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  <w:bookmarkStart w:id="0" w:name="_Hlk218523169"/>
      <w:r w:rsidRPr="00F13CC7">
        <w:rPr>
          <w:rFonts w:ascii="Arial" w:eastAsia="Arial" w:hAnsi="Arial" w:cs="Arial"/>
          <w:b/>
          <w:bCs/>
          <w:color w:val="000000"/>
          <w:u w:val="single"/>
        </w:rPr>
        <w:t xml:space="preserve">Job description – Head of </w:t>
      </w:r>
      <w:r w:rsidRPr="00F13CC7">
        <w:rPr>
          <w:rFonts w:ascii="Arial" w:eastAsia="Arial" w:hAnsi="Arial" w:cs="Arial"/>
          <w:b/>
          <w:bCs/>
          <w:u w:val="single"/>
        </w:rPr>
        <w:t>Coopers Mill</w:t>
      </w:r>
    </w:p>
    <w:p w:rsidR="000F3BCD" w:rsidRPr="00F13CC7" w:rsidRDefault="000F3BCD" w:rsidP="000F3BCD">
      <w:pPr>
        <w:pStyle w:val="Heading1"/>
      </w:pPr>
      <w:r w:rsidRPr="00F13CC7">
        <w:t>Job details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a3dd01xuby9" w:colFirst="0" w:colLast="0"/>
      <w:bookmarkEnd w:id="1"/>
      <w:r w:rsidRPr="00F13CC7">
        <w:rPr>
          <w:rFonts w:ascii="Arial" w:eastAsia="Arial" w:hAnsi="Arial" w:cs="Arial"/>
          <w:b/>
          <w:bCs/>
          <w:color w:val="000000"/>
          <w:sz w:val="20"/>
          <w:szCs w:val="20"/>
        </w:rPr>
        <w:t>Salary: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4700C">
        <w:rPr>
          <w:rFonts w:ascii="Arial" w:eastAsia="Arial" w:hAnsi="Arial" w:cs="Arial"/>
          <w:color w:val="000000"/>
          <w:sz w:val="20"/>
          <w:szCs w:val="20"/>
        </w:rPr>
        <w:t xml:space="preserve">£39,556 -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£53,069</w:t>
      </w:r>
      <w:bookmarkStart w:id="2" w:name="_GoBack"/>
      <w:bookmarkEnd w:id="2"/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b/>
          <w:bCs/>
          <w:color w:val="000000"/>
          <w:sz w:val="20"/>
          <w:szCs w:val="20"/>
        </w:rPr>
        <w:t>Hours: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Full Time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b/>
          <w:bCs/>
          <w:color w:val="000000"/>
          <w:sz w:val="20"/>
          <w:szCs w:val="20"/>
        </w:rPr>
        <w:t>Reporting to: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13CC7">
        <w:rPr>
          <w:rFonts w:ascii="Arial" w:eastAsia="Arial" w:hAnsi="Arial" w:cs="Arial"/>
          <w:sz w:val="20"/>
          <w:szCs w:val="20"/>
        </w:rPr>
        <w:t xml:space="preserve">Deputy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Headteacher</w:t>
      </w:r>
    </w:p>
    <w:p w:rsidR="000F3BCD" w:rsidRPr="00F13CC7" w:rsidRDefault="000F3BCD" w:rsidP="000F3BCD">
      <w:pPr>
        <w:pStyle w:val="Heading1"/>
      </w:pPr>
      <w:r w:rsidRPr="00F13CC7">
        <w:t>Main purpose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The Head of </w:t>
      </w:r>
      <w:r w:rsidRPr="00F13CC7">
        <w:rPr>
          <w:rFonts w:ascii="Arial" w:eastAsia="Arial" w:hAnsi="Arial" w:cs="Arial"/>
          <w:sz w:val="20"/>
          <w:szCs w:val="20"/>
        </w:rPr>
        <w:t>Coopers Mill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will be responsible for providing leadership and management of the school’s offsite hub, called Coopers mill and based in the heart of the Wyre For</w:t>
      </w:r>
      <w:r w:rsidRPr="00F13CC7">
        <w:rPr>
          <w:rFonts w:ascii="Arial" w:eastAsia="Arial" w:hAnsi="Arial" w:cs="Arial"/>
          <w:sz w:val="20"/>
          <w:szCs w:val="20"/>
        </w:rPr>
        <w:t>est.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>The Coopers Mill site has up to 12 pupils who are often extremely disengaged due to previously undiagnosed SEN/SEMH and/or significant trauma and disengagement with previous school experiences.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The Head of Coopers Mill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will lead their team </w:t>
      </w:r>
      <w:r w:rsidRPr="00F13CC7">
        <w:rPr>
          <w:rFonts w:ascii="Arial" w:eastAsia="Arial" w:hAnsi="Arial" w:cs="Arial"/>
          <w:sz w:val="20"/>
          <w:szCs w:val="20"/>
        </w:rPr>
        <w:t xml:space="preserve">in building positive and resilient relationships with pupils in their care, focusing on wellbeing, resilience, academic learning and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work to improve achievement</w:t>
      </w:r>
      <w:r w:rsidRPr="00F13CC7">
        <w:rPr>
          <w:rFonts w:ascii="Arial" w:eastAsia="Arial" w:hAnsi="Arial" w:cs="Arial"/>
          <w:sz w:val="20"/>
          <w:szCs w:val="20"/>
        </w:rPr>
        <w:t xml:space="preserve">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for all pupils</w:t>
      </w:r>
      <w:r w:rsidRPr="00F13CC7">
        <w:rPr>
          <w:rFonts w:ascii="Arial" w:eastAsia="Arial" w:hAnsi="Arial" w:cs="Arial"/>
          <w:sz w:val="20"/>
          <w:szCs w:val="20"/>
        </w:rPr>
        <w:t>. This core team needs an inspirational leader who demonstrates a commitment to the evolution of the educational offer in response to the changing needs of the individuals in their care.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>The head of Coopers Mill will be an advocate of their pupils, demanding access to multi agency support where applicable in order to ensure a parity in life chances when they move on from this provision.</w:t>
      </w:r>
    </w:p>
    <w:p w:rsidR="000F3BCD" w:rsidRPr="00F13CC7" w:rsidRDefault="000F3BCD" w:rsidP="000F3BCD">
      <w:pPr>
        <w:spacing w:before="200" w:after="6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The Head of Coopers Mill will be expected to fulfil the responsibilities of a teacher, as set out in the STPCD, delivering a Key Stage 3 curriculum, including planning and teaching lessons, assessing pupils’ progress, and managing behaviour effectively.  The Head of Coopers </w:t>
      </w:r>
      <w:proofErr w:type="spellStart"/>
      <w:r w:rsidRPr="00F13CC7">
        <w:rPr>
          <w:rFonts w:ascii="Arial" w:eastAsia="Arial" w:hAnsi="Arial" w:cs="Arial"/>
          <w:sz w:val="20"/>
          <w:szCs w:val="20"/>
        </w:rPr>
        <w:t>miIll</w:t>
      </w:r>
      <w:proofErr w:type="spellEnd"/>
      <w:r w:rsidRPr="00F13CC7">
        <w:rPr>
          <w:rFonts w:ascii="Arial" w:eastAsia="Arial" w:hAnsi="Arial" w:cs="Arial"/>
          <w:sz w:val="20"/>
          <w:szCs w:val="20"/>
        </w:rPr>
        <w:t xml:space="preserve"> will have the additional responsibility for the pastoral care, safeguarding and multi-agency communications for the pupils in their care.</w:t>
      </w:r>
    </w:p>
    <w:p w:rsidR="000F3BCD" w:rsidRPr="00F13CC7" w:rsidRDefault="000F3BCD" w:rsidP="000F3BCD">
      <w:pPr>
        <w:spacing w:before="200" w:after="12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As the Head of Coopers Mill, they will contribute to whole school self-evaluation and school improvement planning, and be responsible for mentoring and developing staff where </w:t>
      </w:r>
      <w:proofErr w:type="spellStart"/>
      <w:proofErr w:type="gramStart"/>
      <w:r w:rsidRPr="00F13CC7">
        <w:rPr>
          <w:rFonts w:ascii="Arial" w:eastAsia="Arial" w:hAnsi="Arial" w:cs="Arial"/>
          <w:sz w:val="20"/>
          <w:szCs w:val="20"/>
        </w:rPr>
        <w:t>appropriate.They</w:t>
      </w:r>
      <w:proofErr w:type="spellEnd"/>
      <w:proofErr w:type="gramEnd"/>
      <w:r w:rsidRPr="00F13CC7">
        <w:rPr>
          <w:rFonts w:ascii="Arial" w:eastAsia="Arial" w:hAnsi="Arial" w:cs="Arial"/>
          <w:sz w:val="20"/>
          <w:szCs w:val="20"/>
        </w:rPr>
        <w:t xml:space="preserve"> will offer guidance and support to key stage teaching staff, modelling best practices and showing up-to-date knowledge of current theory and practice. 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The opportunities presented by this role include leading the development of Coopers as a residential provision for external agencies during non-term time; the use of Coopers as a training hub, and the development in conjunction with the Outdoor Education department of the use of Coopers as a base for whole school </w:t>
      </w:r>
      <w:proofErr w:type="spellStart"/>
      <w:r w:rsidRPr="00F13CC7">
        <w:rPr>
          <w:rFonts w:ascii="Arial" w:eastAsia="Arial" w:hAnsi="Arial" w:cs="Arial"/>
          <w:sz w:val="20"/>
          <w:szCs w:val="20"/>
        </w:rPr>
        <w:t>bushcraft</w:t>
      </w:r>
      <w:proofErr w:type="spellEnd"/>
      <w:r w:rsidRPr="00F13CC7">
        <w:rPr>
          <w:rFonts w:ascii="Arial" w:eastAsia="Arial" w:hAnsi="Arial" w:cs="Arial"/>
          <w:sz w:val="20"/>
          <w:szCs w:val="20"/>
        </w:rPr>
        <w:t xml:space="preserve"> and Outdoor Education. The role in this regard can grow in scale, in direct correlation to the imagination and dedication applied to it.</w:t>
      </w:r>
    </w:p>
    <w:p w:rsidR="000F3BCD" w:rsidRPr="00F13CC7" w:rsidRDefault="000F3BCD" w:rsidP="000F3BCD">
      <w:pPr>
        <w:rPr>
          <w:rFonts w:ascii="Arial" w:eastAsia="Arial" w:hAnsi="Arial" w:cs="Arial"/>
          <w:sz w:val="20"/>
          <w:szCs w:val="20"/>
        </w:rPr>
      </w:pPr>
    </w:p>
    <w:p w:rsidR="000F3BCD" w:rsidRPr="00F13CC7" w:rsidRDefault="000F3BCD" w:rsidP="000F3BCD">
      <w:pPr>
        <w:rPr>
          <w:sz w:val="30"/>
          <w:szCs w:val="30"/>
        </w:rPr>
      </w:pPr>
      <w:r w:rsidRPr="00F13CC7">
        <w:rPr>
          <w:sz w:val="30"/>
          <w:szCs w:val="30"/>
        </w:rPr>
        <w:t>Duties and responsibilities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12263F"/>
          <w:sz w:val="24"/>
          <w:szCs w:val="24"/>
        </w:rPr>
      </w:pPr>
      <w:r w:rsidRPr="00F13CC7">
        <w:rPr>
          <w:rFonts w:ascii="Arial" w:eastAsia="Arial" w:hAnsi="Arial" w:cs="Arial"/>
          <w:b/>
          <w:bCs/>
          <w:color w:val="12263F"/>
          <w:sz w:val="24"/>
          <w:szCs w:val="24"/>
        </w:rPr>
        <w:t>Strategic development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Contribute to strategic decision making, working with school management to share expertise and insight, and help shape the school’s vision 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Set high expectations for all pupils </w:t>
      </w:r>
      <w:r w:rsidRPr="00F13CC7">
        <w:rPr>
          <w:rFonts w:ascii="Arial" w:eastAsia="Arial" w:hAnsi="Arial" w:cs="Arial"/>
          <w:sz w:val="20"/>
          <w:szCs w:val="20"/>
        </w:rPr>
        <w:t xml:space="preserve">at Coopers Mill,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and inspire and motivate staff and pupils to reach and maintain high standards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Lead staff by setting standards through personal classroom practice, demonstrating different strategies to deliver improved pupil performance  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Provide guidance and support to staff within the key stage, working in partnership with parents and the community, keeping them informed and involved in pupils’ learning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To create a</w:t>
      </w:r>
      <w:r w:rsidRPr="00F13CC7">
        <w:rPr>
          <w:rFonts w:ascii="Arial" w:eastAsia="Arial" w:hAnsi="Arial" w:cs="Arial"/>
          <w:sz w:val="20"/>
          <w:szCs w:val="20"/>
        </w:rPr>
        <w:t xml:space="preserve"> pastoral support plan for extremely disengaged learners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To create a </w:t>
      </w:r>
      <w:proofErr w:type="gramStart"/>
      <w:r w:rsidRPr="00F13CC7">
        <w:rPr>
          <w:rFonts w:ascii="Arial" w:eastAsia="Arial" w:hAnsi="Arial" w:cs="Arial"/>
          <w:sz w:val="20"/>
          <w:szCs w:val="20"/>
        </w:rPr>
        <w:t>3 year</w:t>
      </w:r>
      <w:proofErr w:type="gramEnd"/>
      <w:r w:rsidRPr="00F13CC7">
        <w:rPr>
          <w:rFonts w:ascii="Arial" w:eastAsia="Arial" w:hAnsi="Arial" w:cs="Arial"/>
          <w:sz w:val="20"/>
          <w:szCs w:val="20"/>
        </w:rPr>
        <w:t xml:space="preserve"> plan for the development of Coopers Mill as a training/residential and Outdoor education arm of the </w:t>
      </w:r>
      <w:proofErr w:type="spellStart"/>
      <w:r w:rsidRPr="00F13CC7">
        <w:rPr>
          <w:rFonts w:ascii="Arial" w:eastAsia="Arial" w:hAnsi="Arial" w:cs="Arial"/>
          <w:sz w:val="20"/>
          <w:szCs w:val="20"/>
        </w:rPr>
        <w:t>Continu</w:t>
      </w:r>
      <w:proofErr w:type="spellEnd"/>
      <w:r w:rsidRPr="00F13CC7">
        <w:rPr>
          <w:rFonts w:ascii="Arial" w:eastAsia="Arial" w:hAnsi="Arial" w:cs="Arial"/>
          <w:sz w:val="20"/>
          <w:szCs w:val="20"/>
        </w:rPr>
        <w:t xml:space="preserve"> Plus academy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12263F"/>
          <w:sz w:val="24"/>
          <w:szCs w:val="24"/>
        </w:rPr>
      </w:pPr>
      <w:r w:rsidRPr="00F13CC7">
        <w:rPr>
          <w:rFonts w:ascii="Arial" w:eastAsia="Arial" w:hAnsi="Arial" w:cs="Arial"/>
          <w:b/>
          <w:bCs/>
          <w:color w:val="12263F"/>
          <w:sz w:val="24"/>
          <w:szCs w:val="24"/>
        </w:rPr>
        <w:t>Teaching and learning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Show an understanding of the school’s current systems for recording pupil progress within </w:t>
      </w:r>
      <w:r w:rsidRPr="00F13CC7">
        <w:rPr>
          <w:rFonts w:ascii="Arial" w:eastAsia="Arial" w:hAnsi="Arial" w:cs="Arial"/>
          <w:sz w:val="20"/>
          <w:szCs w:val="20"/>
        </w:rPr>
        <w:t>the context of Coopers Mill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Oversee the use and development of bespoke</w:t>
      </w:r>
      <w:r w:rsidRPr="00F13CC7">
        <w:rPr>
          <w:rFonts w:ascii="Arial" w:eastAsia="Arial" w:hAnsi="Arial" w:cs="Arial"/>
          <w:sz w:val="20"/>
          <w:szCs w:val="20"/>
        </w:rPr>
        <w:t xml:space="preserve"> 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schemes of work and their delivery, and measure impact on teaching and learning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Work with other teachers to review the curriculum </w:t>
      </w:r>
      <w:r w:rsidRPr="00F13CC7">
        <w:rPr>
          <w:rFonts w:ascii="Arial" w:eastAsia="Arial" w:hAnsi="Arial" w:cs="Arial"/>
          <w:sz w:val="20"/>
          <w:szCs w:val="20"/>
        </w:rPr>
        <w:t>to ensure continuity and progress at every level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Develop pupil </w:t>
      </w:r>
      <w:r w:rsidRPr="00F13CC7">
        <w:rPr>
          <w:rFonts w:ascii="Arial" w:eastAsia="Arial" w:hAnsi="Arial" w:cs="Arial"/>
          <w:sz w:val="20"/>
          <w:szCs w:val="20"/>
        </w:rPr>
        <w:t>engagement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and discipline policies, where needed, to help build an environment where high standards of learning </w:t>
      </w:r>
      <w:r w:rsidRPr="00F13CC7">
        <w:rPr>
          <w:rFonts w:ascii="Arial" w:eastAsia="Arial" w:hAnsi="Arial" w:cs="Arial"/>
          <w:sz w:val="20"/>
          <w:szCs w:val="20"/>
        </w:rPr>
        <w:t>and engagement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are encouraged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rFonts w:ascii="Arial" w:eastAsia="Arial" w:hAnsi="Arial" w:cs="Arial"/>
          <w:color w:val="000000"/>
          <w:sz w:val="20"/>
          <w:szCs w:val="20"/>
        </w:rPr>
      </w:pP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12263F"/>
          <w:sz w:val="24"/>
          <w:szCs w:val="24"/>
        </w:rPr>
      </w:pPr>
      <w:r w:rsidRPr="00F13CC7">
        <w:rPr>
          <w:rFonts w:ascii="Arial" w:eastAsia="Arial" w:hAnsi="Arial" w:cs="Arial"/>
          <w:b/>
          <w:bCs/>
          <w:color w:val="12263F"/>
          <w:sz w:val="24"/>
          <w:szCs w:val="24"/>
        </w:rPr>
        <w:t>Leading and managing staff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Establish short-, medium- and long-term plans for developing and resourcing the Coopers Mill site</w:t>
      </w:r>
      <w:r w:rsidRPr="00F13CC7">
        <w:rPr>
          <w:rFonts w:ascii="Arial" w:eastAsia="Arial" w:hAnsi="Arial" w:cs="Arial"/>
          <w:sz w:val="20"/>
          <w:szCs w:val="20"/>
        </w:rPr>
        <w:t xml:space="preserve">, including the development of </w:t>
      </w:r>
      <w:proofErr w:type="spellStart"/>
      <w:r w:rsidRPr="00F13CC7">
        <w:rPr>
          <w:rFonts w:ascii="Arial" w:eastAsia="Arial" w:hAnsi="Arial" w:cs="Arial"/>
          <w:sz w:val="20"/>
          <w:szCs w:val="20"/>
        </w:rPr>
        <w:t>Bushcraft</w:t>
      </w:r>
      <w:proofErr w:type="spellEnd"/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Develop the school’s approach to assessment within key stage </w:t>
      </w:r>
      <w:r w:rsidRPr="00F13CC7">
        <w:rPr>
          <w:rFonts w:ascii="Arial" w:eastAsia="Arial" w:hAnsi="Arial" w:cs="Arial"/>
          <w:sz w:val="20"/>
          <w:szCs w:val="20"/>
        </w:rPr>
        <w:t>3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>, and lead strategy to improve the quality of teaching and learning for extremely vulnerable learners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Take a leading role in inducting new key stage staff and making sure they uphold expected values and teaching standards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Monitor the quality of teaching and learning within Coopers Mill</w:t>
      </w:r>
      <w:r w:rsidRPr="00F13CC7">
        <w:rPr>
          <w:rFonts w:ascii="Arial" w:eastAsia="Arial" w:hAnsi="Arial" w:cs="Arial"/>
          <w:sz w:val="20"/>
          <w:szCs w:val="20"/>
        </w:rPr>
        <w:t xml:space="preserve"> and where needed at the main school site</w:t>
      </w: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 (e.g. through observations, analysing performance data, etc.)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rFonts w:ascii="Arial" w:eastAsia="Arial" w:hAnsi="Arial" w:cs="Arial"/>
          <w:color w:val="000000"/>
          <w:sz w:val="20"/>
          <w:szCs w:val="20"/>
        </w:rPr>
      </w:pP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12263F"/>
          <w:sz w:val="24"/>
          <w:szCs w:val="24"/>
        </w:rPr>
      </w:pPr>
      <w:r w:rsidRPr="00F13CC7">
        <w:rPr>
          <w:rFonts w:ascii="Arial" w:eastAsia="Arial" w:hAnsi="Arial" w:cs="Arial"/>
          <w:b/>
          <w:bCs/>
          <w:color w:val="12263F"/>
          <w:sz w:val="24"/>
          <w:szCs w:val="24"/>
        </w:rPr>
        <w:t>General duties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Develop own professional knowledge and skills through courses and reading, aligning with school’s ethos and current strategic needs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Attend meetings according to school policy, and lead where required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Lead whole school and key stage assemblies where appropriate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Where required, prepare and deliver reports to relevant groups (governors, parents, etc)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>Manage and monitor budgets within your area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rFonts w:ascii="Arial" w:eastAsia="Arial" w:hAnsi="Arial" w:cs="Arial"/>
          <w:color w:val="000000"/>
          <w:sz w:val="20"/>
          <w:szCs w:val="20"/>
        </w:rPr>
      </w:pP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F13CC7">
        <w:rPr>
          <w:rFonts w:ascii="Arial" w:eastAsia="Arial" w:hAnsi="Arial" w:cs="Arial"/>
          <w:color w:val="000000"/>
          <w:sz w:val="20"/>
          <w:szCs w:val="20"/>
        </w:rPr>
        <w:t xml:space="preserve">Please note that this is illustrative of the general nature and level of responsibility of the work to be undertaken, commensurate with the grade. It is not a comprehensive list of all tasks that the postholder will carry out. </w:t>
      </w:r>
    </w:p>
    <w:p w:rsidR="000F3BCD" w:rsidRPr="00F13CC7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F3BCD" w:rsidRPr="00F13CC7" w:rsidRDefault="000F3BCD" w:rsidP="000F3BCD">
      <w:pPr>
        <w:pStyle w:val="Heading1"/>
        <w:rPr>
          <w:sz w:val="24"/>
          <w:szCs w:val="24"/>
        </w:rPr>
      </w:pPr>
      <w:r w:rsidRPr="00F13CC7">
        <w:rPr>
          <w:sz w:val="24"/>
          <w:szCs w:val="24"/>
        </w:rPr>
        <w:t>Other areas of responsibility</w:t>
      </w:r>
    </w:p>
    <w:p w:rsidR="000F3BCD" w:rsidRPr="00F13CC7" w:rsidRDefault="0034700C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</w:pPr>
      <w:sdt>
        <w:sdtPr>
          <w:tag w:val="goog_rdk_0"/>
          <w:id w:val="-1057680956"/>
        </w:sdtPr>
        <w:sdtEndPr/>
        <w:sdtContent/>
      </w:sdt>
      <w:r w:rsidR="000F3BCD" w:rsidRPr="00F13CC7">
        <w:rPr>
          <w:rFonts w:ascii="Arial" w:eastAsia="Arial" w:hAnsi="Arial" w:cs="Arial"/>
          <w:color w:val="000000"/>
          <w:sz w:val="20"/>
          <w:szCs w:val="20"/>
        </w:rPr>
        <w:t xml:space="preserve">Grow a training </w:t>
      </w:r>
      <w:r w:rsidR="000F3BCD" w:rsidRPr="00F13CC7">
        <w:rPr>
          <w:rFonts w:ascii="Arial" w:eastAsia="Arial" w:hAnsi="Arial" w:cs="Arial"/>
          <w:sz w:val="20"/>
          <w:szCs w:val="20"/>
        </w:rPr>
        <w:t>hub for external agencies, schools and the CPA based at Coopers</w:t>
      </w:r>
    </w:p>
    <w:p w:rsidR="000F3BCD" w:rsidRPr="00F13CC7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Develop </w:t>
      </w:r>
      <w:proofErr w:type="spellStart"/>
      <w:r w:rsidRPr="00F13CC7">
        <w:rPr>
          <w:rFonts w:ascii="Arial" w:eastAsia="Arial" w:hAnsi="Arial" w:cs="Arial"/>
          <w:sz w:val="20"/>
          <w:szCs w:val="20"/>
        </w:rPr>
        <w:t>Bushcraft</w:t>
      </w:r>
      <w:proofErr w:type="spellEnd"/>
    </w:p>
    <w:p w:rsidR="000F3BCD" w:rsidRDefault="000F3BCD" w:rsidP="000F3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  <w:r w:rsidRPr="00F13CC7">
        <w:rPr>
          <w:rFonts w:ascii="Arial" w:eastAsia="Arial" w:hAnsi="Arial" w:cs="Arial"/>
          <w:sz w:val="20"/>
          <w:szCs w:val="20"/>
        </w:rPr>
        <w:t xml:space="preserve">Develop and maintain Coopers Mill as a </w:t>
      </w:r>
      <w:proofErr w:type="gramStart"/>
      <w:r w:rsidRPr="00F13CC7">
        <w:rPr>
          <w:rFonts w:ascii="Arial" w:eastAsia="Arial" w:hAnsi="Arial" w:cs="Arial"/>
          <w:sz w:val="20"/>
          <w:szCs w:val="20"/>
        </w:rPr>
        <w:t>high quality</w:t>
      </w:r>
      <w:proofErr w:type="gramEnd"/>
      <w:r w:rsidRPr="00F13CC7">
        <w:rPr>
          <w:rFonts w:ascii="Arial" w:eastAsia="Arial" w:hAnsi="Arial" w:cs="Arial"/>
          <w:sz w:val="20"/>
          <w:szCs w:val="20"/>
        </w:rPr>
        <w:t xml:space="preserve"> teaching and residential hub</w:t>
      </w:r>
    </w:p>
    <w:p w:rsidR="000F3BCD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</w:p>
    <w:p w:rsidR="000F3BCD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</w:p>
    <w:p w:rsidR="000F3BCD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</w:p>
    <w:p w:rsidR="000F3BCD" w:rsidRPr="000F3BCD" w:rsidRDefault="000F3BCD" w:rsidP="000F3BC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</w:p>
    <w:p w:rsidR="000F3BCD" w:rsidRPr="00F13CC7" w:rsidRDefault="000F3BCD" w:rsidP="000F3BCD">
      <w:pPr>
        <w:rPr>
          <w:sz w:val="24"/>
          <w:szCs w:val="24"/>
        </w:rPr>
      </w:pPr>
      <w:r w:rsidRPr="00F13CC7">
        <w:rPr>
          <w:b/>
          <w:bCs/>
          <w:sz w:val="24"/>
          <w:szCs w:val="24"/>
        </w:rPr>
        <w:lastRenderedPageBreak/>
        <w:t>Person Specification</w:t>
      </w:r>
      <w:r w:rsidRPr="00F13CC7">
        <w:rPr>
          <w:sz w:val="24"/>
          <w:szCs w:val="24"/>
        </w:rPr>
        <w:t xml:space="preserve"> </w:t>
      </w:r>
    </w:p>
    <w:p w:rsidR="000F3BCD" w:rsidRPr="00F13CC7" w:rsidRDefault="000F3BCD" w:rsidP="000F3BCD">
      <w:pPr>
        <w:rPr>
          <w:b/>
          <w:bCs/>
          <w:sz w:val="24"/>
          <w:szCs w:val="24"/>
        </w:rPr>
      </w:pPr>
      <w:r w:rsidRPr="00F13CC7">
        <w:rPr>
          <w:b/>
          <w:bCs/>
          <w:sz w:val="24"/>
          <w:szCs w:val="24"/>
        </w:rPr>
        <w:t>Post: Head of Coopers Mill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685"/>
        <w:gridCol w:w="2410"/>
        <w:gridCol w:w="1508"/>
      </w:tblGrid>
      <w:tr w:rsidR="000F3BCD" w:rsidRPr="00F13CC7" w:rsidTr="00C01F87">
        <w:tc>
          <w:tcPr>
            <w:tcW w:w="1413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 xml:space="preserve">Attributes </w:t>
            </w:r>
          </w:p>
        </w:tc>
        <w:tc>
          <w:tcPr>
            <w:tcW w:w="3685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Essential</w:t>
            </w:r>
          </w:p>
        </w:tc>
        <w:tc>
          <w:tcPr>
            <w:tcW w:w="2410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Desirable</w:t>
            </w:r>
          </w:p>
        </w:tc>
        <w:tc>
          <w:tcPr>
            <w:tcW w:w="1508" w:type="dxa"/>
          </w:tcPr>
          <w:p w:rsidR="000F3BCD" w:rsidRPr="00F13CC7" w:rsidRDefault="000F3BCD" w:rsidP="00C01F87">
            <w:r w:rsidRPr="00F13CC7">
              <w:t>How identified</w:t>
            </w:r>
          </w:p>
        </w:tc>
      </w:tr>
      <w:tr w:rsidR="000F3BCD" w:rsidRPr="00F13CC7" w:rsidTr="00C01F87">
        <w:tc>
          <w:tcPr>
            <w:tcW w:w="1413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Qualifications</w:t>
            </w:r>
          </w:p>
        </w:tc>
        <w:tc>
          <w:tcPr>
            <w:tcW w:w="3685" w:type="dxa"/>
          </w:tcPr>
          <w:p w:rsidR="000F3BCD" w:rsidRPr="00F13CC7" w:rsidRDefault="000F3BCD" w:rsidP="00C01F87">
            <w:r w:rsidRPr="00F13CC7">
              <w:t xml:space="preserve">∙ Qualified Teacher Status </w:t>
            </w:r>
          </w:p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∙ Good honours degree</w:t>
            </w:r>
          </w:p>
        </w:tc>
        <w:tc>
          <w:tcPr>
            <w:tcW w:w="2410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∙ Relevant CPD</w:t>
            </w:r>
          </w:p>
        </w:tc>
        <w:tc>
          <w:tcPr>
            <w:tcW w:w="1508" w:type="dxa"/>
          </w:tcPr>
          <w:p w:rsidR="000F3BCD" w:rsidRPr="00F13CC7" w:rsidRDefault="000F3BCD" w:rsidP="00C01F87">
            <w:r w:rsidRPr="00F13CC7">
              <w:t xml:space="preserve">∙ Application </w:t>
            </w:r>
          </w:p>
          <w:p w:rsidR="000F3BCD" w:rsidRPr="00F13CC7" w:rsidRDefault="000F3BCD" w:rsidP="00C01F87">
            <w:r w:rsidRPr="00F13CC7">
              <w:t>∙ Certification</w:t>
            </w:r>
          </w:p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3BCD" w:rsidRPr="00F13CC7" w:rsidTr="00C01F87">
        <w:tc>
          <w:tcPr>
            <w:tcW w:w="1413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Experience and knowledge</w:t>
            </w:r>
          </w:p>
        </w:tc>
        <w:tc>
          <w:tcPr>
            <w:tcW w:w="3685" w:type="dxa"/>
          </w:tcPr>
          <w:p w:rsidR="000F3BCD" w:rsidRPr="00F13CC7" w:rsidRDefault="000F3BCD" w:rsidP="00C01F87"/>
          <w:p w:rsidR="000F3BCD" w:rsidRPr="00F13CC7" w:rsidRDefault="0034700C" w:rsidP="00C01F87">
            <w:sdt>
              <w:sdtPr>
                <w:tag w:val="goog_rdk_1"/>
                <w:id w:val="-2031088283"/>
              </w:sdtPr>
              <w:sdtEndPr/>
              <w:sdtContent/>
            </w:sdt>
            <w:r w:rsidR="000F3BCD" w:rsidRPr="00F13CC7">
              <w:t>∙ Teaching within a school.</w:t>
            </w:r>
          </w:p>
          <w:p w:rsidR="000F3BCD" w:rsidRPr="00F13CC7" w:rsidRDefault="000F3BCD" w:rsidP="00C01F87">
            <w:r w:rsidRPr="00F13CC7">
              <w:t xml:space="preserve">Current driving license </w:t>
            </w:r>
          </w:p>
          <w:p w:rsidR="000F3BCD" w:rsidRPr="00F13CC7" w:rsidRDefault="000F3BCD" w:rsidP="00C01F87">
            <w:r w:rsidRPr="00F13CC7">
              <w:t xml:space="preserve">∙ An excellent </w:t>
            </w:r>
            <w:proofErr w:type="spellStart"/>
            <w:r w:rsidRPr="00F13CC7">
              <w:t>practictioner</w:t>
            </w:r>
            <w:proofErr w:type="spellEnd"/>
          </w:p>
          <w:p w:rsidR="000F3BCD" w:rsidRPr="00F13CC7" w:rsidRDefault="000F3BCD" w:rsidP="00C01F87">
            <w:r w:rsidRPr="00F13CC7">
              <w:t xml:space="preserve">∙ Intelligently sequenced planning </w:t>
            </w:r>
          </w:p>
          <w:p w:rsidR="000F3BCD" w:rsidRPr="00F13CC7" w:rsidRDefault="000F3BCD" w:rsidP="00C01F87">
            <w:r w:rsidRPr="00F13CC7">
              <w:t>∙ An understanding of data and how to apply it to raise standards</w:t>
            </w:r>
          </w:p>
          <w:p w:rsidR="000F3BCD" w:rsidRPr="00F13CC7" w:rsidRDefault="000F3BCD" w:rsidP="00C01F87">
            <w:r w:rsidRPr="00F13CC7">
              <w:t xml:space="preserve">∙ Effective use of summative and formative assessment </w:t>
            </w:r>
          </w:p>
          <w:p w:rsidR="000F3BCD" w:rsidRPr="00F13CC7" w:rsidRDefault="000F3BCD" w:rsidP="00C01F87">
            <w:r w:rsidRPr="00F13CC7">
              <w:t xml:space="preserve">∙ Behaviour management to ensure a disciplined and joyful culture </w:t>
            </w:r>
          </w:p>
          <w:p w:rsidR="000F3BCD" w:rsidRPr="00F13CC7" w:rsidRDefault="000F3BCD" w:rsidP="00C01F87">
            <w:r w:rsidRPr="00F13CC7">
              <w:t xml:space="preserve">∙ SEND theory and practice </w:t>
            </w:r>
          </w:p>
          <w:p w:rsidR="000F3BCD" w:rsidRPr="00F13CC7" w:rsidRDefault="000F3BCD" w:rsidP="00C01F87">
            <w:r w:rsidRPr="00F13CC7">
              <w:t xml:space="preserve">∙ Commitment to safeguarding </w:t>
            </w:r>
          </w:p>
          <w:p w:rsidR="000F3BCD" w:rsidRPr="00F13CC7" w:rsidRDefault="000F3BCD" w:rsidP="00C01F87"/>
          <w:p w:rsidR="000F3BCD" w:rsidRPr="00F13CC7" w:rsidRDefault="000F3BCD" w:rsidP="00C01F87"/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F3BCD" w:rsidRPr="00F13CC7" w:rsidRDefault="0034700C" w:rsidP="00C01F87">
            <w:sdt>
              <w:sdtPr>
                <w:tag w:val="goog_rdk_2"/>
                <w:id w:val="-480579338"/>
              </w:sdtPr>
              <w:sdtEndPr/>
              <w:sdtContent/>
            </w:sdt>
            <w:r w:rsidR="000F3BCD" w:rsidRPr="00F13CC7">
              <w:t>∙ Forest school practitioner</w:t>
            </w:r>
          </w:p>
          <w:p w:rsidR="000F3BCD" w:rsidRPr="00F13CC7" w:rsidRDefault="000F3BCD" w:rsidP="00C01F87">
            <w:r w:rsidRPr="00F13CC7">
              <w:t>Instructing and assessing Level 2 qualifications</w:t>
            </w:r>
          </w:p>
          <w:p w:rsidR="000F3BCD" w:rsidRPr="00F13CC7" w:rsidRDefault="000F3BCD" w:rsidP="00C01F87">
            <w:r w:rsidRPr="00F13CC7">
              <w:t xml:space="preserve">∙ Understanding of what makes </w:t>
            </w:r>
            <w:proofErr w:type="spellStart"/>
            <w:r w:rsidRPr="00F13CC7">
              <w:t>ContinU</w:t>
            </w:r>
            <w:proofErr w:type="spellEnd"/>
            <w:r w:rsidRPr="00F13CC7">
              <w:t xml:space="preserve"> Plus Academy different and successful </w:t>
            </w:r>
          </w:p>
          <w:p w:rsidR="000F3BCD" w:rsidRPr="00F13CC7" w:rsidRDefault="000F3BCD" w:rsidP="00C01F87">
            <w:r w:rsidRPr="00F13CC7">
              <w:t>∙ Simplify complex issues and communicate with clarity</w:t>
            </w:r>
          </w:p>
          <w:p w:rsidR="000F3BCD" w:rsidRPr="00F13CC7" w:rsidRDefault="000F3BCD" w:rsidP="00C01F87">
            <w:r w:rsidRPr="00F13CC7">
              <w:t>∙ Support colleagues to bring out the best in them.</w:t>
            </w:r>
          </w:p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 xml:space="preserve">∙ Experience of working with children who have challenging or disruptive behaviour, including children with SEMH difficulties </w:t>
            </w:r>
          </w:p>
        </w:tc>
        <w:tc>
          <w:tcPr>
            <w:tcW w:w="1508" w:type="dxa"/>
          </w:tcPr>
          <w:p w:rsidR="000F3BCD" w:rsidRPr="00F13CC7" w:rsidRDefault="000F3BCD" w:rsidP="00C01F87">
            <w:r w:rsidRPr="00F13CC7">
              <w:t xml:space="preserve">∙ Application </w:t>
            </w:r>
          </w:p>
          <w:p w:rsidR="000F3BCD" w:rsidRPr="00F13CC7" w:rsidRDefault="000F3BCD" w:rsidP="00C01F87">
            <w:r w:rsidRPr="00F13CC7">
              <w:t xml:space="preserve">∙ Interview </w:t>
            </w:r>
          </w:p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∙ References</w:t>
            </w:r>
          </w:p>
        </w:tc>
      </w:tr>
      <w:tr w:rsidR="000F3BCD" w:rsidTr="00C01F87">
        <w:trPr>
          <w:trHeight w:val="3341"/>
        </w:trPr>
        <w:tc>
          <w:tcPr>
            <w:tcW w:w="1413" w:type="dxa"/>
          </w:tcPr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lastRenderedPageBreak/>
              <w:t>Character</w:t>
            </w:r>
          </w:p>
        </w:tc>
        <w:tc>
          <w:tcPr>
            <w:tcW w:w="3685" w:type="dxa"/>
          </w:tcPr>
          <w:p w:rsidR="000F3BCD" w:rsidRPr="00F13CC7" w:rsidRDefault="000F3BCD" w:rsidP="00C01F87">
            <w:r w:rsidRPr="00F13CC7">
              <w:t xml:space="preserve">∙ Strong moral purpose and drive for improvement </w:t>
            </w:r>
          </w:p>
          <w:p w:rsidR="000F3BCD" w:rsidRPr="00F13CC7" w:rsidRDefault="000F3BCD" w:rsidP="00C01F87">
            <w:r w:rsidRPr="00F13CC7">
              <w:t xml:space="preserve">∙ Mission-aligned </w:t>
            </w:r>
          </w:p>
          <w:p w:rsidR="000F3BCD" w:rsidRPr="00F13CC7" w:rsidRDefault="000F3BCD" w:rsidP="00C01F87">
            <w:r w:rsidRPr="00F13CC7">
              <w:t>∙ Kind</w:t>
            </w:r>
          </w:p>
          <w:p w:rsidR="000F3BCD" w:rsidRPr="00F13CC7" w:rsidRDefault="000F3BCD" w:rsidP="00C01F87">
            <w:r w:rsidRPr="00F13CC7">
              <w:t xml:space="preserve"> ∙ Motivated, enthusiastic and flexible </w:t>
            </w:r>
          </w:p>
          <w:p w:rsidR="000F3BCD" w:rsidRPr="00F13CC7" w:rsidRDefault="000F3BCD" w:rsidP="00C01F87">
            <w:r w:rsidRPr="00F13CC7">
              <w:t xml:space="preserve">∙ Excellent interpersonal skills </w:t>
            </w:r>
          </w:p>
          <w:p w:rsidR="000F3BCD" w:rsidRPr="00F13CC7" w:rsidRDefault="000F3BCD" w:rsidP="00C01F87">
            <w:r w:rsidRPr="00F13CC7">
              <w:t>∙ Good sense of humour</w:t>
            </w:r>
          </w:p>
          <w:p w:rsidR="000F3BCD" w:rsidRPr="00F13CC7" w:rsidRDefault="000F3BCD" w:rsidP="00C01F87">
            <w:r w:rsidRPr="00F13CC7">
              <w:t xml:space="preserve"> ∙ Desire to develop yourself </w:t>
            </w:r>
          </w:p>
          <w:p w:rsidR="000F3BCD" w:rsidRPr="00F13CC7" w:rsidRDefault="000F3BCD" w:rsidP="00C01F87">
            <w:r w:rsidRPr="00F13CC7">
              <w:t xml:space="preserve">∙ Ability to give, receive and act on feedback </w:t>
            </w:r>
          </w:p>
          <w:p w:rsidR="000F3BCD" w:rsidRPr="00F13CC7" w:rsidRDefault="000F3BCD" w:rsidP="00C01F87">
            <w:r w:rsidRPr="00F13CC7">
              <w:t xml:space="preserve">∙ Strong attention to detail </w:t>
            </w:r>
          </w:p>
          <w:p w:rsidR="000F3BCD" w:rsidRPr="00F13CC7" w:rsidRDefault="000F3BCD" w:rsidP="00C01F87">
            <w:r w:rsidRPr="00F13CC7">
              <w:t xml:space="preserve">∙ Ability to work under pressure </w:t>
            </w:r>
          </w:p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∙ Commitment to the full life of the academy</w:t>
            </w:r>
          </w:p>
        </w:tc>
        <w:tc>
          <w:tcPr>
            <w:tcW w:w="2410" w:type="dxa"/>
          </w:tcPr>
          <w:p w:rsidR="000F3BCD" w:rsidRPr="00F13CC7" w:rsidRDefault="000F3BCD" w:rsidP="00C01F87">
            <w:pPr>
              <w:rPr>
                <w:rFonts w:ascii="Arial" w:eastAsia="Arial" w:hAnsi="Arial" w:cs="Arial"/>
              </w:rPr>
            </w:pPr>
            <w:r w:rsidRPr="00F13CC7">
              <w:t>∙ Willingness to offer extra-curricular provision</w:t>
            </w:r>
            <w:r w:rsidRPr="00F13CC7">
              <w:rPr>
                <w:rFonts w:ascii="Arial" w:eastAsia="Arial" w:hAnsi="Arial" w:cs="Arial"/>
              </w:rPr>
              <w:br/>
            </w:r>
          </w:p>
          <w:p w:rsidR="000F3BCD" w:rsidRPr="00F13CC7" w:rsidRDefault="000F3BCD" w:rsidP="00C01F87">
            <w:pPr>
              <w:rPr>
                <w:rFonts w:ascii="Arial" w:eastAsia="Arial" w:hAnsi="Arial" w:cs="Arial"/>
              </w:rPr>
            </w:pPr>
            <w:r w:rsidRPr="00F13CC7">
              <w:t xml:space="preserve">∙ </w:t>
            </w:r>
            <w:r w:rsidRPr="00F13CC7">
              <w:rPr>
                <w:rFonts w:ascii="Arial" w:eastAsia="Arial" w:hAnsi="Arial" w:cs="Arial"/>
              </w:rPr>
              <w:t>Desire to develop professionally.</w:t>
            </w:r>
          </w:p>
          <w:p w:rsidR="000F3BCD" w:rsidRPr="00F13CC7" w:rsidRDefault="000F3BCD" w:rsidP="00C01F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0F3BCD" w:rsidRPr="00F13CC7" w:rsidRDefault="000F3BCD" w:rsidP="00C01F87">
            <w:r w:rsidRPr="00F13CC7">
              <w:t xml:space="preserve">∙ Application </w:t>
            </w:r>
          </w:p>
          <w:p w:rsidR="000F3BCD" w:rsidRPr="00F13CC7" w:rsidRDefault="000F3BCD" w:rsidP="00C01F87">
            <w:r w:rsidRPr="00F13CC7">
              <w:t xml:space="preserve">∙ Interview </w:t>
            </w:r>
          </w:p>
          <w:p w:rsidR="000F3BCD" w:rsidRDefault="000F3BCD" w:rsidP="00C01F87">
            <w:pPr>
              <w:rPr>
                <w:b/>
                <w:bCs/>
                <w:sz w:val="24"/>
                <w:szCs w:val="24"/>
              </w:rPr>
            </w:pPr>
            <w:r w:rsidRPr="00F13CC7">
              <w:t>∙ References</w:t>
            </w:r>
          </w:p>
        </w:tc>
      </w:tr>
      <w:bookmarkEnd w:id="0"/>
    </w:tbl>
    <w:p w:rsidR="000F3BCD" w:rsidRDefault="000F3BCD" w:rsidP="000F3BCD"/>
    <w:p w:rsidR="00AC642C" w:rsidRPr="000F3BCD" w:rsidRDefault="00AC642C" w:rsidP="000F3BCD"/>
    <w:sectPr w:rsidR="00AC642C" w:rsidRPr="000F3BCD" w:rsidSect="000F3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42C" w:rsidRDefault="00AC642C" w:rsidP="00AC642C">
      <w:pPr>
        <w:spacing w:after="0" w:line="240" w:lineRule="auto"/>
      </w:pPr>
      <w:r>
        <w:separator/>
      </w:r>
    </w:p>
  </w:endnote>
  <w:endnote w:type="continuationSeparator" w:id="0">
    <w:p w:rsidR="00AC642C" w:rsidRDefault="00AC642C" w:rsidP="00AC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BCD" w:rsidRDefault="000F3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BCD" w:rsidRDefault="000F3BCD">
    <w:pPr>
      <w:pStyle w:val="Footer"/>
    </w:pPr>
    <w:r w:rsidRPr="0008670A">
      <w:rPr>
        <w:rFonts w:cstheme="minorHAnsi"/>
        <w:color w:val="000000"/>
      </w:rPr>
      <w:t xml:space="preserve">At </w:t>
    </w:r>
    <w:proofErr w:type="spellStart"/>
    <w:r w:rsidRPr="0008670A">
      <w:rPr>
        <w:rFonts w:cstheme="minorHAnsi"/>
        <w:color w:val="000000"/>
      </w:rPr>
      <w:t>ContinU</w:t>
    </w:r>
    <w:proofErr w:type="spellEnd"/>
    <w:r w:rsidRPr="0008670A">
      <w:rPr>
        <w:rFonts w:cstheme="minorHAnsi"/>
        <w:color w:val="000000"/>
      </w:rPr>
      <w:t xml:space="preserve"> Plus Academy we are committed to safeguarding our children and staff, </w:t>
    </w:r>
    <w:r>
      <w:rPr>
        <w:rFonts w:cstheme="minorHAnsi"/>
        <w:color w:val="000000"/>
      </w:rPr>
      <w:t>p</w:t>
    </w:r>
    <w:r w:rsidRPr="0008670A">
      <w:rPr>
        <w:rFonts w:cstheme="minorHAnsi"/>
        <w:color w:val="000000"/>
      </w:rPr>
      <w:t xml:space="preserve">lease see the </w:t>
    </w:r>
    <w:r>
      <w:rPr>
        <w:rFonts w:cstheme="minorHAnsi"/>
        <w:color w:val="000000"/>
      </w:rPr>
      <w:t>link on our website</w:t>
    </w:r>
    <w:r w:rsidRPr="0008670A">
      <w:rPr>
        <w:rFonts w:cstheme="minorHAnsi"/>
        <w:color w:val="000000"/>
      </w:rPr>
      <w:t xml:space="preserve"> for our Safeguarding Policy. </w:t>
    </w:r>
    <w:r>
      <w:rPr>
        <w:rFonts w:cstheme="minorHAnsi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BCD" w:rsidRDefault="000F3BCD">
    <w:pPr>
      <w:pStyle w:val="Footer"/>
    </w:pPr>
    <w:r w:rsidRPr="0008670A">
      <w:rPr>
        <w:rFonts w:cstheme="minorHAnsi"/>
        <w:color w:val="000000"/>
      </w:rPr>
      <w:t xml:space="preserve">At </w:t>
    </w:r>
    <w:proofErr w:type="spellStart"/>
    <w:r w:rsidRPr="0008670A">
      <w:rPr>
        <w:rFonts w:cstheme="minorHAnsi"/>
        <w:color w:val="000000"/>
      </w:rPr>
      <w:t>ContinU</w:t>
    </w:r>
    <w:proofErr w:type="spellEnd"/>
    <w:r w:rsidRPr="0008670A">
      <w:rPr>
        <w:rFonts w:cstheme="minorHAnsi"/>
        <w:color w:val="000000"/>
      </w:rPr>
      <w:t xml:space="preserve"> Plus Academy we are committed to safeguarding our children and staff, </w:t>
    </w:r>
    <w:r>
      <w:rPr>
        <w:rFonts w:cstheme="minorHAnsi"/>
        <w:color w:val="000000"/>
      </w:rPr>
      <w:t>p</w:t>
    </w:r>
    <w:r w:rsidRPr="0008670A">
      <w:rPr>
        <w:rFonts w:cstheme="minorHAnsi"/>
        <w:color w:val="000000"/>
      </w:rPr>
      <w:t xml:space="preserve">lease see the </w:t>
    </w:r>
    <w:r>
      <w:rPr>
        <w:rFonts w:cstheme="minorHAnsi"/>
        <w:color w:val="000000"/>
      </w:rPr>
      <w:t>link on our website</w:t>
    </w:r>
    <w:r w:rsidRPr="0008670A">
      <w:rPr>
        <w:rFonts w:cstheme="minorHAnsi"/>
        <w:color w:val="000000"/>
      </w:rPr>
      <w:t xml:space="preserve"> for our Safeguarding Policy. </w:t>
    </w:r>
    <w:r>
      <w:rPr>
        <w:rFonts w:cstheme="minorHAnsi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42C" w:rsidRDefault="00AC642C" w:rsidP="00AC642C">
      <w:pPr>
        <w:spacing w:after="0" w:line="240" w:lineRule="auto"/>
      </w:pPr>
      <w:r>
        <w:separator/>
      </w:r>
    </w:p>
  </w:footnote>
  <w:footnote w:type="continuationSeparator" w:id="0">
    <w:p w:rsidR="00AC642C" w:rsidRDefault="00AC642C" w:rsidP="00AC6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BCD" w:rsidRDefault="000F3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2C" w:rsidRDefault="00BD55AA" w:rsidP="00BD55AA">
    <w:pPr>
      <w:pStyle w:val="Header"/>
    </w:pPr>
    <w:r>
      <w:rPr>
        <w:rFonts w:ascii="Arial" w:hAnsi="Arial" w:cs="Arial"/>
        <w:b/>
        <w:noProof/>
        <w:color w:val="003399"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3902710</wp:posOffset>
          </wp:positionH>
          <wp:positionV relativeFrom="paragraph">
            <wp:posOffset>-1394460</wp:posOffset>
          </wp:positionV>
          <wp:extent cx="1605280" cy="1134110"/>
          <wp:effectExtent l="0" t="0" r="0" b="8890"/>
          <wp:wrapNone/>
          <wp:docPr id="4" name="Picture 4" descr="Continu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nu Academ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942"/>
    </w:tblGrid>
    <w:tr w:rsidR="000F3BCD" w:rsidRPr="00EF2467" w:rsidTr="00C01F87">
      <w:tc>
        <w:tcPr>
          <w:tcW w:w="6912" w:type="dxa"/>
        </w:tcPr>
        <w:p w:rsidR="000F3BCD" w:rsidRPr="00BD55AA" w:rsidRDefault="000F3BCD" w:rsidP="000F3BCD">
          <w:pPr>
            <w:jc w:val="center"/>
            <w:rPr>
              <w:rFonts w:ascii="Arial" w:hAnsi="Arial" w:cs="Arial"/>
              <w:b/>
              <w:color w:val="003399"/>
              <w:sz w:val="48"/>
              <w:szCs w:val="48"/>
            </w:rPr>
          </w:pPr>
          <w:r w:rsidRPr="00BD55AA">
            <w:rPr>
              <w:rFonts w:ascii="Arial" w:hAnsi="Arial" w:cs="Arial"/>
              <w:b/>
              <w:color w:val="003399"/>
              <w:sz w:val="48"/>
              <w:szCs w:val="48"/>
            </w:rPr>
            <w:t xml:space="preserve">The </w:t>
          </w:r>
          <w:proofErr w:type="spellStart"/>
          <w:r w:rsidRPr="00BD55AA">
            <w:rPr>
              <w:rFonts w:ascii="Arial" w:hAnsi="Arial" w:cs="Arial"/>
              <w:b/>
              <w:color w:val="003399"/>
              <w:sz w:val="48"/>
              <w:szCs w:val="48"/>
            </w:rPr>
            <w:t>ContinU</w:t>
          </w:r>
          <w:proofErr w:type="spellEnd"/>
          <w:r w:rsidRPr="00BD55AA">
            <w:rPr>
              <w:rFonts w:ascii="Arial" w:hAnsi="Arial" w:cs="Arial"/>
              <w:b/>
              <w:color w:val="003399"/>
              <w:sz w:val="48"/>
              <w:szCs w:val="48"/>
            </w:rPr>
            <w:t xml:space="preserve"> Plus Academy</w:t>
          </w:r>
        </w:p>
        <w:p w:rsidR="000F3BCD" w:rsidRPr="00BD55AA" w:rsidRDefault="000F3BCD" w:rsidP="000F3BCD">
          <w:pPr>
            <w:jc w:val="center"/>
            <w:rPr>
              <w:rFonts w:ascii="Arial" w:hAnsi="Arial" w:cs="Arial"/>
              <w:b/>
              <w:color w:val="003399"/>
              <w:sz w:val="22"/>
              <w:szCs w:val="22"/>
              <w:vertAlign w:val="superscript"/>
            </w:rPr>
          </w:pPr>
        </w:p>
        <w:p w:rsidR="000F3BCD" w:rsidRPr="00BD55AA" w:rsidRDefault="000F3BCD" w:rsidP="000F3BCD">
          <w:pPr>
            <w:jc w:val="center"/>
            <w:rPr>
              <w:rFonts w:ascii="Arial" w:hAnsi="Arial" w:cs="Arial"/>
              <w:b/>
              <w:color w:val="003399"/>
              <w:sz w:val="22"/>
              <w:szCs w:val="22"/>
            </w:rPr>
          </w:pPr>
          <w:proofErr w:type="spellStart"/>
          <w:r w:rsidRPr="00BD55AA">
            <w:rPr>
              <w:rFonts w:ascii="Arial" w:hAnsi="Arial" w:cs="Arial"/>
              <w:b/>
              <w:color w:val="003399"/>
              <w:sz w:val="22"/>
              <w:szCs w:val="22"/>
            </w:rPr>
            <w:t>Finepoint</w:t>
          </w:r>
          <w:proofErr w:type="spellEnd"/>
          <w:r w:rsidRPr="00BD55AA">
            <w:rPr>
              <w:rFonts w:ascii="Arial" w:hAnsi="Arial" w:cs="Arial"/>
              <w:b/>
              <w:color w:val="003399"/>
              <w:sz w:val="22"/>
              <w:szCs w:val="22"/>
            </w:rPr>
            <w:t xml:space="preserve"> Way, Kidderminster, Worcestershire, DY11 7FB</w:t>
          </w:r>
        </w:p>
        <w:p w:rsidR="000F3BCD" w:rsidRPr="00BD55AA" w:rsidRDefault="000F3BCD" w:rsidP="000F3BCD">
          <w:pPr>
            <w:jc w:val="center"/>
            <w:rPr>
              <w:rFonts w:ascii="Arial" w:hAnsi="Arial" w:cs="Arial"/>
              <w:b/>
              <w:color w:val="003399"/>
              <w:sz w:val="22"/>
              <w:szCs w:val="22"/>
            </w:rPr>
          </w:pPr>
          <w:r w:rsidRPr="00BD55AA">
            <w:rPr>
              <w:rFonts w:ascii="Arial" w:hAnsi="Arial" w:cs="Arial"/>
              <w:b/>
              <w:color w:val="003399"/>
              <w:sz w:val="22"/>
              <w:szCs w:val="22"/>
            </w:rPr>
            <w:t xml:space="preserve">Tel: 01562 822463  </w:t>
          </w:r>
        </w:p>
        <w:p w:rsidR="000F3BCD" w:rsidRPr="00BD55AA" w:rsidRDefault="000F3BCD" w:rsidP="000F3BCD">
          <w:pPr>
            <w:jc w:val="center"/>
            <w:rPr>
              <w:rFonts w:ascii="Arial" w:hAnsi="Arial" w:cs="Arial"/>
              <w:b/>
              <w:color w:val="003399"/>
              <w:sz w:val="18"/>
              <w:szCs w:val="18"/>
            </w:rPr>
          </w:pPr>
          <w:r w:rsidRPr="00BD55AA">
            <w:rPr>
              <w:rFonts w:ascii="Arial" w:hAnsi="Arial" w:cs="Arial"/>
              <w:b/>
              <w:color w:val="003399"/>
              <w:sz w:val="18"/>
              <w:szCs w:val="18"/>
            </w:rPr>
            <w:t>Headteacher:  Sara Devo</w:t>
          </w:r>
        </w:p>
        <w:p w:rsidR="000F3BCD" w:rsidRPr="00BD55AA" w:rsidRDefault="000F3BCD" w:rsidP="000F3BCD">
          <w:pPr>
            <w:jc w:val="center"/>
            <w:rPr>
              <w:rFonts w:ascii="Arial" w:hAnsi="Arial" w:cs="Arial"/>
              <w:b/>
              <w:color w:val="003399"/>
              <w:sz w:val="18"/>
              <w:szCs w:val="18"/>
            </w:rPr>
          </w:pPr>
          <w:r w:rsidRPr="00BD55AA">
            <w:rPr>
              <w:rFonts w:ascii="Arial" w:hAnsi="Arial" w:cs="Arial"/>
              <w:b/>
              <w:color w:val="003399"/>
              <w:sz w:val="18"/>
              <w:szCs w:val="18"/>
            </w:rPr>
            <w:t xml:space="preserve">Email:  </w:t>
          </w:r>
          <w:hyperlink r:id="rId1" w:history="1">
            <w:r w:rsidRPr="00BD55AA">
              <w:rPr>
                <w:rFonts w:ascii="Arial" w:hAnsi="Arial" w:cs="Arial"/>
                <w:b/>
                <w:color w:val="0000FF" w:themeColor="hyperlink"/>
                <w:sz w:val="18"/>
                <w:szCs w:val="18"/>
                <w:u w:val="single"/>
              </w:rPr>
              <w:t>office@cpa.worcs.sch.uk</w:t>
            </w:r>
          </w:hyperlink>
          <w:r w:rsidRPr="00BD55AA">
            <w:rPr>
              <w:rFonts w:ascii="Arial" w:hAnsi="Arial" w:cs="Arial"/>
              <w:b/>
              <w:color w:val="003399"/>
              <w:sz w:val="18"/>
              <w:szCs w:val="18"/>
            </w:rPr>
            <w:t xml:space="preserve">  Website: </w:t>
          </w:r>
          <w:hyperlink r:id="rId2" w:history="1">
            <w:r w:rsidRPr="00BD55AA">
              <w:rPr>
                <w:rFonts w:ascii="Arial" w:hAnsi="Arial" w:cs="Arial"/>
                <w:b/>
                <w:color w:val="0000FF" w:themeColor="hyperlink"/>
                <w:sz w:val="18"/>
                <w:szCs w:val="18"/>
                <w:u w:val="single"/>
              </w:rPr>
              <w:t>www.continuplus.org.uk</w:t>
            </w:r>
          </w:hyperlink>
        </w:p>
        <w:p w:rsidR="000F3BCD" w:rsidRPr="00EF2467" w:rsidRDefault="000F3BCD" w:rsidP="000F3BCD">
          <w:pPr>
            <w:jc w:val="left"/>
            <w:rPr>
              <w:rFonts w:ascii="Arial" w:hAnsi="Arial" w:cs="Arial"/>
              <w:i/>
              <w:sz w:val="24"/>
              <w:szCs w:val="24"/>
            </w:rPr>
          </w:pPr>
        </w:p>
      </w:tc>
      <w:tc>
        <w:tcPr>
          <w:tcW w:w="2942" w:type="dxa"/>
        </w:tcPr>
        <w:p w:rsidR="000F3BCD" w:rsidRPr="00EF2467" w:rsidRDefault="000F3BCD" w:rsidP="000F3BCD">
          <w:pPr>
            <w:jc w:val="right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lang w:eastAsia="en-GB"/>
            </w:rPr>
            <w:drawing>
              <wp:inline distT="0" distB="0" distL="0" distR="0" wp14:anchorId="435C97DA" wp14:editId="523A52D9">
                <wp:extent cx="990600" cy="990600"/>
                <wp:effectExtent l="0" t="0" r="0" b="0"/>
                <wp:docPr id="2" name="Picture 2" descr="\\WINSVR-VFS-01\Users$\Staff\cmurphy\Desktop\Ofsted-Outstanding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INSVR-VFS-01\Users$\Staff\cmurphy\Desktop\Ofsted-Outstanding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bCs/>
              <w:noProof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228921B4" wp14:editId="01DECC30">
                <wp:simplePos x="0" y="0"/>
                <wp:positionH relativeFrom="column">
                  <wp:posOffset>4598035</wp:posOffset>
                </wp:positionH>
                <wp:positionV relativeFrom="paragraph">
                  <wp:posOffset>742950</wp:posOffset>
                </wp:positionV>
                <wp:extent cx="1605280" cy="1134110"/>
                <wp:effectExtent l="0" t="0" r="0" b="8890"/>
                <wp:wrapNone/>
                <wp:docPr id="3" name="Picture 3" descr="Continu Academ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inu Academ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F3BCD" w:rsidRPr="000F3BCD" w:rsidRDefault="000F3BCD" w:rsidP="000F3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7EB"/>
    <w:multiLevelType w:val="hybridMultilevel"/>
    <w:tmpl w:val="13EA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C4C"/>
    <w:multiLevelType w:val="hybridMultilevel"/>
    <w:tmpl w:val="1958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07B87"/>
    <w:multiLevelType w:val="multilevel"/>
    <w:tmpl w:val="9C307358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2C"/>
    <w:rsid w:val="000F3BCD"/>
    <w:rsid w:val="001B7CC9"/>
    <w:rsid w:val="002310C7"/>
    <w:rsid w:val="0034700C"/>
    <w:rsid w:val="00491B8F"/>
    <w:rsid w:val="004A4766"/>
    <w:rsid w:val="00656E07"/>
    <w:rsid w:val="006672F4"/>
    <w:rsid w:val="007D6843"/>
    <w:rsid w:val="00AC642C"/>
    <w:rsid w:val="00B05E83"/>
    <w:rsid w:val="00BD55AA"/>
    <w:rsid w:val="00C9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F0AE1A"/>
  <w15:docId w15:val="{46BD6C25-2E8C-438D-BBF2-3CCE0D1F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BCD"/>
    <w:pPr>
      <w:spacing w:before="120" w:after="120" w:line="240" w:lineRule="auto"/>
      <w:outlineLvl w:val="0"/>
    </w:pPr>
    <w:rPr>
      <w:rFonts w:ascii="Arial" w:eastAsia="Arial" w:hAnsi="Arial" w:cs="Arial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2C"/>
  </w:style>
  <w:style w:type="paragraph" w:styleId="Footer">
    <w:name w:val="footer"/>
    <w:basedOn w:val="Normal"/>
    <w:link w:val="FooterChar"/>
    <w:uiPriority w:val="99"/>
    <w:unhideWhenUsed/>
    <w:rsid w:val="00AC6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2C"/>
  </w:style>
  <w:style w:type="table" w:styleId="TableGrid">
    <w:name w:val="Table Grid"/>
    <w:basedOn w:val="TableNormal"/>
    <w:uiPriority w:val="59"/>
    <w:rsid w:val="00AC642C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76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3BCD"/>
    <w:rPr>
      <w:rFonts w:ascii="Arial" w:eastAsia="Arial" w:hAnsi="Arial" w:cs="Arial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ontinuplus.org.uk" TargetMode="External"/><Relationship Id="rId1" Type="http://schemas.openxmlformats.org/officeDocument/2006/relationships/hyperlink" Target="mailto:office@cpa.worcs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 Plus Academy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Heighway</dc:creator>
  <cp:lastModifiedBy>Craig Murphy</cp:lastModifiedBy>
  <cp:revision>3</cp:revision>
  <dcterms:created xsi:type="dcterms:W3CDTF">2026-01-05T16:39:00Z</dcterms:created>
  <dcterms:modified xsi:type="dcterms:W3CDTF">2026-05-06T10:26:00Z</dcterms:modified>
</cp:coreProperties>
</file>