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E282" w14:textId="77777777" w:rsidR="004A0A17" w:rsidRPr="000F69C5" w:rsidRDefault="004A0A17" w:rsidP="004A0A17">
      <w:pPr>
        <w:rPr>
          <w:rFonts w:eastAsia="Times New Roman" w:cstheme="minorHAnsi"/>
          <w:b/>
          <w:sz w:val="28"/>
          <w:szCs w:val="28"/>
          <w:lang w:eastAsia="en-GB"/>
        </w:rPr>
      </w:pPr>
      <w:r>
        <w:rPr>
          <w:rFonts w:eastAsia="Times New Roman" w:cstheme="minorHAnsi"/>
          <w:b/>
          <w:sz w:val="28"/>
          <w:szCs w:val="28"/>
          <w:lang w:eastAsia="en-GB"/>
        </w:rPr>
        <w:t>Head of Creative Technologies Job Description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896"/>
        <w:gridCol w:w="3896"/>
      </w:tblGrid>
      <w:tr w:rsidR="004A0A17" w:rsidRPr="002A7BFC" w14:paraId="15353A8A" w14:textId="77777777" w:rsidTr="001C0298">
        <w:trPr>
          <w:trHeight w:val="107"/>
        </w:trPr>
        <w:tc>
          <w:tcPr>
            <w:tcW w:w="3896" w:type="dxa"/>
          </w:tcPr>
          <w:p w14:paraId="5AE55211" w14:textId="77777777" w:rsidR="004A0A17" w:rsidRPr="002A7BFC" w:rsidRDefault="004A0A17" w:rsidP="001C0298">
            <w:pPr>
              <w:pStyle w:val="Default"/>
              <w:rPr>
                <w:rFonts w:asciiTheme="minorHAnsi" w:hAnsiTheme="minorHAnsi" w:cstheme="minorHAnsi"/>
                <w:sz w:val="22"/>
                <w:szCs w:val="22"/>
              </w:rPr>
            </w:pPr>
            <w:r w:rsidRPr="002A7BFC">
              <w:rPr>
                <w:rFonts w:asciiTheme="minorHAnsi" w:hAnsiTheme="minorHAnsi" w:cstheme="minorHAnsi"/>
                <w:b/>
                <w:bCs/>
                <w:sz w:val="22"/>
                <w:szCs w:val="22"/>
              </w:rPr>
              <w:t xml:space="preserve">Job Description Position Title </w:t>
            </w:r>
          </w:p>
        </w:tc>
        <w:tc>
          <w:tcPr>
            <w:tcW w:w="3896" w:type="dxa"/>
          </w:tcPr>
          <w:p w14:paraId="2A8A42E6" w14:textId="77777777" w:rsidR="004A0A17" w:rsidRPr="002A7BFC" w:rsidRDefault="004A0A17" w:rsidP="001C0298">
            <w:pPr>
              <w:pStyle w:val="Default"/>
              <w:rPr>
                <w:rFonts w:asciiTheme="minorHAnsi" w:hAnsiTheme="minorHAnsi" w:cstheme="minorHAnsi"/>
                <w:sz w:val="22"/>
                <w:szCs w:val="22"/>
              </w:rPr>
            </w:pPr>
            <w:r w:rsidRPr="002A7BFC">
              <w:rPr>
                <w:rFonts w:asciiTheme="minorHAnsi" w:hAnsiTheme="minorHAnsi" w:cstheme="minorHAnsi"/>
                <w:b/>
                <w:bCs/>
                <w:sz w:val="22"/>
                <w:szCs w:val="22"/>
              </w:rPr>
              <w:t>Head of</w:t>
            </w:r>
            <w:r>
              <w:rPr>
                <w:rFonts w:asciiTheme="minorHAnsi" w:hAnsiTheme="minorHAnsi" w:cstheme="minorHAnsi"/>
                <w:b/>
                <w:bCs/>
                <w:sz w:val="22"/>
                <w:szCs w:val="22"/>
              </w:rPr>
              <w:t xml:space="preserve"> Creative Technologies</w:t>
            </w:r>
            <w:r w:rsidRPr="002A7BFC">
              <w:rPr>
                <w:rFonts w:asciiTheme="minorHAnsi" w:hAnsiTheme="minorHAnsi" w:cstheme="minorHAnsi"/>
                <w:b/>
                <w:bCs/>
                <w:sz w:val="22"/>
                <w:szCs w:val="22"/>
              </w:rPr>
              <w:t xml:space="preserve"> </w:t>
            </w:r>
          </w:p>
        </w:tc>
      </w:tr>
      <w:tr w:rsidR="004A0A17" w:rsidRPr="002A7BFC" w14:paraId="5D4B1EF3" w14:textId="77777777" w:rsidTr="001C0298">
        <w:trPr>
          <w:trHeight w:val="107"/>
        </w:trPr>
        <w:tc>
          <w:tcPr>
            <w:tcW w:w="3896" w:type="dxa"/>
          </w:tcPr>
          <w:p w14:paraId="36137076" w14:textId="77777777" w:rsidR="004A0A17" w:rsidRPr="002A7BFC" w:rsidRDefault="004A0A17" w:rsidP="001C0298">
            <w:pPr>
              <w:pStyle w:val="Default"/>
              <w:rPr>
                <w:rFonts w:asciiTheme="minorHAnsi" w:hAnsiTheme="minorHAnsi" w:cstheme="minorHAnsi"/>
                <w:sz w:val="22"/>
                <w:szCs w:val="22"/>
              </w:rPr>
            </w:pPr>
            <w:r w:rsidRPr="002A7BFC">
              <w:rPr>
                <w:rFonts w:asciiTheme="minorHAnsi" w:hAnsiTheme="minorHAnsi" w:cstheme="minorHAnsi"/>
                <w:b/>
                <w:bCs/>
                <w:sz w:val="22"/>
                <w:szCs w:val="22"/>
              </w:rPr>
              <w:t xml:space="preserve">Employer </w:t>
            </w:r>
          </w:p>
        </w:tc>
        <w:tc>
          <w:tcPr>
            <w:tcW w:w="3896" w:type="dxa"/>
          </w:tcPr>
          <w:p w14:paraId="22CE3EC7" w14:textId="77777777" w:rsidR="004A0A17" w:rsidRPr="002A7BFC" w:rsidRDefault="004A0A17" w:rsidP="001C0298">
            <w:pPr>
              <w:pStyle w:val="Default"/>
              <w:rPr>
                <w:rFonts w:asciiTheme="minorHAnsi" w:hAnsiTheme="minorHAnsi" w:cstheme="minorHAnsi"/>
                <w:sz w:val="22"/>
                <w:szCs w:val="22"/>
              </w:rPr>
            </w:pPr>
            <w:r w:rsidRPr="002A7BFC">
              <w:rPr>
                <w:rFonts w:asciiTheme="minorHAnsi" w:hAnsiTheme="minorHAnsi" w:cstheme="minorHAnsi"/>
                <w:sz w:val="22"/>
                <w:szCs w:val="22"/>
              </w:rPr>
              <w:t xml:space="preserve">Chulmleigh Academy Trust </w:t>
            </w:r>
          </w:p>
        </w:tc>
      </w:tr>
      <w:tr w:rsidR="004A0A17" w:rsidRPr="002A7BFC" w14:paraId="0585925C" w14:textId="77777777" w:rsidTr="001C0298">
        <w:trPr>
          <w:trHeight w:val="107"/>
        </w:trPr>
        <w:tc>
          <w:tcPr>
            <w:tcW w:w="3896" w:type="dxa"/>
          </w:tcPr>
          <w:p w14:paraId="25EF3522" w14:textId="77777777" w:rsidR="004A0A17" w:rsidRPr="002A7BFC" w:rsidRDefault="004A0A17" w:rsidP="001C0298">
            <w:pPr>
              <w:pStyle w:val="Default"/>
              <w:rPr>
                <w:rFonts w:asciiTheme="minorHAnsi" w:hAnsiTheme="minorHAnsi" w:cstheme="minorHAnsi"/>
                <w:sz w:val="22"/>
                <w:szCs w:val="22"/>
              </w:rPr>
            </w:pPr>
            <w:r w:rsidRPr="002A7BFC">
              <w:rPr>
                <w:rFonts w:asciiTheme="minorHAnsi" w:hAnsiTheme="minorHAnsi" w:cstheme="minorHAnsi"/>
                <w:b/>
                <w:bCs/>
                <w:sz w:val="22"/>
                <w:szCs w:val="22"/>
              </w:rPr>
              <w:t xml:space="preserve">Main Location </w:t>
            </w:r>
          </w:p>
        </w:tc>
        <w:tc>
          <w:tcPr>
            <w:tcW w:w="3896" w:type="dxa"/>
          </w:tcPr>
          <w:p w14:paraId="64D61F8F" w14:textId="77777777" w:rsidR="004A0A17" w:rsidRPr="002A7BFC" w:rsidRDefault="004A0A17" w:rsidP="001C0298">
            <w:pPr>
              <w:pStyle w:val="Default"/>
              <w:rPr>
                <w:rFonts w:asciiTheme="minorHAnsi" w:hAnsiTheme="minorHAnsi" w:cstheme="minorHAnsi"/>
                <w:sz w:val="22"/>
                <w:szCs w:val="22"/>
              </w:rPr>
            </w:pPr>
            <w:r w:rsidRPr="002A7BFC">
              <w:rPr>
                <w:rFonts w:asciiTheme="minorHAnsi" w:hAnsiTheme="minorHAnsi" w:cstheme="minorHAnsi"/>
                <w:sz w:val="22"/>
                <w:szCs w:val="22"/>
              </w:rPr>
              <w:t xml:space="preserve">Chulmleigh Community College </w:t>
            </w:r>
          </w:p>
        </w:tc>
      </w:tr>
      <w:tr w:rsidR="004A0A17" w:rsidRPr="002A7BFC" w14:paraId="6FD0662C" w14:textId="77777777" w:rsidTr="001C0298">
        <w:trPr>
          <w:trHeight w:val="107"/>
        </w:trPr>
        <w:tc>
          <w:tcPr>
            <w:tcW w:w="3896" w:type="dxa"/>
          </w:tcPr>
          <w:p w14:paraId="704C8BFD" w14:textId="77777777" w:rsidR="004A0A17" w:rsidRPr="002A7BFC" w:rsidRDefault="004A0A17" w:rsidP="001C0298">
            <w:pPr>
              <w:pStyle w:val="Default"/>
              <w:rPr>
                <w:rFonts w:asciiTheme="minorHAnsi" w:hAnsiTheme="minorHAnsi" w:cstheme="minorHAnsi"/>
                <w:sz w:val="22"/>
                <w:szCs w:val="22"/>
              </w:rPr>
            </w:pPr>
            <w:r w:rsidRPr="002A7BFC">
              <w:rPr>
                <w:rFonts w:asciiTheme="minorHAnsi" w:hAnsiTheme="minorHAnsi" w:cstheme="minorHAnsi"/>
                <w:b/>
                <w:bCs/>
                <w:sz w:val="22"/>
                <w:szCs w:val="22"/>
              </w:rPr>
              <w:t xml:space="preserve">Reporting to </w:t>
            </w:r>
          </w:p>
        </w:tc>
        <w:tc>
          <w:tcPr>
            <w:tcW w:w="3896" w:type="dxa"/>
          </w:tcPr>
          <w:p w14:paraId="43A36E6F" w14:textId="77777777" w:rsidR="004A0A17" w:rsidRPr="002A7BFC" w:rsidRDefault="004A0A17" w:rsidP="001C0298">
            <w:pPr>
              <w:pStyle w:val="Default"/>
              <w:rPr>
                <w:rFonts w:asciiTheme="minorHAnsi" w:hAnsiTheme="minorHAnsi" w:cstheme="minorHAnsi"/>
                <w:sz w:val="22"/>
                <w:szCs w:val="22"/>
              </w:rPr>
            </w:pPr>
            <w:r w:rsidRPr="002A7BFC">
              <w:rPr>
                <w:rFonts w:asciiTheme="minorHAnsi" w:hAnsiTheme="minorHAnsi" w:cstheme="minorHAnsi"/>
                <w:sz w:val="22"/>
                <w:szCs w:val="22"/>
              </w:rPr>
              <w:t xml:space="preserve">Executive Headteacher, Designated member of SLT </w:t>
            </w:r>
          </w:p>
        </w:tc>
      </w:tr>
      <w:tr w:rsidR="004A0A17" w:rsidRPr="002A7BFC" w14:paraId="5F61E5B8" w14:textId="77777777" w:rsidTr="001C0298">
        <w:trPr>
          <w:trHeight w:val="107"/>
        </w:trPr>
        <w:tc>
          <w:tcPr>
            <w:tcW w:w="3896" w:type="dxa"/>
          </w:tcPr>
          <w:p w14:paraId="28EC9BA0" w14:textId="77777777" w:rsidR="004A0A17" w:rsidRPr="002A7BFC" w:rsidRDefault="004A0A17" w:rsidP="001C0298">
            <w:pPr>
              <w:pStyle w:val="Default"/>
              <w:rPr>
                <w:rFonts w:asciiTheme="minorHAnsi" w:hAnsiTheme="minorHAnsi" w:cstheme="minorHAnsi"/>
                <w:sz w:val="22"/>
                <w:szCs w:val="22"/>
              </w:rPr>
            </w:pPr>
            <w:r w:rsidRPr="002A7BFC">
              <w:rPr>
                <w:rFonts w:asciiTheme="minorHAnsi" w:hAnsiTheme="minorHAnsi" w:cstheme="minorHAnsi"/>
                <w:b/>
                <w:bCs/>
                <w:sz w:val="22"/>
                <w:szCs w:val="22"/>
              </w:rPr>
              <w:t xml:space="preserve">Effective date of JD </w:t>
            </w:r>
          </w:p>
        </w:tc>
        <w:tc>
          <w:tcPr>
            <w:tcW w:w="3896" w:type="dxa"/>
          </w:tcPr>
          <w:p w14:paraId="181B037F" w14:textId="77777777" w:rsidR="004A0A17" w:rsidRPr="002A7BFC" w:rsidRDefault="004A0A17" w:rsidP="001C0298">
            <w:pPr>
              <w:pStyle w:val="Default"/>
              <w:rPr>
                <w:rFonts w:asciiTheme="minorHAnsi" w:hAnsiTheme="minorHAnsi" w:cstheme="minorHAnsi"/>
                <w:sz w:val="22"/>
                <w:szCs w:val="22"/>
              </w:rPr>
            </w:pPr>
            <w:r>
              <w:rPr>
                <w:rFonts w:asciiTheme="minorHAnsi" w:hAnsiTheme="minorHAnsi" w:cstheme="minorHAnsi"/>
                <w:sz w:val="22"/>
                <w:szCs w:val="22"/>
              </w:rPr>
              <w:t>March 2021</w:t>
            </w:r>
            <w:r w:rsidRPr="002A7BFC">
              <w:rPr>
                <w:rFonts w:asciiTheme="minorHAnsi" w:hAnsiTheme="minorHAnsi" w:cstheme="minorHAnsi"/>
                <w:sz w:val="22"/>
                <w:szCs w:val="22"/>
              </w:rPr>
              <w:t xml:space="preserve"> </w:t>
            </w:r>
          </w:p>
        </w:tc>
      </w:tr>
    </w:tbl>
    <w:p w14:paraId="49B6A1BB" w14:textId="77777777" w:rsidR="004A0A17" w:rsidRDefault="004A0A17" w:rsidP="004A0A17">
      <w:pPr>
        <w:pStyle w:val="TxBrp3"/>
        <w:tabs>
          <w:tab w:val="left" w:pos="204"/>
        </w:tabs>
        <w:spacing w:line="283" w:lineRule="exact"/>
        <w:rPr>
          <w:rFonts w:ascii="Tahoma" w:hAnsi="Tahoma" w:cs="Tahoma"/>
          <w:b/>
          <w:sz w:val="22"/>
          <w:szCs w:val="22"/>
        </w:rPr>
      </w:pPr>
    </w:p>
    <w:p w14:paraId="7E674D42" w14:textId="77777777" w:rsidR="004A0A17" w:rsidRDefault="004A0A17" w:rsidP="004A0A17">
      <w:pPr>
        <w:pStyle w:val="TxBrp3"/>
        <w:tabs>
          <w:tab w:val="left" w:pos="204"/>
        </w:tabs>
        <w:spacing w:line="283" w:lineRule="exact"/>
        <w:rPr>
          <w:rFonts w:ascii="Tahoma" w:hAnsi="Tahoma" w:cs="Tahoma"/>
          <w:b/>
          <w:sz w:val="22"/>
          <w:szCs w:val="22"/>
        </w:rPr>
      </w:pPr>
      <w:r>
        <w:rPr>
          <w:rFonts w:ascii="Tahoma" w:hAnsi="Tahoma" w:cs="Tahoma"/>
          <w:b/>
          <w:sz w:val="22"/>
          <w:szCs w:val="22"/>
        </w:rPr>
        <w:t>PURPOSE OF ROLE:</w:t>
      </w:r>
    </w:p>
    <w:p w14:paraId="5C0BE45F" w14:textId="77777777" w:rsidR="004A0A17" w:rsidRDefault="004A0A17" w:rsidP="004A0A17">
      <w:pPr>
        <w:pStyle w:val="TxBrp4"/>
        <w:tabs>
          <w:tab w:val="left" w:pos="204"/>
        </w:tabs>
        <w:spacing w:line="289" w:lineRule="exact"/>
        <w:jc w:val="both"/>
        <w:rPr>
          <w:rFonts w:ascii="Tahoma" w:hAnsi="Tahoma" w:cs="Tahoma"/>
          <w:sz w:val="22"/>
          <w:szCs w:val="22"/>
        </w:rPr>
      </w:pPr>
      <w:r>
        <w:rPr>
          <w:rFonts w:ascii="Tahoma" w:hAnsi="Tahoma" w:cs="Tahoma"/>
          <w:sz w:val="22"/>
          <w:szCs w:val="22"/>
        </w:rPr>
        <w:t xml:space="preserve">The Head of Creative Technologies will be expected to </w:t>
      </w:r>
      <w:proofErr w:type="gramStart"/>
      <w:r>
        <w:rPr>
          <w:rFonts w:ascii="Tahoma" w:hAnsi="Tahoma" w:cs="Tahoma"/>
          <w:sz w:val="22"/>
          <w:szCs w:val="22"/>
        </w:rPr>
        <w:t>lead</w:t>
      </w:r>
      <w:proofErr w:type="gramEnd"/>
      <w:r>
        <w:rPr>
          <w:rFonts w:ascii="Tahoma" w:hAnsi="Tahoma" w:cs="Tahoma"/>
          <w:sz w:val="22"/>
          <w:szCs w:val="22"/>
        </w:rPr>
        <w:t xml:space="preserve"> and co-ordinate all work in the curriculum relating to Technology and ICT.  Pupils follow a differentiated course based around the National Curriculum requirements. Candidates should be able to teach the full ability range. It is essential s/he is able to take a broad view of the curriculum and can lead the team in developing appropriate whole college policies. There is also an expectation regarding the development of the subject and related clubs and activities.</w:t>
      </w:r>
    </w:p>
    <w:p w14:paraId="4F44F30B" w14:textId="77777777" w:rsidR="004A0A17" w:rsidRDefault="004A0A17" w:rsidP="004A0A17">
      <w:pPr>
        <w:pStyle w:val="TxBrp4"/>
        <w:tabs>
          <w:tab w:val="left" w:pos="204"/>
        </w:tabs>
        <w:spacing w:line="289" w:lineRule="exact"/>
        <w:rPr>
          <w:rFonts w:ascii="Tahoma" w:hAnsi="Tahoma" w:cs="Tahoma"/>
          <w:sz w:val="22"/>
          <w:szCs w:val="22"/>
        </w:rPr>
      </w:pPr>
    </w:p>
    <w:p w14:paraId="232CC15E" w14:textId="77777777" w:rsidR="004A0A17" w:rsidRDefault="004A0A17" w:rsidP="004A0A17">
      <w:pPr>
        <w:pStyle w:val="TxBrp4"/>
        <w:tabs>
          <w:tab w:val="left" w:pos="204"/>
        </w:tabs>
        <w:spacing w:line="289" w:lineRule="exact"/>
        <w:rPr>
          <w:rFonts w:ascii="Tahoma" w:hAnsi="Tahoma" w:cs="Tahoma"/>
          <w:b/>
          <w:sz w:val="22"/>
          <w:szCs w:val="22"/>
        </w:rPr>
      </w:pPr>
      <w:r>
        <w:rPr>
          <w:rFonts w:ascii="Tahoma" w:hAnsi="Tahoma" w:cs="Tahoma"/>
          <w:b/>
          <w:sz w:val="22"/>
          <w:szCs w:val="22"/>
        </w:rPr>
        <w:t>RESPONSIBILITY</w:t>
      </w:r>
      <w:r>
        <w:rPr>
          <w:rFonts w:ascii="Tahoma" w:hAnsi="Tahoma" w:cs="Tahoma"/>
          <w:sz w:val="22"/>
          <w:szCs w:val="22"/>
        </w:rPr>
        <w:t xml:space="preserve"> </w:t>
      </w:r>
      <w:r>
        <w:rPr>
          <w:rFonts w:ascii="Tahoma" w:hAnsi="Tahoma" w:cs="Tahoma"/>
          <w:b/>
          <w:sz w:val="22"/>
          <w:szCs w:val="22"/>
        </w:rPr>
        <w:t>FOR:</w:t>
      </w:r>
    </w:p>
    <w:p w14:paraId="0702FADC" w14:textId="77777777" w:rsidR="004A0A17" w:rsidRDefault="004A0A17" w:rsidP="004A0A17">
      <w:pPr>
        <w:pStyle w:val="TxBrp4"/>
        <w:tabs>
          <w:tab w:val="left" w:pos="204"/>
        </w:tabs>
        <w:spacing w:line="289" w:lineRule="exact"/>
        <w:jc w:val="both"/>
        <w:rPr>
          <w:rFonts w:ascii="Tahoma" w:hAnsi="Tahoma" w:cs="Tahoma"/>
          <w:sz w:val="22"/>
          <w:szCs w:val="22"/>
        </w:rPr>
      </w:pPr>
      <w:r>
        <w:rPr>
          <w:rFonts w:ascii="Tahoma" w:hAnsi="Tahoma" w:cs="Tahoma"/>
          <w:sz w:val="22"/>
          <w:szCs w:val="22"/>
        </w:rPr>
        <w:t>The leadership of people, including pupils, teach</w:t>
      </w:r>
      <w:r w:rsidRPr="00BF3FC7">
        <w:rPr>
          <w:rFonts w:ascii="Tahoma" w:hAnsi="Tahoma" w:cs="Tahoma"/>
          <w:sz w:val="22"/>
          <w:szCs w:val="22"/>
        </w:rPr>
        <w:t>ers and ancillary staff</w:t>
      </w:r>
      <w:r>
        <w:rPr>
          <w:rFonts w:ascii="Tahoma" w:hAnsi="Tahoma" w:cs="Tahoma"/>
          <w:sz w:val="22"/>
          <w:szCs w:val="22"/>
        </w:rPr>
        <w:t xml:space="preserve">; </w:t>
      </w:r>
      <w:r w:rsidRPr="00BF3FC7">
        <w:rPr>
          <w:rFonts w:ascii="Tahoma" w:hAnsi="Tahoma" w:cs="Tahoma"/>
          <w:sz w:val="22"/>
          <w:szCs w:val="22"/>
        </w:rPr>
        <w:t>the management of curriculum development and implementation; and the</w:t>
      </w:r>
      <w:r>
        <w:rPr>
          <w:rFonts w:ascii="Tahoma" w:hAnsi="Tahoma" w:cs="Tahoma"/>
          <w:sz w:val="22"/>
          <w:szCs w:val="22"/>
        </w:rPr>
        <w:t xml:space="preserve"> management of resources, including equipment, accommodation and finances.</w:t>
      </w:r>
    </w:p>
    <w:p w14:paraId="185E76E2" w14:textId="77777777" w:rsidR="004A0A17" w:rsidRDefault="004A0A17" w:rsidP="004A0A17">
      <w:pPr>
        <w:pStyle w:val="TxBrp4"/>
        <w:tabs>
          <w:tab w:val="left" w:pos="204"/>
        </w:tabs>
        <w:spacing w:line="289" w:lineRule="exact"/>
        <w:rPr>
          <w:rFonts w:ascii="Tahoma" w:hAnsi="Tahoma" w:cs="Tahoma"/>
          <w:sz w:val="22"/>
          <w:szCs w:val="22"/>
        </w:rPr>
      </w:pPr>
    </w:p>
    <w:p w14:paraId="7B036EF9" w14:textId="77777777" w:rsidR="004A0A17" w:rsidRDefault="004A0A17" w:rsidP="004A0A17">
      <w:pPr>
        <w:pStyle w:val="TxBrp3"/>
        <w:tabs>
          <w:tab w:val="left" w:pos="204"/>
        </w:tabs>
        <w:spacing w:line="283" w:lineRule="exact"/>
        <w:rPr>
          <w:rFonts w:ascii="Tahoma" w:hAnsi="Tahoma" w:cs="Tahoma"/>
          <w:b/>
          <w:sz w:val="22"/>
          <w:szCs w:val="22"/>
        </w:rPr>
      </w:pPr>
      <w:r>
        <w:rPr>
          <w:rFonts w:ascii="Tahoma" w:hAnsi="Tahoma" w:cs="Tahoma"/>
          <w:b/>
          <w:sz w:val="22"/>
          <w:szCs w:val="22"/>
        </w:rPr>
        <w:t>MAIN ACCOUNTABILITIES</w:t>
      </w:r>
    </w:p>
    <w:p w14:paraId="4DC55379" w14:textId="77777777" w:rsidR="004A0A17" w:rsidRDefault="004A0A17" w:rsidP="004A0A17">
      <w:pPr>
        <w:pStyle w:val="TxBrp4"/>
        <w:tabs>
          <w:tab w:val="left" w:pos="204"/>
        </w:tabs>
        <w:spacing w:line="289" w:lineRule="exact"/>
        <w:jc w:val="both"/>
        <w:rPr>
          <w:rFonts w:ascii="Tahoma" w:hAnsi="Tahoma" w:cs="Tahoma"/>
          <w:sz w:val="22"/>
          <w:szCs w:val="22"/>
        </w:rPr>
      </w:pPr>
      <w:r>
        <w:rPr>
          <w:rFonts w:ascii="Tahoma" w:hAnsi="Tahoma" w:cs="Tahoma"/>
          <w:sz w:val="22"/>
          <w:szCs w:val="22"/>
        </w:rPr>
        <w:t xml:space="preserve">The Head of Creative Technologies should be a well-qualified teacher with a proven organisational ability and a good track record of curriculum development. S/he should be committed to developing the College’s provision for study in the subject area and be able to respond effectively to current issues concerning the curriculum, development and teaching and </w:t>
      </w:r>
      <w:proofErr w:type="gramStart"/>
      <w:r>
        <w:rPr>
          <w:rFonts w:ascii="Tahoma" w:hAnsi="Tahoma" w:cs="Tahoma"/>
          <w:sz w:val="22"/>
          <w:szCs w:val="22"/>
        </w:rPr>
        <w:t>learning..</w:t>
      </w:r>
      <w:proofErr w:type="gramEnd"/>
    </w:p>
    <w:p w14:paraId="26201D1A" w14:textId="77777777" w:rsidR="004A0A17" w:rsidRDefault="004A0A17" w:rsidP="004A0A17">
      <w:pPr>
        <w:tabs>
          <w:tab w:val="left" w:pos="204"/>
        </w:tabs>
        <w:spacing w:line="289" w:lineRule="exact"/>
        <w:jc w:val="both"/>
        <w:rPr>
          <w:rFonts w:ascii="Tahoma" w:hAnsi="Tahoma" w:cs="Tahoma"/>
        </w:rPr>
      </w:pPr>
    </w:p>
    <w:p w14:paraId="3909479C" w14:textId="77777777" w:rsidR="004A0A17" w:rsidRDefault="004A0A17" w:rsidP="004A0A17">
      <w:pPr>
        <w:pStyle w:val="TxBrp5"/>
        <w:numPr>
          <w:ilvl w:val="0"/>
          <w:numId w:val="1"/>
        </w:numPr>
        <w:tabs>
          <w:tab w:val="left" w:pos="754"/>
        </w:tabs>
        <w:spacing w:line="289" w:lineRule="exact"/>
        <w:jc w:val="both"/>
        <w:rPr>
          <w:rFonts w:ascii="Tahoma" w:hAnsi="Tahoma" w:cs="Tahoma"/>
          <w:sz w:val="22"/>
          <w:szCs w:val="22"/>
        </w:rPr>
      </w:pPr>
      <w:r>
        <w:rPr>
          <w:rFonts w:ascii="Tahoma" w:hAnsi="Tahoma" w:cs="Tahoma"/>
          <w:sz w:val="22"/>
          <w:szCs w:val="22"/>
        </w:rPr>
        <w:t>Maintain a positive ethos within the curriculum area, which values each individual and contributes to a learning community.</w:t>
      </w:r>
    </w:p>
    <w:p w14:paraId="340D0B5B" w14:textId="77777777" w:rsidR="004A0A17" w:rsidRDefault="004A0A17" w:rsidP="004A0A17">
      <w:pPr>
        <w:pStyle w:val="TxBrp5"/>
        <w:tabs>
          <w:tab w:val="left" w:pos="754"/>
        </w:tabs>
        <w:spacing w:line="289" w:lineRule="exact"/>
        <w:ind w:left="754"/>
        <w:jc w:val="both"/>
        <w:rPr>
          <w:rFonts w:ascii="Tahoma" w:hAnsi="Tahoma" w:cs="Tahoma"/>
          <w:sz w:val="22"/>
          <w:szCs w:val="22"/>
        </w:rPr>
      </w:pPr>
    </w:p>
    <w:p w14:paraId="73797A2C" w14:textId="77777777" w:rsidR="004A0A17" w:rsidRDefault="004A0A17" w:rsidP="004A0A17">
      <w:pPr>
        <w:pStyle w:val="TxBrp5"/>
        <w:numPr>
          <w:ilvl w:val="0"/>
          <w:numId w:val="1"/>
        </w:numPr>
        <w:tabs>
          <w:tab w:val="left" w:pos="754"/>
        </w:tabs>
        <w:spacing w:line="289" w:lineRule="exact"/>
        <w:jc w:val="both"/>
        <w:rPr>
          <w:rFonts w:ascii="Tahoma" w:hAnsi="Tahoma" w:cs="Tahoma"/>
          <w:sz w:val="22"/>
          <w:szCs w:val="22"/>
        </w:rPr>
      </w:pPr>
      <w:r>
        <w:rPr>
          <w:rFonts w:ascii="Tahoma" w:hAnsi="Tahoma" w:cs="Tahoma"/>
          <w:sz w:val="22"/>
          <w:szCs w:val="22"/>
        </w:rPr>
        <w:t>Development of teachers’ skills and professional qualities.</w:t>
      </w:r>
    </w:p>
    <w:p w14:paraId="1650DB34" w14:textId="77777777" w:rsidR="004A0A17" w:rsidRDefault="004A0A17" w:rsidP="004A0A17">
      <w:pPr>
        <w:tabs>
          <w:tab w:val="left" w:pos="754"/>
        </w:tabs>
        <w:spacing w:line="289" w:lineRule="exact"/>
        <w:jc w:val="both"/>
        <w:rPr>
          <w:rFonts w:ascii="Tahoma" w:hAnsi="Tahoma" w:cs="Tahoma"/>
        </w:rPr>
      </w:pPr>
    </w:p>
    <w:p w14:paraId="36F61F0D" w14:textId="77777777" w:rsidR="004A0A17" w:rsidRDefault="004A0A17" w:rsidP="004A0A17">
      <w:pPr>
        <w:pStyle w:val="TxBrp5"/>
        <w:numPr>
          <w:ilvl w:val="0"/>
          <w:numId w:val="1"/>
        </w:numPr>
        <w:tabs>
          <w:tab w:val="left" w:pos="754"/>
        </w:tabs>
        <w:spacing w:line="289" w:lineRule="exact"/>
        <w:jc w:val="both"/>
        <w:rPr>
          <w:rFonts w:ascii="Tahoma" w:hAnsi="Tahoma" w:cs="Tahoma"/>
          <w:sz w:val="22"/>
          <w:szCs w:val="22"/>
        </w:rPr>
      </w:pPr>
      <w:r>
        <w:rPr>
          <w:rFonts w:ascii="Tahoma" w:hAnsi="Tahoma" w:cs="Tahoma"/>
          <w:sz w:val="22"/>
          <w:szCs w:val="22"/>
        </w:rPr>
        <w:t>Management of curriculum opportunities for pupils of all abilities, aptitudes and interests.</w:t>
      </w:r>
    </w:p>
    <w:p w14:paraId="1B12024D" w14:textId="77777777" w:rsidR="004A0A17" w:rsidRDefault="004A0A17" w:rsidP="004A0A17">
      <w:pPr>
        <w:tabs>
          <w:tab w:val="left" w:pos="754"/>
        </w:tabs>
        <w:spacing w:line="289" w:lineRule="exact"/>
        <w:jc w:val="both"/>
        <w:rPr>
          <w:rFonts w:ascii="Tahoma" w:hAnsi="Tahoma" w:cs="Tahoma"/>
        </w:rPr>
      </w:pPr>
    </w:p>
    <w:p w14:paraId="1CEF0FE1" w14:textId="77777777" w:rsidR="004A0A17" w:rsidRDefault="004A0A17" w:rsidP="004A0A17">
      <w:pPr>
        <w:pStyle w:val="TxBrp5"/>
        <w:numPr>
          <w:ilvl w:val="0"/>
          <w:numId w:val="1"/>
        </w:numPr>
        <w:tabs>
          <w:tab w:val="left" w:pos="754"/>
        </w:tabs>
        <w:spacing w:line="289" w:lineRule="exact"/>
        <w:jc w:val="both"/>
        <w:rPr>
          <w:rFonts w:ascii="Tahoma" w:hAnsi="Tahoma" w:cs="Tahoma"/>
          <w:sz w:val="22"/>
          <w:szCs w:val="22"/>
        </w:rPr>
      </w:pPr>
      <w:r>
        <w:rPr>
          <w:rFonts w:ascii="Tahoma" w:hAnsi="Tahoma" w:cs="Tahoma"/>
          <w:sz w:val="22"/>
          <w:szCs w:val="22"/>
        </w:rPr>
        <w:t>Management of resources - human, physical and financial, including those from sources other than from the School Budget Share.</w:t>
      </w:r>
    </w:p>
    <w:p w14:paraId="1A40DE4B" w14:textId="77777777" w:rsidR="004A0A17" w:rsidRDefault="004A0A17" w:rsidP="004A0A17">
      <w:pPr>
        <w:tabs>
          <w:tab w:val="left" w:pos="754"/>
        </w:tabs>
        <w:spacing w:line="289" w:lineRule="exact"/>
        <w:rPr>
          <w:rFonts w:ascii="Tahoma" w:hAnsi="Tahoma" w:cs="Tahoma"/>
        </w:rPr>
      </w:pPr>
    </w:p>
    <w:p w14:paraId="459C9586" w14:textId="77777777" w:rsidR="004A0A17" w:rsidRDefault="004A0A17" w:rsidP="004A0A17">
      <w:pPr>
        <w:pStyle w:val="TxBrp3"/>
        <w:tabs>
          <w:tab w:val="left" w:pos="204"/>
        </w:tabs>
        <w:spacing w:line="283" w:lineRule="exact"/>
        <w:rPr>
          <w:rFonts w:ascii="Tahoma" w:hAnsi="Tahoma" w:cs="Tahoma"/>
          <w:b/>
          <w:sz w:val="22"/>
          <w:szCs w:val="22"/>
        </w:rPr>
      </w:pPr>
      <w:r>
        <w:rPr>
          <w:rFonts w:ascii="Tahoma" w:hAnsi="Tahoma" w:cs="Tahoma"/>
          <w:b/>
          <w:sz w:val="22"/>
          <w:szCs w:val="22"/>
        </w:rPr>
        <w:t>MAIN TASKS</w:t>
      </w:r>
    </w:p>
    <w:p w14:paraId="23210AF3" w14:textId="77777777" w:rsidR="004A0A17" w:rsidRDefault="004A0A17" w:rsidP="004A0A17">
      <w:pPr>
        <w:pStyle w:val="TxBrp4"/>
        <w:tabs>
          <w:tab w:val="left" w:pos="204"/>
        </w:tabs>
        <w:spacing w:line="289" w:lineRule="exact"/>
        <w:jc w:val="both"/>
        <w:rPr>
          <w:rFonts w:ascii="Tahoma" w:hAnsi="Tahoma" w:cs="Tahoma"/>
          <w:sz w:val="22"/>
          <w:szCs w:val="22"/>
        </w:rPr>
      </w:pPr>
      <w:r>
        <w:rPr>
          <w:rFonts w:ascii="Tahoma" w:hAnsi="Tahoma" w:cs="Tahoma"/>
          <w:sz w:val="22"/>
          <w:szCs w:val="22"/>
        </w:rPr>
        <w:t>The Head of Creative Technologies will undertake his/her duties in accordance with the School Teachers Pay and Conditions Documentation and is responsible to the Executive Headteacher and  Deputy Executive Headteacher for the following:</w:t>
      </w:r>
    </w:p>
    <w:p w14:paraId="45ADDAE1" w14:textId="77777777" w:rsidR="004A0A17" w:rsidRDefault="004A0A17" w:rsidP="004A0A17">
      <w:pPr>
        <w:pStyle w:val="TxBrp5"/>
        <w:numPr>
          <w:ilvl w:val="0"/>
          <w:numId w:val="2"/>
        </w:numPr>
        <w:spacing w:line="289" w:lineRule="exact"/>
        <w:rPr>
          <w:rFonts w:ascii="Tahoma" w:hAnsi="Tahoma" w:cs="Tahoma"/>
          <w:sz w:val="22"/>
          <w:szCs w:val="22"/>
        </w:rPr>
      </w:pPr>
      <w:r>
        <w:rPr>
          <w:rFonts w:ascii="Tahoma" w:hAnsi="Tahoma" w:cs="Tahoma"/>
          <w:sz w:val="22"/>
          <w:szCs w:val="22"/>
        </w:rPr>
        <w:t xml:space="preserve">The internal </w:t>
      </w:r>
      <w:proofErr w:type="spellStart"/>
      <w:r>
        <w:rPr>
          <w:rFonts w:ascii="Tahoma" w:hAnsi="Tahoma" w:cs="Tahoma"/>
          <w:sz w:val="22"/>
          <w:szCs w:val="22"/>
        </w:rPr>
        <w:t>well being</w:t>
      </w:r>
      <w:proofErr w:type="spellEnd"/>
      <w:r>
        <w:rPr>
          <w:rFonts w:ascii="Tahoma" w:hAnsi="Tahoma" w:cs="Tahoma"/>
          <w:sz w:val="22"/>
          <w:szCs w:val="22"/>
        </w:rPr>
        <w:t xml:space="preserve"> and running of the area in accordance with the aims and policies of the College.</w:t>
      </w:r>
      <w:r>
        <w:rPr>
          <w:rFonts w:ascii="Tahoma" w:hAnsi="Tahoma" w:cs="Tahoma"/>
          <w:sz w:val="22"/>
          <w:szCs w:val="22"/>
        </w:rPr>
        <w:tab/>
      </w:r>
    </w:p>
    <w:p w14:paraId="39B2B1F8" w14:textId="77777777" w:rsidR="004A0A17" w:rsidRDefault="004A0A17" w:rsidP="004A0A17">
      <w:pPr>
        <w:pStyle w:val="TxBrp5"/>
        <w:tabs>
          <w:tab w:val="left" w:pos="754"/>
        </w:tabs>
        <w:spacing w:line="289" w:lineRule="exact"/>
        <w:ind w:left="0" w:firstLine="0"/>
        <w:rPr>
          <w:rFonts w:ascii="Tahoma" w:hAnsi="Tahoma" w:cs="Tahoma"/>
          <w:sz w:val="22"/>
          <w:szCs w:val="22"/>
        </w:rPr>
      </w:pPr>
    </w:p>
    <w:p w14:paraId="176254D5" w14:textId="77777777" w:rsidR="004A0A17" w:rsidRDefault="004A0A17" w:rsidP="004A0A1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The development, implementation and evaluation of the annual department improvement plan.</w:t>
      </w:r>
    </w:p>
    <w:p w14:paraId="325D2BC6" w14:textId="77777777" w:rsidR="004A0A17" w:rsidRDefault="004A0A17" w:rsidP="004A0A17">
      <w:pPr>
        <w:pStyle w:val="TxBrp4"/>
        <w:tabs>
          <w:tab w:val="left" w:pos="204"/>
        </w:tabs>
        <w:spacing w:line="289" w:lineRule="exact"/>
        <w:rPr>
          <w:rFonts w:ascii="Tahoma" w:hAnsi="Tahoma" w:cs="Tahoma"/>
          <w:sz w:val="22"/>
          <w:szCs w:val="22"/>
        </w:rPr>
      </w:pPr>
    </w:p>
    <w:p w14:paraId="3B650DD7" w14:textId="77777777" w:rsidR="004A0A17" w:rsidRDefault="004A0A17" w:rsidP="004A0A17">
      <w:pPr>
        <w:pStyle w:val="TxBrp4"/>
        <w:numPr>
          <w:ilvl w:val="0"/>
          <w:numId w:val="2"/>
        </w:numPr>
        <w:tabs>
          <w:tab w:val="left" w:pos="204"/>
        </w:tabs>
        <w:spacing w:line="289" w:lineRule="exact"/>
        <w:rPr>
          <w:rFonts w:ascii="Tahoma" w:hAnsi="Tahoma" w:cs="Tahoma"/>
          <w:sz w:val="22"/>
          <w:szCs w:val="22"/>
        </w:rPr>
      </w:pPr>
      <w:r>
        <w:rPr>
          <w:rFonts w:ascii="Tahoma" w:hAnsi="Tahoma" w:cs="Tahoma"/>
          <w:sz w:val="22"/>
          <w:szCs w:val="22"/>
        </w:rPr>
        <w:t>The spending of general allowance within the College guidelines.</w:t>
      </w:r>
    </w:p>
    <w:p w14:paraId="2ED0D2D0" w14:textId="77777777" w:rsidR="004A0A17" w:rsidRDefault="004A0A17" w:rsidP="004A0A17">
      <w:pPr>
        <w:tabs>
          <w:tab w:val="left" w:pos="204"/>
        </w:tabs>
        <w:spacing w:line="289" w:lineRule="exact"/>
        <w:rPr>
          <w:rFonts w:ascii="Tahoma" w:hAnsi="Tahoma" w:cs="Tahoma"/>
        </w:rPr>
      </w:pPr>
    </w:p>
    <w:p w14:paraId="1C344A02" w14:textId="77777777" w:rsidR="004A0A17" w:rsidRDefault="004A0A17" w:rsidP="004A0A1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The production of statements of policy, syllabuses, handbooks and Schemes of Work operating and required throughout the curriculum area.</w:t>
      </w:r>
    </w:p>
    <w:p w14:paraId="1D07FD67" w14:textId="77777777" w:rsidR="004A0A17" w:rsidRDefault="004A0A17" w:rsidP="004A0A17">
      <w:pPr>
        <w:tabs>
          <w:tab w:val="left" w:pos="754"/>
        </w:tabs>
        <w:spacing w:line="289" w:lineRule="exact"/>
        <w:rPr>
          <w:rFonts w:ascii="Tahoma" w:hAnsi="Tahoma" w:cs="Tahoma"/>
        </w:rPr>
      </w:pPr>
    </w:p>
    <w:p w14:paraId="5691279E" w14:textId="77777777" w:rsidR="004A0A17" w:rsidRDefault="004A0A17" w:rsidP="004A0A1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Lesson preparation, standards, marking and assessment, reporting, profiling and record keeping of teachers within their team, including supply teachers.</w:t>
      </w:r>
    </w:p>
    <w:p w14:paraId="19A9B204" w14:textId="77777777" w:rsidR="004A0A17" w:rsidRDefault="004A0A17" w:rsidP="004A0A17">
      <w:pPr>
        <w:tabs>
          <w:tab w:val="left" w:pos="754"/>
        </w:tabs>
        <w:spacing w:line="289" w:lineRule="exact"/>
        <w:rPr>
          <w:rFonts w:ascii="Tahoma" w:hAnsi="Tahoma" w:cs="Tahoma"/>
        </w:rPr>
      </w:pPr>
    </w:p>
    <w:p w14:paraId="1E1F0039" w14:textId="77777777" w:rsidR="004A0A17" w:rsidRDefault="004A0A17" w:rsidP="004A0A1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Ensuring high standards of pupil work and behaviour in their curriculum area and adjacent corridors to include corridor displays.</w:t>
      </w:r>
    </w:p>
    <w:p w14:paraId="26584A19" w14:textId="77777777" w:rsidR="004A0A17" w:rsidRDefault="004A0A17" w:rsidP="004A0A17">
      <w:pPr>
        <w:tabs>
          <w:tab w:val="left" w:pos="754"/>
        </w:tabs>
        <w:spacing w:line="289" w:lineRule="exact"/>
        <w:rPr>
          <w:rFonts w:ascii="Tahoma" w:hAnsi="Tahoma" w:cs="Tahoma"/>
        </w:rPr>
      </w:pPr>
    </w:p>
    <w:p w14:paraId="241F6E2F" w14:textId="77777777" w:rsidR="004A0A17" w:rsidRDefault="004A0A17" w:rsidP="004A0A1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The content, appropriateness, legibility, quality of teaching materials, worksheets and examination papers in the curriculum area.</w:t>
      </w:r>
    </w:p>
    <w:p w14:paraId="64D2D764" w14:textId="77777777" w:rsidR="004A0A17" w:rsidRDefault="004A0A17" w:rsidP="004A0A17">
      <w:pPr>
        <w:tabs>
          <w:tab w:val="left" w:pos="754"/>
        </w:tabs>
        <w:spacing w:line="289" w:lineRule="exact"/>
        <w:rPr>
          <w:rFonts w:ascii="Tahoma" w:hAnsi="Tahoma" w:cs="Tahoma"/>
        </w:rPr>
      </w:pPr>
    </w:p>
    <w:p w14:paraId="079DFAC3" w14:textId="77777777" w:rsidR="004A0A17" w:rsidRDefault="004A0A17" w:rsidP="004A0A1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All matters to do with student progress and assessment within the curriculum area, to include internal and external examinations.</w:t>
      </w:r>
    </w:p>
    <w:p w14:paraId="52A9BFBD" w14:textId="77777777" w:rsidR="004A0A17" w:rsidRDefault="004A0A17" w:rsidP="004A0A17">
      <w:pPr>
        <w:tabs>
          <w:tab w:val="left" w:pos="754"/>
        </w:tabs>
        <w:spacing w:line="289" w:lineRule="exact"/>
        <w:rPr>
          <w:rFonts w:ascii="Tahoma" w:hAnsi="Tahoma" w:cs="Tahoma"/>
        </w:rPr>
      </w:pPr>
    </w:p>
    <w:p w14:paraId="552D98A4" w14:textId="77777777" w:rsidR="004A0A17" w:rsidRDefault="004A0A17" w:rsidP="004A0A1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Ensuring that the requirements of the National Curriculum are fulfilled.</w:t>
      </w:r>
    </w:p>
    <w:p w14:paraId="5145A365" w14:textId="77777777" w:rsidR="004A0A17" w:rsidRDefault="004A0A17" w:rsidP="004A0A17">
      <w:pPr>
        <w:tabs>
          <w:tab w:val="left" w:pos="754"/>
        </w:tabs>
        <w:spacing w:line="289" w:lineRule="exact"/>
        <w:rPr>
          <w:rFonts w:ascii="Tahoma" w:hAnsi="Tahoma" w:cs="Tahoma"/>
        </w:rPr>
      </w:pPr>
    </w:p>
    <w:p w14:paraId="779A2F08" w14:textId="77777777" w:rsidR="004A0A17" w:rsidRDefault="004A0A17" w:rsidP="004A0A1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 xml:space="preserve">The induction and training of teachers within their team, including Initial Teacher Education, and other students. </w:t>
      </w:r>
    </w:p>
    <w:p w14:paraId="710B41D6" w14:textId="77777777" w:rsidR="004A0A17" w:rsidRDefault="004A0A17" w:rsidP="004A0A17">
      <w:pPr>
        <w:tabs>
          <w:tab w:val="left" w:pos="754"/>
        </w:tabs>
        <w:spacing w:line="289" w:lineRule="exact"/>
        <w:rPr>
          <w:rFonts w:ascii="Tahoma" w:hAnsi="Tahoma" w:cs="Tahoma"/>
        </w:rPr>
      </w:pPr>
    </w:p>
    <w:p w14:paraId="57E9995D" w14:textId="77777777" w:rsidR="004A0A17" w:rsidRDefault="004A0A17" w:rsidP="004A0A17">
      <w:pPr>
        <w:pStyle w:val="TxBrp5"/>
        <w:numPr>
          <w:ilvl w:val="0"/>
          <w:numId w:val="2"/>
        </w:numPr>
        <w:tabs>
          <w:tab w:val="left" w:pos="754"/>
        </w:tabs>
        <w:spacing w:line="289" w:lineRule="exact"/>
        <w:rPr>
          <w:rFonts w:ascii="Tahoma" w:hAnsi="Tahoma" w:cs="Tahoma"/>
          <w:sz w:val="22"/>
          <w:szCs w:val="22"/>
        </w:rPr>
      </w:pPr>
      <w:r>
        <w:rPr>
          <w:rFonts w:ascii="Tahoma" w:hAnsi="Tahoma" w:cs="Tahoma"/>
          <w:sz w:val="22"/>
          <w:szCs w:val="22"/>
        </w:rPr>
        <w:t>Liaise, as appropriate, with primary and post 16 education.</w:t>
      </w:r>
    </w:p>
    <w:p w14:paraId="37AD70E8" w14:textId="77777777" w:rsidR="004A0A17" w:rsidRDefault="004A0A17" w:rsidP="004A0A17">
      <w:pPr>
        <w:tabs>
          <w:tab w:val="left" w:pos="754"/>
        </w:tabs>
        <w:spacing w:line="289" w:lineRule="exact"/>
        <w:rPr>
          <w:rFonts w:ascii="Tahoma" w:hAnsi="Tahoma" w:cs="Tahoma"/>
        </w:rPr>
      </w:pPr>
    </w:p>
    <w:p w14:paraId="13D1523F" w14:textId="77777777" w:rsidR="004A0A17" w:rsidRPr="00BF3FC7" w:rsidRDefault="004A0A17" w:rsidP="004A0A17">
      <w:pPr>
        <w:pStyle w:val="TxBrp5"/>
        <w:numPr>
          <w:ilvl w:val="0"/>
          <w:numId w:val="2"/>
        </w:numPr>
        <w:tabs>
          <w:tab w:val="left" w:pos="754"/>
        </w:tabs>
        <w:spacing w:line="289" w:lineRule="exact"/>
        <w:rPr>
          <w:rFonts w:ascii="Tahoma" w:hAnsi="Tahoma" w:cs="Tahoma"/>
          <w:sz w:val="22"/>
          <w:szCs w:val="22"/>
        </w:rPr>
      </w:pPr>
      <w:r w:rsidRPr="00BF3FC7">
        <w:rPr>
          <w:rFonts w:ascii="Tahoma" w:hAnsi="Tahoma" w:cs="Tahoma"/>
          <w:sz w:val="22"/>
          <w:szCs w:val="22"/>
        </w:rPr>
        <w:t>Fulfil the role of Form Tutor.</w:t>
      </w:r>
    </w:p>
    <w:p w14:paraId="604CE5D2" w14:textId="77777777" w:rsidR="004A0A17" w:rsidRDefault="004A0A17" w:rsidP="004A0A17">
      <w:pPr>
        <w:tabs>
          <w:tab w:val="left" w:pos="754"/>
        </w:tabs>
        <w:spacing w:line="289" w:lineRule="exact"/>
        <w:rPr>
          <w:rFonts w:ascii="Tahoma" w:hAnsi="Tahoma" w:cs="Tahoma"/>
        </w:rPr>
      </w:pPr>
    </w:p>
    <w:p w14:paraId="01198634" w14:textId="77777777" w:rsidR="004A0A17" w:rsidRDefault="004A0A17" w:rsidP="004A0A17">
      <w:pPr>
        <w:pStyle w:val="TxBrp3"/>
        <w:tabs>
          <w:tab w:val="left" w:pos="204"/>
        </w:tabs>
        <w:spacing w:line="283" w:lineRule="exact"/>
        <w:jc w:val="both"/>
        <w:rPr>
          <w:rFonts w:ascii="Tahoma" w:hAnsi="Tahoma" w:cs="Tahoma"/>
          <w:b/>
          <w:sz w:val="22"/>
          <w:szCs w:val="22"/>
        </w:rPr>
      </w:pPr>
      <w:r>
        <w:rPr>
          <w:rFonts w:ascii="Tahoma" w:hAnsi="Tahoma" w:cs="Tahoma"/>
          <w:b/>
          <w:sz w:val="22"/>
          <w:szCs w:val="22"/>
        </w:rPr>
        <w:t>This document outlines the duties required of the post-holder for the time being to indicate a level of responsibility. It is not a comprehensive or exclusive list and from time to time duties may be varied.</w:t>
      </w:r>
    </w:p>
    <w:p w14:paraId="4B3E355B" w14:textId="77777777" w:rsidR="004A0A17" w:rsidRDefault="004A0A17" w:rsidP="004A0A17">
      <w:pPr>
        <w:pStyle w:val="TxBrp3"/>
        <w:tabs>
          <w:tab w:val="left" w:pos="204"/>
        </w:tabs>
        <w:spacing w:line="283" w:lineRule="exact"/>
        <w:rPr>
          <w:rFonts w:ascii="Tahoma" w:hAnsi="Tahoma" w:cs="Tahoma"/>
          <w:b/>
          <w:sz w:val="22"/>
          <w:szCs w:val="22"/>
        </w:rPr>
      </w:pPr>
    </w:p>
    <w:p w14:paraId="2C91D44E" w14:textId="77777777" w:rsidR="004A0A17" w:rsidRDefault="004A0A17" w:rsidP="004A0A17">
      <w:pPr>
        <w:rPr>
          <w:rFonts w:ascii="Tahoma" w:hAnsi="Tahoma" w:cs="Tahoma"/>
          <w:b/>
        </w:rPr>
      </w:pPr>
      <w:r>
        <w:rPr>
          <w:rFonts w:ascii="Tahoma" w:hAnsi="Tahoma" w:cs="Tahoma"/>
          <w:b/>
        </w:rPr>
        <w:t>LOCATION</w:t>
      </w:r>
    </w:p>
    <w:p w14:paraId="718A7705" w14:textId="77777777" w:rsidR="004A0A17" w:rsidRDefault="004A0A17" w:rsidP="004A0A17">
      <w:pPr>
        <w:rPr>
          <w:rFonts w:ascii="Tahoma" w:hAnsi="Tahoma" w:cs="Tahoma"/>
          <w:b/>
        </w:rPr>
      </w:pPr>
    </w:p>
    <w:p w14:paraId="6804EDFB" w14:textId="77777777" w:rsidR="004A0A17" w:rsidRDefault="004A0A17" w:rsidP="004A0A17">
      <w:pPr>
        <w:pStyle w:val="TxBrp3"/>
        <w:spacing w:line="240" w:lineRule="auto"/>
        <w:jc w:val="both"/>
        <w:rPr>
          <w:rFonts w:ascii="Tahoma" w:hAnsi="Tahoma" w:cs="Tahoma"/>
          <w:b/>
          <w:sz w:val="22"/>
          <w:szCs w:val="22"/>
        </w:rPr>
      </w:pPr>
      <w:r>
        <w:rPr>
          <w:rFonts w:ascii="Tahoma" w:hAnsi="Tahoma" w:cs="Tahoma"/>
          <w:b/>
          <w:sz w:val="22"/>
          <w:szCs w:val="22"/>
        </w:rPr>
        <w:t>The post holder may be required to work at any school which is currently within or in the future joins the Chulmleigh Academy Trust chain of academies, either on a temporary or permanent basis according to the operational needs of the Trust.</w:t>
      </w:r>
    </w:p>
    <w:p w14:paraId="202A9711" w14:textId="77777777" w:rsidR="004A0A17" w:rsidRDefault="004A0A17" w:rsidP="004A0A17">
      <w:pPr>
        <w:rPr>
          <w:rFonts w:eastAsia="Times New Roman" w:cstheme="minorHAnsi"/>
          <w:lang w:eastAsia="en-GB"/>
        </w:rPr>
      </w:pPr>
    </w:p>
    <w:p w14:paraId="1CF23BB3" w14:textId="77777777" w:rsidR="006141C6" w:rsidRDefault="006141C6"/>
    <w:sectPr w:rsidR="00614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55C06"/>
    <w:multiLevelType w:val="hybridMultilevel"/>
    <w:tmpl w:val="3962F0C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BA6A68"/>
    <w:multiLevelType w:val="hybridMultilevel"/>
    <w:tmpl w:val="B6E635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17"/>
    <w:rsid w:val="004A0A17"/>
    <w:rsid w:val="006141C6"/>
    <w:rsid w:val="007E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2EC6"/>
  <w15:chartTrackingRefBased/>
  <w15:docId w15:val="{F0960DE0-5E0B-4DEC-9972-4105CC5A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A17"/>
    <w:pPr>
      <w:autoSpaceDE w:val="0"/>
      <w:autoSpaceDN w:val="0"/>
      <w:adjustRightInd w:val="0"/>
      <w:spacing w:after="0" w:line="240" w:lineRule="auto"/>
    </w:pPr>
    <w:rPr>
      <w:rFonts w:ascii="Tahoma" w:hAnsi="Tahoma" w:cs="Tahoma"/>
      <w:color w:val="000000"/>
      <w:sz w:val="24"/>
      <w:szCs w:val="24"/>
    </w:rPr>
  </w:style>
  <w:style w:type="paragraph" w:customStyle="1" w:styleId="TxBrp3">
    <w:name w:val="TxBr_p3"/>
    <w:basedOn w:val="Normal"/>
    <w:rsid w:val="004A0A17"/>
    <w:pPr>
      <w:snapToGrid w:val="0"/>
      <w:spacing w:after="0" w:line="283" w:lineRule="atLeast"/>
    </w:pPr>
    <w:rPr>
      <w:rFonts w:ascii="Times New Roman" w:eastAsia="Times New Roman" w:hAnsi="Times New Roman" w:cs="Times New Roman"/>
      <w:sz w:val="24"/>
      <w:szCs w:val="20"/>
    </w:rPr>
  </w:style>
  <w:style w:type="paragraph" w:customStyle="1" w:styleId="TxBrp4">
    <w:name w:val="TxBr_p4"/>
    <w:basedOn w:val="Normal"/>
    <w:rsid w:val="004A0A17"/>
    <w:pPr>
      <w:snapToGrid w:val="0"/>
      <w:spacing w:after="0" w:line="289" w:lineRule="atLeast"/>
    </w:pPr>
    <w:rPr>
      <w:rFonts w:ascii="Times New Roman" w:eastAsia="Times New Roman" w:hAnsi="Times New Roman" w:cs="Times New Roman"/>
      <w:sz w:val="24"/>
      <w:szCs w:val="20"/>
    </w:rPr>
  </w:style>
  <w:style w:type="paragraph" w:customStyle="1" w:styleId="TxBrp5">
    <w:name w:val="TxBr_p5"/>
    <w:basedOn w:val="Normal"/>
    <w:rsid w:val="004A0A17"/>
    <w:pPr>
      <w:snapToGrid w:val="0"/>
      <w:spacing w:after="0" w:line="289" w:lineRule="atLeast"/>
      <w:ind w:left="266" w:hanging="754"/>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Chulmleigh Academy Trust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Harrison</dc:creator>
  <cp:keywords/>
  <dc:description/>
  <cp:lastModifiedBy>J Bushell</cp:lastModifiedBy>
  <cp:revision>2</cp:revision>
  <dcterms:created xsi:type="dcterms:W3CDTF">2022-05-05T13:32:00Z</dcterms:created>
  <dcterms:modified xsi:type="dcterms:W3CDTF">2022-05-05T13:32:00Z</dcterms:modified>
</cp:coreProperties>
</file>