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23E67" w14:textId="77777777" w:rsidR="00F111A0" w:rsidRDefault="0049070F" w:rsidP="00111948">
      <w:pPr>
        <w:jc w:val="center"/>
        <w:rPr>
          <w:i/>
        </w:rPr>
      </w:pPr>
      <w:r>
        <w:rPr>
          <w:i/>
        </w:rPr>
        <w:t>Transforming Lives, Transforming Communities</w:t>
      </w:r>
    </w:p>
    <w:p w14:paraId="0A60DEC5" w14:textId="77777777" w:rsidR="00F111A0" w:rsidRPr="00EB6062" w:rsidRDefault="00F111A0" w:rsidP="00111948">
      <w:pPr>
        <w:jc w:val="center"/>
        <w:rPr>
          <w:i/>
        </w:rPr>
      </w:pPr>
    </w:p>
    <w:p w14:paraId="414EEDE1"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0C08A111"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2F99"/>
        <w:tblLook w:val="04A0" w:firstRow="1" w:lastRow="0" w:firstColumn="1" w:lastColumn="0" w:noHBand="0" w:noVBand="1"/>
      </w:tblPr>
      <w:tblGrid>
        <w:gridCol w:w="2735"/>
        <w:gridCol w:w="2872"/>
        <w:gridCol w:w="1254"/>
        <w:gridCol w:w="2745"/>
      </w:tblGrid>
      <w:tr w:rsidR="00F57A57" w:rsidRPr="00457005" w14:paraId="3CBC66BD" w14:textId="77777777" w:rsidTr="00FA5A66">
        <w:tc>
          <w:tcPr>
            <w:tcW w:w="2802" w:type="dxa"/>
            <w:shd w:val="clear" w:color="auto" w:fill="992F99"/>
          </w:tcPr>
          <w:p w14:paraId="4217B1DD"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992F99"/>
          </w:tcPr>
          <w:p w14:paraId="220F36F7" w14:textId="134E45AC" w:rsidR="00F57A57" w:rsidRPr="00285275" w:rsidRDefault="00285275" w:rsidP="00F57A57">
            <w:pPr>
              <w:rPr>
                <w:b/>
                <w:color w:val="FFFFFF" w:themeColor="background1"/>
              </w:rPr>
            </w:pPr>
            <w:r w:rsidRPr="00285275">
              <w:rPr>
                <w:b/>
                <w:color w:val="FFFFFF" w:themeColor="background1"/>
              </w:rPr>
              <w:t xml:space="preserve">Head of Department: </w:t>
            </w:r>
            <w:r w:rsidR="006050EB">
              <w:rPr>
                <w:b/>
                <w:color w:val="FFFFFF" w:themeColor="background1"/>
              </w:rPr>
              <w:t>History</w:t>
            </w:r>
          </w:p>
        </w:tc>
      </w:tr>
      <w:tr w:rsidR="00F57A57" w:rsidRPr="00457005" w14:paraId="62DC9D15" w14:textId="77777777" w:rsidTr="00FA5A66">
        <w:tc>
          <w:tcPr>
            <w:tcW w:w="2802" w:type="dxa"/>
            <w:shd w:val="clear" w:color="auto" w:fill="992F99"/>
          </w:tcPr>
          <w:p w14:paraId="22BE45AA"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992F99"/>
          </w:tcPr>
          <w:p w14:paraId="78835EE6" w14:textId="77777777" w:rsidR="00F57A57" w:rsidRPr="00FB75CB" w:rsidRDefault="00F57A57" w:rsidP="00062A38">
            <w:pPr>
              <w:tabs>
                <w:tab w:val="left" w:pos="3420"/>
              </w:tabs>
              <w:spacing w:before="60" w:after="60"/>
              <w:rPr>
                <w:rFonts w:cs="Calibri"/>
                <w:b/>
                <w:color w:val="FFFFFF" w:themeColor="background1"/>
                <w:lang w:val="en-US"/>
              </w:rPr>
            </w:pPr>
          </w:p>
        </w:tc>
      </w:tr>
      <w:tr w:rsidR="00F57A57" w:rsidRPr="00457005" w14:paraId="64FCAE21" w14:textId="77777777" w:rsidTr="00FA5A66">
        <w:tc>
          <w:tcPr>
            <w:tcW w:w="2802" w:type="dxa"/>
            <w:shd w:val="clear" w:color="auto" w:fill="992F99"/>
          </w:tcPr>
          <w:p w14:paraId="44830E76"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992F99"/>
          </w:tcPr>
          <w:p w14:paraId="72CEAAEB" w14:textId="77777777" w:rsidR="00F57A57" w:rsidRPr="00FB75CB" w:rsidRDefault="00285275" w:rsidP="00062A38">
            <w:pPr>
              <w:tabs>
                <w:tab w:val="left" w:pos="3420"/>
              </w:tabs>
              <w:spacing w:before="60" w:after="60"/>
              <w:rPr>
                <w:rFonts w:cs="Calibri"/>
                <w:b/>
                <w:color w:val="FFFFFF" w:themeColor="background1"/>
                <w:sz w:val="24"/>
                <w:lang w:val="en-US"/>
              </w:rPr>
            </w:pPr>
            <w:r>
              <w:rPr>
                <w:rFonts w:cs="Calibri"/>
                <w:b/>
                <w:color w:val="FFFFFF" w:themeColor="background1"/>
                <w:sz w:val="24"/>
                <w:lang w:val="en-US"/>
              </w:rPr>
              <w:t>SLT link</w:t>
            </w:r>
          </w:p>
        </w:tc>
        <w:tc>
          <w:tcPr>
            <w:tcW w:w="1276" w:type="dxa"/>
            <w:shd w:val="clear" w:color="auto" w:fill="992F99"/>
          </w:tcPr>
          <w:p w14:paraId="7D7FE258" w14:textId="77777777" w:rsidR="00F57A57" w:rsidRPr="00FB75CB" w:rsidRDefault="00F57A57" w:rsidP="00062A3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992F99"/>
          </w:tcPr>
          <w:p w14:paraId="2E1B363E" w14:textId="77777777" w:rsidR="00F57A57" w:rsidRPr="00FB75CB" w:rsidRDefault="00F57A57" w:rsidP="00062A38">
            <w:pPr>
              <w:tabs>
                <w:tab w:val="left" w:pos="3420"/>
              </w:tabs>
              <w:spacing w:before="60" w:after="60"/>
              <w:rPr>
                <w:rFonts w:cs="Calibri"/>
                <w:b/>
                <w:color w:val="FFFFFF" w:themeColor="background1"/>
                <w:lang w:val="en-US"/>
              </w:rPr>
            </w:pPr>
          </w:p>
        </w:tc>
      </w:tr>
      <w:tr w:rsidR="00F57A57" w:rsidRPr="00457005" w14:paraId="2CDBE9A0" w14:textId="77777777" w:rsidTr="00FA5A66">
        <w:tc>
          <w:tcPr>
            <w:tcW w:w="2802" w:type="dxa"/>
            <w:vMerge w:val="restart"/>
            <w:shd w:val="clear" w:color="auto" w:fill="992F99"/>
          </w:tcPr>
          <w:p w14:paraId="4CB11E60"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992F99"/>
          </w:tcPr>
          <w:p w14:paraId="41E7226A" w14:textId="77777777" w:rsidR="00F57A57" w:rsidRPr="00196367" w:rsidRDefault="00F57A57" w:rsidP="00F57A57">
            <w:pPr>
              <w:pStyle w:val="List"/>
              <w:rPr>
                <w:b/>
                <w:color w:val="FFFFFF" w:themeColor="background1"/>
                <w:lang w:val="en-US"/>
              </w:rPr>
            </w:pPr>
            <w:r>
              <w:rPr>
                <w:b/>
                <w:color w:val="FFFFFF" w:themeColor="background1"/>
                <w:lang w:val="en-US"/>
              </w:rPr>
              <w:t>Staff within the faculty</w:t>
            </w:r>
          </w:p>
          <w:p w14:paraId="5B2018AB" w14:textId="77777777" w:rsidR="00F57A57" w:rsidRPr="00196367" w:rsidRDefault="00F57A57" w:rsidP="00062A38">
            <w:pPr>
              <w:pStyle w:val="List"/>
              <w:jc w:val="left"/>
              <w:rPr>
                <w:lang w:val="en-US"/>
              </w:rPr>
            </w:pPr>
          </w:p>
        </w:tc>
        <w:tc>
          <w:tcPr>
            <w:tcW w:w="1276" w:type="dxa"/>
            <w:shd w:val="clear" w:color="auto" w:fill="992F99"/>
          </w:tcPr>
          <w:p w14:paraId="795F41FE"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992F99"/>
          </w:tcPr>
          <w:p w14:paraId="5673A05D" w14:textId="77777777" w:rsidR="00F57A57" w:rsidRPr="00FB75CB" w:rsidRDefault="001118CD" w:rsidP="00062A38">
            <w:pPr>
              <w:tabs>
                <w:tab w:val="left" w:pos="3420"/>
              </w:tabs>
              <w:spacing w:before="60" w:after="60"/>
              <w:rPr>
                <w:rFonts w:cs="Calibri"/>
                <w:b/>
                <w:color w:val="FFFFFF" w:themeColor="background1"/>
                <w:lang w:val="en-US"/>
              </w:rPr>
            </w:pPr>
            <w:r>
              <w:rPr>
                <w:rFonts w:cs="Calibri"/>
                <w:b/>
                <w:color w:val="FFFFFF" w:themeColor="background1"/>
                <w:lang w:val="en-US"/>
              </w:rPr>
              <w:t>MPS+TLR</w:t>
            </w:r>
          </w:p>
        </w:tc>
      </w:tr>
      <w:tr w:rsidR="00F57A57" w:rsidRPr="00457005" w14:paraId="1B3ED8E0" w14:textId="77777777" w:rsidTr="00FA5A66">
        <w:trPr>
          <w:trHeight w:val="457"/>
        </w:trPr>
        <w:tc>
          <w:tcPr>
            <w:tcW w:w="2802" w:type="dxa"/>
            <w:vMerge/>
            <w:shd w:val="clear" w:color="auto" w:fill="992F99"/>
          </w:tcPr>
          <w:p w14:paraId="0B9E70CD" w14:textId="77777777" w:rsidR="00F57A57" w:rsidRPr="00FB75CB" w:rsidRDefault="00F57A57" w:rsidP="00062A38">
            <w:pPr>
              <w:tabs>
                <w:tab w:val="left" w:pos="3420"/>
              </w:tabs>
              <w:spacing w:before="60" w:after="60"/>
              <w:rPr>
                <w:rFonts w:cs="Calibri"/>
                <w:b/>
                <w:color w:val="FFFFFF" w:themeColor="background1"/>
                <w:sz w:val="24"/>
                <w:lang w:val="en-US"/>
              </w:rPr>
            </w:pPr>
          </w:p>
        </w:tc>
        <w:tc>
          <w:tcPr>
            <w:tcW w:w="2976" w:type="dxa"/>
            <w:vMerge/>
            <w:shd w:val="clear" w:color="auto" w:fill="992F99"/>
          </w:tcPr>
          <w:p w14:paraId="585A1B7F" w14:textId="77777777" w:rsidR="00F57A57" w:rsidRPr="00FB75CB" w:rsidRDefault="00F57A57" w:rsidP="00062A38">
            <w:pPr>
              <w:tabs>
                <w:tab w:val="left" w:pos="3420"/>
              </w:tabs>
              <w:spacing w:before="60" w:after="60"/>
              <w:rPr>
                <w:rFonts w:cs="Calibri"/>
                <w:b/>
                <w:color w:val="FFFFFF" w:themeColor="background1"/>
                <w:lang w:val="en-US"/>
              </w:rPr>
            </w:pPr>
          </w:p>
        </w:tc>
        <w:tc>
          <w:tcPr>
            <w:tcW w:w="1276" w:type="dxa"/>
            <w:vMerge w:val="restart"/>
            <w:shd w:val="clear" w:color="auto" w:fill="992F99"/>
          </w:tcPr>
          <w:p w14:paraId="13DDCBBA"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992F99"/>
          </w:tcPr>
          <w:p w14:paraId="3EDD6A53" w14:textId="77777777" w:rsidR="00F57A57" w:rsidRDefault="00F57A57" w:rsidP="00062A38">
            <w:pPr>
              <w:pStyle w:val="List"/>
              <w:rPr>
                <w:b/>
                <w:color w:val="FFFFFF" w:themeColor="background1"/>
                <w:lang w:val="en-US"/>
              </w:rPr>
            </w:pPr>
            <w:r>
              <w:rPr>
                <w:b/>
                <w:color w:val="FFFFFF" w:themeColor="background1"/>
                <w:lang w:val="en-US"/>
              </w:rPr>
              <w:t>Full Time</w:t>
            </w:r>
          </w:p>
          <w:p w14:paraId="4F44BE21" w14:textId="77777777" w:rsidR="00F57A57" w:rsidRPr="00FB75CB" w:rsidRDefault="00F57A57" w:rsidP="00062A38">
            <w:pPr>
              <w:pStyle w:val="List"/>
              <w:rPr>
                <w:b/>
                <w:color w:val="FFFFFF" w:themeColor="background1"/>
                <w:lang w:val="en-US"/>
              </w:rPr>
            </w:pPr>
            <w:r>
              <w:rPr>
                <w:b/>
                <w:color w:val="FFFFFF" w:themeColor="background1"/>
                <w:lang w:val="en-US"/>
              </w:rPr>
              <w:t>Permanent</w:t>
            </w:r>
            <w:r w:rsidRPr="00FB75CB">
              <w:rPr>
                <w:b/>
                <w:color w:val="FFFFFF" w:themeColor="background1"/>
                <w:lang w:val="en-US"/>
              </w:rPr>
              <w:t xml:space="preserve"> </w:t>
            </w:r>
          </w:p>
        </w:tc>
      </w:tr>
      <w:tr w:rsidR="00F57A57" w:rsidRPr="00457005" w14:paraId="4040777A" w14:textId="77777777" w:rsidTr="00FA5A66">
        <w:tc>
          <w:tcPr>
            <w:tcW w:w="2802" w:type="dxa"/>
            <w:shd w:val="clear" w:color="auto" w:fill="992F99"/>
          </w:tcPr>
          <w:p w14:paraId="5512B788"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992F99"/>
          </w:tcPr>
          <w:p w14:paraId="4A17B20D" w14:textId="77777777" w:rsidR="00F57A57" w:rsidRPr="00FB75CB" w:rsidRDefault="00F57A57" w:rsidP="00062A38">
            <w:pPr>
              <w:rPr>
                <w:b/>
                <w:color w:val="FFFFFF" w:themeColor="background1"/>
                <w:lang w:val="en-US"/>
              </w:rPr>
            </w:pPr>
            <w:r>
              <w:rPr>
                <w:b/>
                <w:color w:val="FFFFFF" w:themeColor="background1"/>
              </w:rPr>
              <w:t>As assigned</w:t>
            </w:r>
          </w:p>
        </w:tc>
        <w:tc>
          <w:tcPr>
            <w:tcW w:w="1276" w:type="dxa"/>
            <w:vMerge/>
            <w:shd w:val="clear" w:color="auto" w:fill="992F99"/>
          </w:tcPr>
          <w:p w14:paraId="0A1667CE" w14:textId="77777777" w:rsidR="00F57A57" w:rsidRPr="00FB75CB" w:rsidRDefault="00F57A57" w:rsidP="00062A38">
            <w:pPr>
              <w:tabs>
                <w:tab w:val="left" w:pos="3420"/>
              </w:tabs>
              <w:spacing w:before="60" w:after="60"/>
              <w:rPr>
                <w:rFonts w:cs="Calibri"/>
                <w:b/>
                <w:color w:val="FFFFFF" w:themeColor="background1"/>
                <w:sz w:val="24"/>
                <w:lang w:val="en-US"/>
              </w:rPr>
            </w:pPr>
          </w:p>
        </w:tc>
        <w:tc>
          <w:tcPr>
            <w:tcW w:w="2835" w:type="dxa"/>
            <w:vMerge/>
            <w:shd w:val="clear" w:color="auto" w:fill="992F99"/>
          </w:tcPr>
          <w:p w14:paraId="1898FD77" w14:textId="77777777" w:rsidR="00F57A57" w:rsidRPr="00FB75CB" w:rsidRDefault="00F57A57" w:rsidP="00062A38">
            <w:pPr>
              <w:tabs>
                <w:tab w:val="left" w:pos="3420"/>
              </w:tabs>
              <w:spacing w:before="60" w:after="60"/>
              <w:rPr>
                <w:rFonts w:cs="Calibri"/>
                <w:b/>
                <w:color w:val="FFFFFF" w:themeColor="background1"/>
                <w:sz w:val="24"/>
                <w:lang w:val="en-US"/>
              </w:rPr>
            </w:pPr>
          </w:p>
        </w:tc>
      </w:tr>
    </w:tbl>
    <w:p w14:paraId="04345479" w14:textId="77777777" w:rsidR="00F57A57" w:rsidRDefault="00F57A57" w:rsidP="00F57A57">
      <w:pPr>
        <w:rPr>
          <w:b/>
          <w:sz w:val="28"/>
        </w:rPr>
      </w:pPr>
    </w:p>
    <w:p w14:paraId="66994E91" w14:textId="77777777" w:rsidR="00285275" w:rsidRPr="00285275" w:rsidRDefault="00285275" w:rsidP="00285275">
      <w:pPr>
        <w:widowControl w:val="0"/>
        <w:spacing w:line="240" w:lineRule="auto"/>
        <w:jc w:val="left"/>
        <w:rPr>
          <w:rFonts w:asciiTheme="minorHAnsi" w:eastAsiaTheme="minorHAnsi" w:hAnsiTheme="minorHAnsi" w:cstheme="minorBidi"/>
          <w:sz w:val="20"/>
          <w:szCs w:val="20"/>
        </w:rPr>
      </w:pPr>
    </w:p>
    <w:p w14:paraId="2267FBC0" w14:textId="77777777" w:rsidR="00285275" w:rsidRPr="00285275" w:rsidRDefault="00285275" w:rsidP="00285275">
      <w:pPr>
        <w:widowControl w:val="0"/>
        <w:ind w:right="256"/>
        <w:jc w:val="left"/>
        <w:rPr>
          <w:rFonts w:cs="Calibri"/>
          <w:sz w:val="24"/>
          <w:szCs w:val="24"/>
        </w:rPr>
      </w:pPr>
      <w:r w:rsidRPr="00285275">
        <w:rPr>
          <w:rFonts w:cs="Calibri"/>
          <w:b/>
          <w:bCs/>
          <w:sz w:val="24"/>
          <w:szCs w:val="24"/>
        </w:rPr>
        <w:t>JOB P</w:t>
      </w:r>
      <w:r w:rsidRPr="00285275">
        <w:rPr>
          <w:rFonts w:cs="Calibri"/>
          <w:b/>
          <w:bCs/>
          <w:spacing w:val="-1"/>
          <w:sz w:val="24"/>
          <w:szCs w:val="24"/>
        </w:rPr>
        <w:t>UR</w:t>
      </w:r>
      <w:r w:rsidRPr="00285275">
        <w:rPr>
          <w:rFonts w:cs="Calibri"/>
          <w:b/>
          <w:bCs/>
          <w:sz w:val="24"/>
          <w:szCs w:val="24"/>
        </w:rPr>
        <w:t>POSE</w:t>
      </w:r>
      <w:r w:rsidRPr="00285275">
        <w:rPr>
          <w:rFonts w:cs="Calibri"/>
          <w:b/>
          <w:bCs/>
          <w:spacing w:val="-6"/>
          <w:sz w:val="24"/>
          <w:szCs w:val="24"/>
        </w:rPr>
        <w:t xml:space="preserve"> </w:t>
      </w:r>
      <w:r w:rsidRPr="00285275">
        <w:rPr>
          <w:rFonts w:cs="Calibri"/>
          <w:b/>
          <w:bCs/>
          <w:sz w:val="24"/>
          <w:szCs w:val="24"/>
        </w:rPr>
        <w:t>S</w:t>
      </w:r>
      <w:r w:rsidRPr="00285275">
        <w:rPr>
          <w:rFonts w:cs="Calibri"/>
          <w:b/>
          <w:bCs/>
          <w:spacing w:val="-1"/>
          <w:sz w:val="24"/>
          <w:szCs w:val="24"/>
        </w:rPr>
        <w:t>UMM</w:t>
      </w:r>
      <w:r w:rsidRPr="00285275">
        <w:rPr>
          <w:rFonts w:cs="Calibri"/>
          <w:b/>
          <w:bCs/>
          <w:spacing w:val="1"/>
          <w:sz w:val="24"/>
          <w:szCs w:val="24"/>
        </w:rPr>
        <w:t>AR</w:t>
      </w:r>
      <w:r w:rsidRPr="00285275">
        <w:rPr>
          <w:rFonts w:cs="Calibri"/>
          <w:b/>
          <w:bCs/>
          <w:spacing w:val="2"/>
          <w:sz w:val="24"/>
          <w:szCs w:val="24"/>
        </w:rPr>
        <w:t>Y</w:t>
      </w:r>
      <w:r w:rsidRPr="00285275">
        <w:rPr>
          <w:rFonts w:cs="Calibri"/>
          <w:b/>
          <w:bCs/>
          <w:sz w:val="24"/>
          <w:szCs w:val="24"/>
        </w:rPr>
        <w:t>:</w:t>
      </w:r>
    </w:p>
    <w:p w14:paraId="0A31BDE2" w14:textId="77777777" w:rsidR="00285275" w:rsidRPr="00285275" w:rsidRDefault="00285275" w:rsidP="00285275">
      <w:pPr>
        <w:widowControl w:val="0"/>
        <w:rPr>
          <w:rFonts w:asciiTheme="minorHAnsi" w:eastAsiaTheme="minorHAnsi" w:hAnsiTheme="minorHAnsi" w:cs="Arial"/>
          <w:b/>
          <w:sz w:val="24"/>
        </w:rPr>
      </w:pPr>
      <w:r w:rsidRPr="00285275">
        <w:rPr>
          <w:rFonts w:asciiTheme="minorHAnsi" w:eastAsiaTheme="minorHAnsi" w:hAnsiTheme="minorHAnsi" w:cs="Arial"/>
        </w:rPr>
        <w:t>To contribute to the development of a school that is transforming the educational standards and character enhancement of our young people with an emphasis on creating a culture that inspires personal growth, development and performance driven outcomes.</w:t>
      </w:r>
    </w:p>
    <w:p w14:paraId="314E455E" w14:textId="77777777" w:rsidR="00285275" w:rsidRPr="00285275" w:rsidRDefault="00285275" w:rsidP="00285275">
      <w:pPr>
        <w:widowControl w:val="0"/>
        <w:rPr>
          <w:rFonts w:asciiTheme="minorHAnsi" w:eastAsiaTheme="minorHAnsi" w:hAnsiTheme="minorHAnsi" w:cs="Arial"/>
          <w:b/>
          <w:sz w:val="24"/>
          <w:szCs w:val="24"/>
        </w:rPr>
      </w:pPr>
    </w:p>
    <w:p w14:paraId="22C7FED1" w14:textId="77777777" w:rsidR="00285275" w:rsidRPr="00285275" w:rsidRDefault="00285275" w:rsidP="00285275">
      <w:pPr>
        <w:widowControl w:val="0"/>
        <w:rPr>
          <w:rFonts w:asciiTheme="minorHAnsi" w:eastAsiaTheme="minorHAnsi" w:hAnsiTheme="minorHAnsi" w:cs="Arial"/>
          <w:b/>
          <w:sz w:val="24"/>
          <w:szCs w:val="24"/>
        </w:rPr>
      </w:pPr>
      <w:r w:rsidRPr="00285275">
        <w:rPr>
          <w:rFonts w:asciiTheme="minorHAnsi" w:eastAsiaTheme="minorHAnsi" w:hAnsiTheme="minorHAnsi" w:cs="Arial"/>
          <w:b/>
          <w:sz w:val="24"/>
          <w:szCs w:val="24"/>
        </w:rPr>
        <w:t>JOB PURPOSE</w:t>
      </w:r>
    </w:p>
    <w:p w14:paraId="6D875F54" w14:textId="77777777" w:rsidR="00285275" w:rsidRPr="00285275" w:rsidRDefault="00285275" w:rsidP="00285275">
      <w:pPr>
        <w:widowControl w:val="0"/>
        <w:rPr>
          <w:rFonts w:asciiTheme="minorHAnsi" w:eastAsiaTheme="minorHAnsi" w:hAnsiTheme="minorHAnsi" w:cs="Arial"/>
          <w:b/>
          <w:sz w:val="24"/>
        </w:rPr>
      </w:pPr>
    </w:p>
    <w:p w14:paraId="7D611DB0" w14:textId="6846F404" w:rsidR="00285275" w:rsidRPr="00285275" w:rsidRDefault="00285275" w:rsidP="00285275">
      <w:pPr>
        <w:widowControl w:val="0"/>
        <w:rPr>
          <w:rFonts w:asciiTheme="minorHAnsi" w:eastAsiaTheme="minorHAnsi" w:hAnsiTheme="minorHAnsi" w:cs="Arial"/>
        </w:rPr>
      </w:pPr>
      <w:r w:rsidRPr="00285275">
        <w:rPr>
          <w:rFonts w:asciiTheme="minorHAnsi" w:eastAsiaTheme="minorHAnsi" w:hAnsiTheme="minorHAnsi" w:cs="Arial"/>
        </w:rPr>
        <w:t>To provide inspiring and purposeful leadership for the learners within the</w:t>
      </w:r>
      <w:r w:rsidR="00DA3883">
        <w:rPr>
          <w:rFonts w:asciiTheme="minorHAnsi" w:eastAsiaTheme="minorHAnsi" w:hAnsiTheme="minorHAnsi" w:cs="Arial"/>
        </w:rPr>
        <w:t xml:space="preserve"> </w:t>
      </w:r>
      <w:r w:rsidR="006050EB">
        <w:rPr>
          <w:rFonts w:asciiTheme="minorHAnsi" w:eastAsiaTheme="minorHAnsi" w:hAnsiTheme="minorHAnsi" w:cs="Arial"/>
        </w:rPr>
        <w:t>History</w:t>
      </w:r>
      <w:r w:rsidR="002A07EC">
        <w:rPr>
          <w:rFonts w:asciiTheme="minorHAnsi" w:eastAsiaTheme="minorHAnsi" w:hAnsiTheme="minorHAnsi" w:cs="Arial"/>
        </w:rPr>
        <w:t xml:space="preserve"> </w:t>
      </w:r>
      <w:r w:rsidRPr="00285275">
        <w:rPr>
          <w:rFonts w:asciiTheme="minorHAnsi" w:eastAsiaTheme="minorHAnsi" w:hAnsiTheme="minorHAnsi" w:cs="Arial"/>
        </w:rPr>
        <w:t>Department.</w:t>
      </w:r>
    </w:p>
    <w:p w14:paraId="11BCD2AA" w14:textId="77777777" w:rsidR="00285275" w:rsidRPr="00285275" w:rsidRDefault="00285275" w:rsidP="00285275">
      <w:pPr>
        <w:widowControl w:val="0"/>
        <w:rPr>
          <w:rFonts w:asciiTheme="minorHAnsi" w:eastAsiaTheme="minorHAnsi" w:hAnsiTheme="minorHAnsi" w:cs="Arial"/>
        </w:rPr>
      </w:pPr>
    </w:p>
    <w:p w14:paraId="13EA82A0" w14:textId="77777777" w:rsidR="00285275" w:rsidRPr="00285275" w:rsidRDefault="00285275" w:rsidP="00285275">
      <w:pPr>
        <w:widowControl w:val="0"/>
        <w:rPr>
          <w:rFonts w:asciiTheme="minorHAnsi" w:eastAsiaTheme="minorHAnsi" w:hAnsiTheme="minorHAnsi" w:cs="Arial"/>
        </w:rPr>
      </w:pPr>
      <w:r w:rsidRPr="00285275">
        <w:rPr>
          <w:rFonts w:asciiTheme="minorHAnsi" w:eastAsiaTheme="minorHAnsi" w:hAnsiTheme="minorHAnsi" w:cs="Arial"/>
        </w:rPr>
        <w:t>To work in partnership with the Chief Executive, Principal, Senior Leadership Team, Local Governing Body, Trust (FET), staff, learners and parents in generating the ethos and values which underpin the school enriched by mutual care and respect extending into the local community.</w:t>
      </w:r>
    </w:p>
    <w:p w14:paraId="26A1F6D0" w14:textId="77777777" w:rsidR="00285275" w:rsidRPr="00285275" w:rsidRDefault="00285275" w:rsidP="00285275">
      <w:pPr>
        <w:widowControl w:val="0"/>
        <w:rPr>
          <w:rFonts w:asciiTheme="minorHAnsi" w:eastAsiaTheme="minorHAnsi" w:hAnsiTheme="minorHAnsi" w:cs="Arial"/>
        </w:rPr>
      </w:pPr>
    </w:p>
    <w:p w14:paraId="2E86565E" w14:textId="77777777" w:rsidR="00285275" w:rsidRPr="00285275" w:rsidRDefault="00285275" w:rsidP="00285275">
      <w:pPr>
        <w:widowControl w:val="0"/>
        <w:rPr>
          <w:rFonts w:asciiTheme="minorHAnsi" w:eastAsiaTheme="minorHAnsi" w:hAnsiTheme="minorHAnsi" w:cs="Arial"/>
        </w:rPr>
      </w:pPr>
      <w:r w:rsidRPr="00285275">
        <w:rPr>
          <w:rFonts w:asciiTheme="minorHAnsi" w:eastAsiaTheme="minorHAnsi" w:hAnsiTheme="minorHAnsi" w:cs="Arial"/>
        </w:rPr>
        <w:t>To work within the overall aims and objectives of the school.</w:t>
      </w:r>
    </w:p>
    <w:p w14:paraId="72AC0E97" w14:textId="77777777" w:rsidR="00285275" w:rsidRPr="00285275" w:rsidRDefault="00285275" w:rsidP="00285275">
      <w:pPr>
        <w:widowControl w:val="0"/>
        <w:rPr>
          <w:rFonts w:asciiTheme="minorHAnsi" w:eastAsiaTheme="minorHAnsi" w:hAnsiTheme="minorHAnsi" w:cs="Arial"/>
        </w:rPr>
      </w:pPr>
    </w:p>
    <w:p w14:paraId="4DB8AAC5" w14:textId="77777777" w:rsidR="00285275" w:rsidRPr="00285275" w:rsidRDefault="00A21E30" w:rsidP="00285275">
      <w:pPr>
        <w:widowControl w:val="0"/>
        <w:rPr>
          <w:rFonts w:asciiTheme="minorHAnsi" w:eastAsiaTheme="minorHAnsi" w:hAnsiTheme="minorHAnsi" w:cs="Arial"/>
        </w:rPr>
      </w:pPr>
      <w:r>
        <w:rPr>
          <w:rFonts w:asciiTheme="minorHAnsi" w:eastAsiaTheme="minorHAnsi" w:hAnsiTheme="minorHAnsi" w:cs="Arial"/>
        </w:rPr>
        <w:t>To p</w:t>
      </w:r>
      <w:r w:rsidR="00285275" w:rsidRPr="00285275">
        <w:rPr>
          <w:rFonts w:asciiTheme="minorHAnsi" w:eastAsiaTheme="minorHAnsi" w:hAnsiTheme="minorHAnsi" w:cs="Arial"/>
        </w:rPr>
        <w:t>romote and deliver the priorities and policies of the school by contributing to School Improvement and Development Planning, by consistently and persistently implementing agreed policies and initiatives and adhering to the school’s ethos within and beyond the school.</w:t>
      </w:r>
    </w:p>
    <w:p w14:paraId="407C2168" w14:textId="77777777" w:rsidR="00285275" w:rsidRPr="00285275" w:rsidRDefault="00285275" w:rsidP="00285275">
      <w:pPr>
        <w:widowControl w:val="0"/>
        <w:rPr>
          <w:rFonts w:asciiTheme="minorHAnsi" w:eastAsiaTheme="minorHAnsi" w:hAnsiTheme="minorHAnsi" w:cs="Arial"/>
        </w:rPr>
      </w:pPr>
    </w:p>
    <w:p w14:paraId="751A6473" w14:textId="77777777" w:rsidR="00285275" w:rsidRPr="00285275" w:rsidRDefault="00A21E30" w:rsidP="00285275">
      <w:pPr>
        <w:widowControl w:val="0"/>
        <w:rPr>
          <w:rFonts w:asciiTheme="minorHAnsi" w:eastAsiaTheme="minorHAnsi" w:hAnsiTheme="minorHAnsi" w:cs="Arial"/>
        </w:rPr>
      </w:pPr>
      <w:r>
        <w:rPr>
          <w:rFonts w:asciiTheme="minorHAnsi" w:eastAsiaTheme="minorHAnsi" w:hAnsiTheme="minorHAnsi" w:cs="Arial"/>
        </w:rPr>
        <w:t>To l</w:t>
      </w:r>
      <w:r w:rsidR="00285275" w:rsidRPr="00285275">
        <w:rPr>
          <w:rFonts w:asciiTheme="minorHAnsi" w:eastAsiaTheme="minorHAnsi" w:hAnsiTheme="minorHAnsi" w:cs="Arial"/>
        </w:rPr>
        <w:t xml:space="preserve">iaise as required with a range of educational partners, internal and external, to underpin the raising of learner attainment. </w:t>
      </w:r>
    </w:p>
    <w:p w14:paraId="108C8F89" w14:textId="77777777" w:rsidR="00285275" w:rsidRPr="00285275" w:rsidRDefault="00285275" w:rsidP="00285275">
      <w:pPr>
        <w:widowControl w:val="0"/>
        <w:rPr>
          <w:rFonts w:asciiTheme="minorHAnsi" w:eastAsiaTheme="minorHAnsi" w:hAnsiTheme="minorHAnsi" w:cs="Arial"/>
        </w:rPr>
      </w:pPr>
    </w:p>
    <w:p w14:paraId="7B6B22B4" w14:textId="77777777" w:rsidR="00285275" w:rsidRPr="00285275" w:rsidRDefault="00A21E30" w:rsidP="00285275">
      <w:pPr>
        <w:widowControl w:val="0"/>
        <w:rPr>
          <w:rFonts w:asciiTheme="minorHAnsi" w:eastAsiaTheme="minorHAnsi" w:hAnsiTheme="minorHAnsi" w:cs="Arial"/>
        </w:rPr>
      </w:pPr>
      <w:r>
        <w:rPr>
          <w:rFonts w:asciiTheme="minorHAnsi" w:eastAsiaTheme="minorHAnsi" w:hAnsiTheme="minorHAnsi" w:cs="Arial"/>
        </w:rPr>
        <w:t>To s</w:t>
      </w:r>
      <w:r w:rsidR="00285275" w:rsidRPr="00285275">
        <w:rPr>
          <w:rFonts w:asciiTheme="minorHAnsi" w:eastAsiaTheme="minorHAnsi" w:hAnsiTheme="minorHAnsi" w:cs="Arial"/>
        </w:rPr>
        <w:t>upport the school’s home and community liaison work through the appropriate participation in events.</w:t>
      </w:r>
    </w:p>
    <w:p w14:paraId="581F4C79" w14:textId="77777777" w:rsidR="00285275" w:rsidRPr="00285275" w:rsidRDefault="00285275" w:rsidP="00285275">
      <w:pPr>
        <w:widowControl w:val="0"/>
        <w:rPr>
          <w:rFonts w:asciiTheme="minorHAnsi" w:eastAsiaTheme="minorHAnsi" w:hAnsiTheme="minorHAnsi" w:cs="Arial"/>
        </w:rPr>
      </w:pPr>
    </w:p>
    <w:p w14:paraId="43C5AC2D" w14:textId="77777777" w:rsidR="00285275" w:rsidRPr="00285275" w:rsidRDefault="00285275" w:rsidP="00285275">
      <w:pPr>
        <w:widowControl w:val="0"/>
        <w:jc w:val="left"/>
        <w:rPr>
          <w:rFonts w:asciiTheme="minorHAnsi" w:eastAsiaTheme="minorHAnsi" w:hAnsiTheme="minorHAnsi" w:cs="Arial"/>
          <w:b/>
          <w:sz w:val="24"/>
        </w:rPr>
      </w:pPr>
    </w:p>
    <w:p w14:paraId="116B1B9C" w14:textId="77777777" w:rsidR="00285275" w:rsidRPr="00285275" w:rsidRDefault="00285275" w:rsidP="00285275">
      <w:pPr>
        <w:widowControl w:val="0"/>
        <w:jc w:val="left"/>
        <w:rPr>
          <w:rFonts w:asciiTheme="minorHAnsi" w:eastAsiaTheme="minorHAnsi" w:hAnsiTheme="minorHAnsi" w:cs="Arial"/>
          <w:b/>
          <w:sz w:val="24"/>
        </w:rPr>
      </w:pPr>
    </w:p>
    <w:p w14:paraId="550EDA4E" w14:textId="77777777" w:rsidR="003D1F17" w:rsidRPr="003D1F17" w:rsidRDefault="003D1F17" w:rsidP="003D1F17">
      <w:pPr>
        <w:autoSpaceDE w:val="0"/>
        <w:autoSpaceDN w:val="0"/>
        <w:adjustRightInd w:val="0"/>
        <w:spacing w:line="240" w:lineRule="auto"/>
        <w:jc w:val="left"/>
        <w:rPr>
          <w:rFonts w:eastAsia="Times New Roman" w:cs="Calibri"/>
          <w:color w:val="000000"/>
          <w:sz w:val="24"/>
          <w:szCs w:val="24"/>
          <w:lang w:eastAsia="en-GB"/>
        </w:rPr>
      </w:pPr>
    </w:p>
    <w:p w14:paraId="35D9C9BD" w14:textId="56CB1757" w:rsidR="00285275" w:rsidRDefault="003D1F17" w:rsidP="003D1F17">
      <w:pPr>
        <w:widowControl w:val="0"/>
        <w:jc w:val="left"/>
        <w:rPr>
          <w:rFonts w:eastAsia="Times New Roman" w:cs="Calibri"/>
          <w:b/>
          <w:bCs/>
          <w:color w:val="000000"/>
          <w:sz w:val="24"/>
          <w:szCs w:val="24"/>
          <w:lang w:eastAsia="en-GB"/>
        </w:rPr>
      </w:pPr>
      <w:r w:rsidRPr="003D1F17">
        <w:rPr>
          <w:rFonts w:eastAsia="Times New Roman" w:cs="Calibri"/>
          <w:b/>
          <w:bCs/>
          <w:color w:val="000000"/>
          <w:sz w:val="24"/>
          <w:szCs w:val="24"/>
          <w:lang w:eastAsia="en-GB"/>
        </w:rPr>
        <w:lastRenderedPageBreak/>
        <w:t xml:space="preserve">In addition to their role, and working under the Director of Learning, the Head of Department: </w:t>
      </w:r>
      <w:bookmarkStart w:id="0" w:name="_GoBack"/>
      <w:r w:rsidR="006050EB">
        <w:rPr>
          <w:rFonts w:eastAsia="Times New Roman" w:cs="Calibri"/>
          <w:b/>
          <w:bCs/>
          <w:color w:val="000000"/>
          <w:sz w:val="24"/>
          <w:szCs w:val="24"/>
          <w:lang w:eastAsia="en-GB"/>
        </w:rPr>
        <w:t>History</w:t>
      </w:r>
      <w:bookmarkEnd w:id="0"/>
      <w:r w:rsidRPr="003D1F17">
        <w:rPr>
          <w:rFonts w:eastAsia="Times New Roman" w:cs="Calibri"/>
          <w:b/>
          <w:bCs/>
          <w:color w:val="000000"/>
          <w:sz w:val="24"/>
          <w:szCs w:val="24"/>
          <w:lang w:eastAsia="en-GB"/>
        </w:rPr>
        <w:t xml:space="preserve"> </w:t>
      </w:r>
      <w:r w:rsidR="00A21E30" w:rsidRPr="003D1F17">
        <w:rPr>
          <w:rFonts w:eastAsia="Times New Roman" w:cs="Calibri"/>
          <w:b/>
          <w:bCs/>
          <w:color w:val="000000"/>
          <w:sz w:val="24"/>
          <w:szCs w:val="24"/>
          <w:lang w:eastAsia="en-GB"/>
        </w:rPr>
        <w:t>will: -</w:t>
      </w:r>
    </w:p>
    <w:p w14:paraId="7F1D249C" w14:textId="77777777" w:rsidR="00A21E30" w:rsidRPr="00A21E30" w:rsidRDefault="00A21E30" w:rsidP="00A21E30">
      <w:pPr>
        <w:pStyle w:val="List"/>
        <w:rPr>
          <w:lang w:eastAsia="en-GB"/>
        </w:rPr>
      </w:pPr>
    </w:p>
    <w:p w14:paraId="1C12636B" w14:textId="77777777" w:rsidR="00285275" w:rsidRPr="00285275" w:rsidRDefault="00285275" w:rsidP="00285275">
      <w:pPr>
        <w:widowControl w:val="0"/>
        <w:numPr>
          <w:ilvl w:val="0"/>
          <w:numId w:val="27"/>
        </w:numPr>
        <w:spacing w:after="200"/>
        <w:ind w:right="-20"/>
        <w:contextualSpacing/>
        <w:jc w:val="left"/>
        <w:rPr>
          <w:rFonts w:cs="Calibri"/>
          <w:b/>
          <w:bCs/>
          <w:sz w:val="24"/>
          <w:szCs w:val="24"/>
        </w:rPr>
      </w:pPr>
      <w:r w:rsidRPr="00285275">
        <w:rPr>
          <w:rFonts w:cs="Calibri"/>
          <w:b/>
          <w:bCs/>
          <w:sz w:val="24"/>
          <w:szCs w:val="24"/>
        </w:rPr>
        <w:t>Leadership</w:t>
      </w:r>
    </w:p>
    <w:p w14:paraId="087CC555" w14:textId="77777777" w:rsidR="00285275" w:rsidRPr="003D1F17" w:rsidRDefault="00A21E30" w:rsidP="00285275">
      <w:pPr>
        <w:widowControl w:val="0"/>
        <w:numPr>
          <w:ilvl w:val="0"/>
          <w:numId w:val="18"/>
        </w:numPr>
        <w:spacing w:after="200"/>
        <w:ind w:right="57"/>
        <w:contextualSpacing/>
        <w:jc w:val="left"/>
        <w:rPr>
          <w:rFonts w:asciiTheme="minorHAnsi" w:eastAsiaTheme="minorHAnsi" w:hAnsiTheme="minorHAnsi" w:cstheme="minorBidi"/>
        </w:rPr>
      </w:pPr>
      <w:r>
        <w:rPr>
          <w:rFonts w:asciiTheme="minorHAnsi" w:eastAsiaTheme="minorHAnsi" w:hAnsiTheme="minorHAnsi" w:cstheme="minorBidi"/>
        </w:rPr>
        <w:t>B</w:t>
      </w:r>
      <w:r w:rsidR="00285275" w:rsidRPr="003D1F17">
        <w:rPr>
          <w:rFonts w:asciiTheme="minorHAnsi" w:eastAsiaTheme="minorHAnsi" w:hAnsiTheme="minorHAnsi" w:cstheme="minorBidi"/>
        </w:rPr>
        <w:t xml:space="preserve">e responsible for the organisations, teaching, assessment and development of </w:t>
      </w:r>
      <w:r w:rsidR="006E1091">
        <w:rPr>
          <w:rFonts w:asciiTheme="minorHAnsi" w:eastAsiaTheme="minorHAnsi" w:hAnsiTheme="minorHAnsi" w:cstheme="minorBidi"/>
        </w:rPr>
        <w:t>the</w:t>
      </w:r>
      <w:r w:rsidR="00285275" w:rsidRPr="003D1F17">
        <w:rPr>
          <w:rFonts w:asciiTheme="minorHAnsi" w:eastAsiaTheme="minorHAnsi" w:hAnsiTheme="minorHAnsi" w:cstheme="minorBidi"/>
        </w:rPr>
        <w:t xml:space="preserve"> subject</w:t>
      </w:r>
      <w:r w:rsidR="00CB7F0B">
        <w:rPr>
          <w:rFonts w:asciiTheme="minorHAnsi" w:eastAsiaTheme="minorHAnsi" w:hAnsiTheme="minorHAnsi" w:cstheme="minorBidi"/>
        </w:rPr>
        <w:t>(s)</w:t>
      </w:r>
      <w:r w:rsidR="00285275" w:rsidRPr="003D1F17">
        <w:rPr>
          <w:rFonts w:asciiTheme="minorHAnsi" w:eastAsiaTheme="minorHAnsi" w:hAnsiTheme="minorHAnsi" w:cstheme="minorBidi"/>
        </w:rPr>
        <w:t xml:space="preserve"> throughout the school, ensuring that each learner is encouraged to develop</w:t>
      </w:r>
      <w:r w:rsidR="002374EF" w:rsidRPr="003D1F17">
        <w:rPr>
          <w:rFonts w:asciiTheme="minorHAnsi" w:eastAsiaTheme="minorHAnsi" w:hAnsiTheme="minorHAnsi" w:cstheme="minorBidi"/>
        </w:rPr>
        <w:t xml:space="preserve"> their</w:t>
      </w:r>
      <w:r w:rsidR="00285275" w:rsidRPr="003D1F17">
        <w:rPr>
          <w:rFonts w:asciiTheme="minorHAnsi" w:eastAsiaTheme="minorHAnsi" w:hAnsiTheme="minorHAnsi" w:cstheme="minorBidi"/>
        </w:rPr>
        <w:t xml:space="preserve"> potential to the full in a climate of ‘positive achievement’.</w:t>
      </w:r>
    </w:p>
    <w:p w14:paraId="35AB0FF7" w14:textId="77777777" w:rsidR="002374EF" w:rsidRPr="003D1F17" w:rsidRDefault="00A21E30" w:rsidP="00285275">
      <w:pPr>
        <w:widowControl w:val="0"/>
        <w:numPr>
          <w:ilvl w:val="0"/>
          <w:numId w:val="18"/>
        </w:numPr>
        <w:spacing w:after="200"/>
        <w:ind w:right="57"/>
        <w:contextualSpacing/>
        <w:jc w:val="left"/>
        <w:rPr>
          <w:rFonts w:asciiTheme="minorHAnsi" w:eastAsiaTheme="minorHAnsi" w:hAnsiTheme="minorHAnsi" w:cstheme="minorBidi"/>
        </w:rPr>
      </w:pPr>
      <w:r>
        <w:rPr>
          <w:rFonts w:asciiTheme="minorHAnsi" w:eastAsiaTheme="minorHAnsi" w:hAnsiTheme="minorHAnsi" w:cstheme="minorBidi"/>
        </w:rPr>
        <w:t>F</w:t>
      </w:r>
      <w:r w:rsidR="00285275" w:rsidRPr="003D1F17">
        <w:rPr>
          <w:rFonts w:asciiTheme="minorHAnsi" w:eastAsiaTheme="minorHAnsi" w:hAnsiTheme="minorHAnsi" w:cstheme="minorBidi"/>
        </w:rPr>
        <w:t xml:space="preserve">oster a lively and enthusiastic atmosphere within the department for both learners and staff. </w:t>
      </w:r>
    </w:p>
    <w:p w14:paraId="7E905882" w14:textId="77777777" w:rsidR="00285275" w:rsidRPr="003D1F17" w:rsidRDefault="00285275" w:rsidP="00285275">
      <w:pPr>
        <w:widowControl w:val="0"/>
        <w:numPr>
          <w:ilvl w:val="0"/>
          <w:numId w:val="18"/>
        </w:numPr>
        <w:spacing w:after="200"/>
        <w:ind w:right="57"/>
        <w:contextualSpacing/>
        <w:jc w:val="left"/>
        <w:rPr>
          <w:rFonts w:asciiTheme="minorHAnsi" w:eastAsiaTheme="minorHAnsi" w:hAnsiTheme="minorHAnsi" w:cstheme="minorBidi"/>
        </w:rPr>
      </w:pPr>
      <w:r w:rsidRPr="003D1F17">
        <w:rPr>
          <w:rFonts w:asciiTheme="minorHAnsi" w:eastAsiaTheme="minorHAnsi" w:hAnsiTheme="minorHAnsi" w:cstheme="minorBidi"/>
        </w:rPr>
        <w:t>Take responsibility for involvement in school development.</w:t>
      </w:r>
    </w:p>
    <w:p w14:paraId="02A07502" w14:textId="77777777" w:rsidR="00285275" w:rsidRPr="003D1F17" w:rsidRDefault="00285275" w:rsidP="00285275">
      <w:pPr>
        <w:widowControl w:val="0"/>
        <w:numPr>
          <w:ilvl w:val="0"/>
          <w:numId w:val="18"/>
        </w:numPr>
        <w:spacing w:after="200"/>
        <w:ind w:right="57"/>
        <w:contextualSpacing/>
        <w:jc w:val="left"/>
        <w:rPr>
          <w:rFonts w:asciiTheme="minorHAnsi" w:eastAsiaTheme="minorHAnsi" w:hAnsiTheme="minorHAnsi" w:cstheme="minorBidi"/>
        </w:rPr>
      </w:pPr>
      <w:r w:rsidRPr="003D1F17">
        <w:rPr>
          <w:rFonts w:asciiTheme="minorHAnsi" w:eastAsiaTheme="minorHAnsi" w:hAnsiTheme="minorHAnsi" w:cstheme="minorBidi"/>
        </w:rPr>
        <w:t>Take responsibility for own professional development.</w:t>
      </w:r>
    </w:p>
    <w:p w14:paraId="60B571EA" w14:textId="77777777" w:rsidR="00285275" w:rsidRPr="00285275" w:rsidRDefault="00285275" w:rsidP="00285275">
      <w:pPr>
        <w:widowControl w:val="0"/>
        <w:jc w:val="left"/>
        <w:rPr>
          <w:rFonts w:asciiTheme="minorHAnsi" w:eastAsiaTheme="minorHAnsi" w:hAnsiTheme="minorHAnsi" w:cstheme="minorBidi"/>
          <w:sz w:val="20"/>
          <w:szCs w:val="20"/>
        </w:rPr>
      </w:pPr>
    </w:p>
    <w:p w14:paraId="2BE013F3" w14:textId="77777777" w:rsidR="00285275" w:rsidRPr="00285275" w:rsidRDefault="00285275" w:rsidP="00285275">
      <w:pPr>
        <w:widowControl w:val="0"/>
        <w:tabs>
          <w:tab w:val="left" w:pos="540"/>
        </w:tabs>
        <w:ind w:left="349" w:right="-20"/>
        <w:jc w:val="left"/>
        <w:rPr>
          <w:rFonts w:cs="Calibri"/>
          <w:sz w:val="24"/>
          <w:szCs w:val="24"/>
        </w:rPr>
      </w:pPr>
      <w:r w:rsidRPr="00285275">
        <w:rPr>
          <w:rFonts w:cs="Calibri"/>
          <w:b/>
          <w:bCs/>
          <w:spacing w:val="1"/>
          <w:sz w:val="24"/>
          <w:szCs w:val="24"/>
        </w:rPr>
        <w:t>2</w:t>
      </w:r>
      <w:r w:rsidRPr="00285275">
        <w:rPr>
          <w:rFonts w:cs="Calibri"/>
          <w:b/>
          <w:bCs/>
          <w:sz w:val="24"/>
          <w:szCs w:val="24"/>
        </w:rPr>
        <w:t xml:space="preserve">. </w:t>
      </w:r>
      <w:r w:rsidRPr="00285275">
        <w:rPr>
          <w:rFonts w:cs="Calibri"/>
          <w:b/>
          <w:bCs/>
          <w:sz w:val="24"/>
          <w:szCs w:val="24"/>
        </w:rPr>
        <w:tab/>
      </w:r>
      <w:r w:rsidRPr="00285275">
        <w:rPr>
          <w:rFonts w:cs="Calibri"/>
          <w:b/>
          <w:bCs/>
          <w:spacing w:val="-1"/>
          <w:sz w:val="24"/>
          <w:szCs w:val="24"/>
        </w:rPr>
        <w:t>Management of Teaching Staff</w:t>
      </w:r>
    </w:p>
    <w:p w14:paraId="4E6A1802" w14:textId="77777777" w:rsidR="00285275" w:rsidRPr="003D1F17" w:rsidRDefault="00A21E30" w:rsidP="00285275">
      <w:pPr>
        <w:widowControl w:val="0"/>
        <w:numPr>
          <w:ilvl w:val="0"/>
          <w:numId w:val="19"/>
        </w:numPr>
        <w:spacing w:before="60" w:after="200" w:line="240" w:lineRule="auto"/>
        <w:ind w:left="709" w:right="-23"/>
        <w:jc w:val="left"/>
        <w:rPr>
          <w:rFonts w:cs="Calibri"/>
        </w:rPr>
      </w:pPr>
      <w:r>
        <w:rPr>
          <w:rFonts w:cs="Calibri"/>
        </w:rPr>
        <w:t>L</w:t>
      </w:r>
      <w:r w:rsidR="00285275" w:rsidRPr="003D1F17">
        <w:rPr>
          <w:rFonts w:cs="Calibri"/>
        </w:rPr>
        <w:t>ead, train, coach and develop colleagues in the department.</w:t>
      </w:r>
    </w:p>
    <w:p w14:paraId="5727F08C" w14:textId="77777777" w:rsidR="00784778" w:rsidRDefault="00A21E30" w:rsidP="00285275">
      <w:pPr>
        <w:widowControl w:val="0"/>
        <w:numPr>
          <w:ilvl w:val="0"/>
          <w:numId w:val="19"/>
        </w:numPr>
        <w:spacing w:before="60" w:after="200" w:line="240" w:lineRule="auto"/>
        <w:ind w:left="709" w:right="-23"/>
        <w:jc w:val="left"/>
        <w:rPr>
          <w:rFonts w:cs="Calibri"/>
        </w:rPr>
      </w:pPr>
      <w:r>
        <w:rPr>
          <w:rFonts w:cs="Calibri"/>
        </w:rPr>
        <w:t>A</w:t>
      </w:r>
      <w:r w:rsidR="00285275" w:rsidRPr="003D1F17">
        <w:rPr>
          <w:rFonts w:cs="Calibri"/>
        </w:rPr>
        <w:t xml:space="preserve">ssist colleagues in the planning and delivery of the schemes of work and to provide guidance on the choice of appropriate teaching and learning methods to meet the needs of the subject and of different learners. </w:t>
      </w:r>
    </w:p>
    <w:p w14:paraId="32441350" w14:textId="77777777" w:rsidR="00285275" w:rsidRPr="003D1F17" w:rsidRDefault="00784778" w:rsidP="00285275">
      <w:pPr>
        <w:widowControl w:val="0"/>
        <w:numPr>
          <w:ilvl w:val="0"/>
          <w:numId w:val="19"/>
        </w:numPr>
        <w:spacing w:before="60" w:after="200" w:line="240" w:lineRule="auto"/>
        <w:ind w:left="709" w:right="-23"/>
        <w:jc w:val="left"/>
        <w:rPr>
          <w:rFonts w:cs="Calibri"/>
        </w:rPr>
      </w:pPr>
      <w:r>
        <w:rPr>
          <w:rFonts w:cs="Calibri"/>
        </w:rPr>
        <w:t>G</w:t>
      </w:r>
      <w:r w:rsidR="00285275" w:rsidRPr="003D1F17">
        <w:rPr>
          <w:rFonts w:cs="Calibri"/>
        </w:rPr>
        <w:t>uide and support colleagues in the management of learners in the classroom in line with the school’s Behaviour Policy.</w:t>
      </w:r>
    </w:p>
    <w:p w14:paraId="78A59F7A" w14:textId="77777777" w:rsidR="00285275" w:rsidRPr="003D1F17" w:rsidRDefault="00A21E30" w:rsidP="00285275">
      <w:pPr>
        <w:widowControl w:val="0"/>
        <w:numPr>
          <w:ilvl w:val="0"/>
          <w:numId w:val="19"/>
        </w:numPr>
        <w:spacing w:before="60" w:after="200" w:line="240" w:lineRule="auto"/>
        <w:ind w:left="709" w:right="-23"/>
        <w:jc w:val="left"/>
        <w:rPr>
          <w:rFonts w:cs="Calibri"/>
        </w:rPr>
      </w:pPr>
      <w:r>
        <w:rPr>
          <w:rFonts w:cs="Calibri"/>
        </w:rPr>
        <w:t>R</w:t>
      </w:r>
      <w:r w:rsidR="00285275" w:rsidRPr="003D1F17">
        <w:rPr>
          <w:rFonts w:cs="Calibri"/>
        </w:rPr>
        <w:t>ecognise and utilise the strengths of each member of the department by differentiating and delegating tasks appropriately.</w:t>
      </w:r>
    </w:p>
    <w:p w14:paraId="04E40D1A" w14:textId="77777777" w:rsidR="00285275" w:rsidRPr="003D1F17" w:rsidRDefault="00A21E30" w:rsidP="00285275">
      <w:pPr>
        <w:widowControl w:val="0"/>
        <w:numPr>
          <w:ilvl w:val="0"/>
          <w:numId w:val="19"/>
        </w:numPr>
        <w:spacing w:before="60" w:after="200" w:line="240" w:lineRule="auto"/>
        <w:ind w:left="709" w:right="-23"/>
        <w:jc w:val="left"/>
        <w:rPr>
          <w:rFonts w:cs="Calibri"/>
        </w:rPr>
      </w:pPr>
      <w:r>
        <w:rPr>
          <w:rFonts w:cs="Calibri"/>
        </w:rPr>
        <w:t>H</w:t>
      </w:r>
      <w:r w:rsidR="00285275" w:rsidRPr="003D1F17">
        <w:rPr>
          <w:rFonts w:cs="Calibri"/>
        </w:rPr>
        <w:t>old departmental meetings and to keep records of matters discussed and decisions taken.</w:t>
      </w:r>
    </w:p>
    <w:p w14:paraId="3BD742A3" w14:textId="77777777" w:rsidR="00285275" w:rsidRPr="003D1F17" w:rsidRDefault="00A21E30" w:rsidP="00285275">
      <w:pPr>
        <w:widowControl w:val="0"/>
        <w:numPr>
          <w:ilvl w:val="0"/>
          <w:numId w:val="19"/>
        </w:numPr>
        <w:spacing w:before="60" w:after="200" w:line="240" w:lineRule="auto"/>
        <w:ind w:left="709" w:right="-23"/>
        <w:jc w:val="left"/>
        <w:rPr>
          <w:rFonts w:cs="Calibri"/>
        </w:rPr>
      </w:pPr>
      <w:r>
        <w:rPr>
          <w:rFonts w:cs="Calibri"/>
        </w:rPr>
        <w:t>E</w:t>
      </w:r>
      <w:r w:rsidR="00285275" w:rsidRPr="003D1F17">
        <w:rPr>
          <w:rFonts w:cs="Calibri"/>
        </w:rPr>
        <w:t>nsure that work is provided for classes of absent colleagues and that cover is arranged in accordance with the school’s agreed procedures.</w:t>
      </w:r>
    </w:p>
    <w:p w14:paraId="4C2436CA" w14:textId="77777777" w:rsidR="00285275" w:rsidRPr="003D1F17" w:rsidRDefault="00A21E30" w:rsidP="00285275">
      <w:pPr>
        <w:widowControl w:val="0"/>
        <w:numPr>
          <w:ilvl w:val="0"/>
          <w:numId w:val="19"/>
        </w:numPr>
        <w:spacing w:before="60" w:after="200" w:line="240" w:lineRule="auto"/>
        <w:ind w:left="709" w:right="-23"/>
        <w:jc w:val="left"/>
        <w:rPr>
          <w:rFonts w:cs="Calibri"/>
        </w:rPr>
      </w:pPr>
      <w:r>
        <w:rPr>
          <w:rFonts w:cs="Calibri"/>
        </w:rPr>
        <w:t>L</w:t>
      </w:r>
      <w:r w:rsidR="00285275" w:rsidRPr="003D1F17">
        <w:rPr>
          <w:rFonts w:cs="Calibri"/>
        </w:rPr>
        <w:t>iaise with the SLT Link on present and future departmental staffing matters including recruitment, induction, current responsibilities, professional review and development.</w:t>
      </w:r>
    </w:p>
    <w:p w14:paraId="2456B97A" w14:textId="77777777" w:rsidR="00285275" w:rsidRPr="003D1F17" w:rsidRDefault="00A21E30" w:rsidP="00285275">
      <w:pPr>
        <w:widowControl w:val="0"/>
        <w:numPr>
          <w:ilvl w:val="0"/>
          <w:numId w:val="19"/>
        </w:numPr>
        <w:spacing w:before="60" w:after="200" w:line="240" w:lineRule="auto"/>
        <w:ind w:left="709" w:right="-23"/>
        <w:jc w:val="left"/>
        <w:rPr>
          <w:rFonts w:cs="Calibri"/>
        </w:rPr>
      </w:pPr>
      <w:r>
        <w:rPr>
          <w:rFonts w:cs="Calibri"/>
        </w:rPr>
        <w:t>S</w:t>
      </w:r>
      <w:r w:rsidR="00285275" w:rsidRPr="003D1F17">
        <w:rPr>
          <w:rFonts w:cs="Calibri"/>
        </w:rPr>
        <w:t>upport the school’s programmes for New Staff induction, NQT Induction and Initial Teacher Training.</w:t>
      </w:r>
    </w:p>
    <w:p w14:paraId="2E164BD9" w14:textId="77777777" w:rsidR="00285275" w:rsidRPr="003D1F17" w:rsidRDefault="00285275" w:rsidP="00285275">
      <w:pPr>
        <w:widowControl w:val="0"/>
        <w:numPr>
          <w:ilvl w:val="0"/>
          <w:numId w:val="19"/>
        </w:numPr>
        <w:spacing w:before="60" w:after="200" w:line="240" w:lineRule="auto"/>
        <w:ind w:left="709" w:right="-23"/>
        <w:jc w:val="left"/>
        <w:rPr>
          <w:rFonts w:cs="Calibri"/>
        </w:rPr>
      </w:pPr>
      <w:r w:rsidRPr="003D1F17">
        <w:rPr>
          <w:rFonts w:cs="Calibri"/>
        </w:rPr>
        <w:t>Take a lead role in the professional review of colleagues in the department.</w:t>
      </w:r>
    </w:p>
    <w:p w14:paraId="28688519" w14:textId="77777777" w:rsidR="00285275" w:rsidRPr="00285275" w:rsidRDefault="00285275" w:rsidP="00285275">
      <w:pPr>
        <w:widowControl w:val="0"/>
        <w:ind w:left="709" w:right="121"/>
        <w:contextualSpacing/>
        <w:rPr>
          <w:rFonts w:cs="Calibri"/>
          <w:b/>
          <w:bCs/>
          <w:spacing w:val="1"/>
          <w:sz w:val="24"/>
          <w:szCs w:val="24"/>
        </w:rPr>
      </w:pPr>
    </w:p>
    <w:p w14:paraId="4CC6CB93" w14:textId="77777777" w:rsidR="00285275" w:rsidRPr="00285275" w:rsidRDefault="00285275" w:rsidP="00285275">
      <w:pPr>
        <w:widowControl w:val="0"/>
        <w:ind w:left="349" w:right="-20"/>
        <w:jc w:val="left"/>
        <w:rPr>
          <w:rFonts w:cs="Calibri"/>
          <w:sz w:val="24"/>
          <w:szCs w:val="24"/>
        </w:rPr>
      </w:pPr>
      <w:r w:rsidRPr="00285275">
        <w:rPr>
          <w:rFonts w:cs="Calibri"/>
          <w:b/>
          <w:bCs/>
          <w:spacing w:val="1"/>
          <w:sz w:val="24"/>
          <w:szCs w:val="24"/>
        </w:rPr>
        <w:t>3</w:t>
      </w:r>
      <w:r w:rsidRPr="00285275">
        <w:rPr>
          <w:rFonts w:cs="Calibri"/>
          <w:b/>
          <w:bCs/>
          <w:sz w:val="24"/>
          <w:szCs w:val="24"/>
        </w:rPr>
        <w:t>.</w:t>
      </w:r>
      <w:r w:rsidRPr="00285275">
        <w:rPr>
          <w:rFonts w:cs="Calibri"/>
          <w:b/>
          <w:bCs/>
          <w:spacing w:val="1"/>
          <w:sz w:val="24"/>
          <w:szCs w:val="24"/>
        </w:rPr>
        <w:t xml:space="preserve">   </w:t>
      </w:r>
      <w:r w:rsidRPr="00285275">
        <w:rPr>
          <w:rFonts w:cs="Calibri"/>
          <w:b/>
          <w:bCs/>
          <w:sz w:val="24"/>
          <w:szCs w:val="24"/>
        </w:rPr>
        <w:t>Management of Learners</w:t>
      </w:r>
    </w:p>
    <w:p w14:paraId="017CA8CA" w14:textId="77777777" w:rsidR="00285275" w:rsidRPr="003D1F17" w:rsidRDefault="00A21E30" w:rsidP="00285275">
      <w:pPr>
        <w:widowControl w:val="0"/>
        <w:numPr>
          <w:ilvl w:val="0"/>
          <w:numId w:val="20"/>
        </w:numPr>
        <w:spacing w:before="60" w:after="200" w:line="240" w:lineRule="auto"/>
        <w:ind w:left="709" w:right="51" w:hanging="357"/>
        <w:jc w:val="left"/>
        <w:rPr>
          <w:rFonts w:cs="Calibri"/>
        </w:rPr>
      </w:pPr>
      <w:r>
        <w:rPr>
          <w:rFonts w:cs="Calibri"/>
        </w:rPr>
        <w:t>O</w:t>
      </w:r>
      <w:r w:rsidR="00285275" w:rsidRPr="003D1F17">
        <w:rPr>
          <w:rFonts w:cs="Calibri"/>
        </w:rPr>
        <w:t>rganise learners into teaching groups.</w:t>
      </w:r>
    </w:p>
    <w:p w14:paraId="2663ED74" w14:textId="77777777" w:rsidR="00285275" w:rsidRPr="003D1F17" w:rsidRDefault="00A21E30" w:rsidP="00285275">
      <w:pPr>
        <w:widowControl w:val="0"/>
        <w:numPr>
          <w:ilvl w:val="0"/>
          <w:numId w:val="20"/>
        </w:numPr>
        <w:spacing w:before="60" w:after="200" w:line="240" w:lineRule="auto"/>
        <w:ind w:left="709" w:right="51" w:hanging="357"/>
        <w:jc w:val="left"/>
        <w:rPr>
          <w:rFonts w:cs="Calibri"/>
        </w:rPr>
      </w:pPr>
      <w:r>
        <w:rPr>
          <w:rFonts w:cs="Calibri"/>
        </w:rPr>
        <w:t>P</w:t>
      </w:r>
      <w:r w:rsidR="00285275" w:rsidRPr="003D1F17">
        <w:rPr>
          <w:rFonts w:cs="Calibri"/>
        </w:rPr>
        <w:t>rovide schemes of work that ensure continuity and progression in the subject for all learners, including those of high ability and those with learning support needs.</w:t>
      </w:r>
    </w:p>
    <w:p w14:paraId="62994B17" w14:textId="77777777" w:rsidR="00285275" w:rsidRPr="003D1F17" w:rsidRDefault="00A21E30" w:rsidP="00285275">
      <w:pPr>
        <w:widowControl w:val="0"/>
        <w:numPr>
          <w:ilvl w:val="0"/>
          <w:numId w:val="20"/>
        </w:numPr>
        <w:spacing w:before="60" w:after="200" w:line="240" w:lineRule="auto"/>
        <w:ind w:left="709" w:right="51" w:hanging="357"/>
        <w:jc w:val="left"/>
        <w:rPr>
          <w:rFonts w:cs="Calibri"/>
        </w:rPr>
      </w:pPr>
      <w:r>
        <w:rPr>
          <w:rFonts w:cs="Calibri"/>
        </w:rPr>
        <w:t>I</w:t>
      </w:r>
      <w:r w:rsidR="00285275" w:rsidRPr="003D1F17">
        <w:rPr>
          <w:rFonts w:cs="Calibri"/>
        </w:rPr>
        <w:t>dentify, after consultation with colleagues, able and talented learners and those with learning support needs and to arrange appropriate action.</w:t>
      </w:r>
    </w:p>
    <w:p w14:paraId="2DE28F6E" w14:textId="77777777" w:rsidR="00285275" w:rsidRPr="003D1F17" w:rsidRDefault="00A21E30" w:rsidP="00285275">
      <w:pPr>
        <w:widowControl w:val="0"/>
        <w:numPr>
          <w:ilvl w:val="0"/>
          <w:numId w:val="20"/>
        </w:numPr>
        <w:spacing w:before="60" w:after="200" w:line="240" w:lineRule="auto"/>
        <w:ind w:left="709" w:right="51" w:hanging="357"/>
        <w:jc w:val="left"/>
        <w:rPr>
          <w:rFonts w:cs="Calibri"/>
        </w:rPr>
      </w:pPr>
      <w:r>
        <w:rPr>
          <w:rFonts w:cs="Calibri"/>
        </w:rPr>
        <w:t>D</w:t>
      </w:r>
      <w:r w:rsidR="00285275" w:rsidRPr="003D1F17">
        <w:rPr>
          <w:rFonts w:cs="Calibri"/>
        </w:rPr>
        <w:t>evise a departmental policy for rewarding achievement in line with the school’s Rewards Policy.</w:t>
      </w:r>
    </w:p>
    <w:p w14:paraId="67A5377D" w14:textId="77777777" w:rsidR="00285275" w:rsidRPr="003D1F17" w:rsidRDefault="00A21E30" w:rsidP="00285275">
      <w:pPr>
        <w:widowControl w:val="0"/>
        <w:numPr>
          <w:ilvl w:val="0"/>
          <w:numId w:val="20"/>
        </w:numPr>
        <w:spacing w:before="60" w:after="200" w:line="240" w:lineRule="auto"/>
        <w:ind w:left="709" w:right="51" w:hanging="357"/>
        <w:jc w:val="left"/>
        <w:rPr>
          <w:rFonts w:cs="Calibri"/>
        </w:rPr>
      </w:pPr>
      <w:r>
        <w:rPr>
          <w:rFonts w:cs="Calibri"/>
        </w:rPr>
        <w:t>P</w:t>
      </w:r>
      <w:r w:rsidR="00285275" w:rsidRPr="003D1F17">
        <w:rPr>
          <w:rFonts w:cs="Calibri"/>
        </w:rPr>
        <w:t>romote Personalised Learning by encouraging the use of teaching and learning</w:t>
      </w:r>
      <w:r w:rsidR="00285275" w:rsidRPr="00285275">
        <w:rPr>
          <w:rFonts w:cs="Calibri"/>
          <w:sz w:val="24"/>
          <w:szCs w:val="24"/>
        </w:rPr>
        <w:t xml:space="preserve"> strategies </w:t>
      </w:r>
      <w:r w:rsidR="00285275" w:rsidRPr="003D1F17">
        <w:rPr>
          <w:rFonts w:cs="Calibri"/>
        </w:rPr>
        <w:t xml:space="preserve">which </w:t>
      </w:r>
      <w:r w:rsidR="00285275" w:rsidRPr="003D1F17">
        <w:rPr>
          <w:rFonts w:cs="Calibri"/>
        </w:rPr>
        <w:lastRenderedPageBreak/>
        <w:t>develop the competence and confidence of every learner.</w:t>
      </w:r>
    </w:p>
    <w:p w14:paraId="484EB005" w14:textId="77777777" w:rsidR="00784778" w:rsidRDefault="00A21E30" w:rsidP="00285275">
      <w:pPr>
        <w:widowControl w:val="0"/>
        <w:numPr>
          <w:ilvl w:val="0"/>
          <w:numId w:val="20"/>
        </w:numPr>
        <w:spacing w:before="60" w:after="200" w:line="240" w:lineRule="auto"/>
        <w:ind w:left="709" w:right="51" w:hanging="357"/>
        <w:jc w:val="left"/>
        <w:rPr>
          <w:rFonts w:cs="Calibri"/>
        </w:rPr>
      </w:pPr>
      <w:r>
        <w:rPr>
          <w:rFonts w:cs="Calibri"/>
        </w:rPr>
        <w:t>O</w:t>
      </w:r>
      <w:r w:rsidR="00285275" w:rsidRPr="003D1F17">
        <w:rPr>
          <w:rFonts w:cs="Calibri"/>
        </w:rPr>
        <w:t xml:space="preserve">rganise the setting and marking of school examinations and to supervise entries for public examinations. </w:t>
      </w:r>
    </w:p>
    <w:p w14:paraId="0DC38217" w14:textId="77777777" w:rsidR="00285275" w:rsidRPr="003D1F17" w:rsidRDefault="00784778" w:rsidP="00285275">
      <w:pPr>
        <w:widowControl w:val="0"/>
        <w:numPr>
          <w:ilvl w:val="0"/>
          <w:numId w:val="20"/>
        </w:numPr>
        <w:spacing w:before="60" w:after="200" w:line="240" w:lineRule="auto"/>
        <w:ind w:left="709" w:right="51" w:hanging="357"/>
        <w:jc w:val="left"/>
        <w:rPr>
          <w:rFonts w:cs="Calibri"/>
        </w:rPr>
      </w:pPr>
      <w:r>
        <w:rPr>
          <w:rFonts w:cs="Calibri"/>
        </w:rPr>
        <w:t>P</w:t>
      </w:r>
      <w:r w:rsidR="00285275" w:rsidRPr="003D1F17">
        <w:rPr>
          <w:rFonts w:cs="Calibri"/>
        </w:rPr>
        <w:t>rovide careers advice relevant to the department.</w:t>
      </w:r>
    </w:p>
    <w:p w14:paraId="206270C4" w14:textId="77777777" w:rsidR="00285275" w:rsidRPr="003D1F17" w:rsidRDefault="00A21E30" w:rsidP="00285275">
      <w:pPr>
        <w:widowControl w:val="0"/>
        <w:numPr>
          <w:ilvl w:val="0"/>
          <w:numId w:val="20"/>
        </w:numPr>
        <w:spacing w:before="60" w:after="200" w:line="240" w:lineRule="auto"/>
        <w:ind w:left="709" w:right="51" w:hanging="357"/>
        <w:jc w:val="left"/>
        <w:rPr>
          <w:rFonts w:cs="Calibri"/>
        </w:rPr>
      </w:pPr>
      <w:r>
        <w:rPr>
          <w:rFonts w:cs="Calibri"/>
        </w:rPr>
        <w:t>I</w:t>
      </w:r>
      <w:r w:rsidR="00285275" w:rsidRPr="003D1F17">
        <w:rPr>
          <w:rFonts w:cs="Calibri"/>
        </w:rPr>
        <w:t>nitiate and foster extra-curricular activities which widen learners’ appreciation of the subject and contribute to the general life of the school.</w:t>
      </w:r>
    </w:p>
    <w:p w14:paraId="7B8CE2D2" w14:textId="77777777" w:rsidR="00285275" w:rsidRPr="00285275" w:rsidRDefault="00285275" w:rsidP="00285275">
      <w:pPr>
        <w:widowControl w:val="0"/>
        <w:jc w:val="left"/>
        <w:rPr>
          <w:rFonts w:asciiTheme="minorHAnsi" w:eastAsiaTheme="minorHAnsi" w:hAnsiTheme="minorHAnsi" w:cstheme="minorBidi"/>
          <w:sz w:val="16"/>
          <w:szCs w:val="16"/>
        </w:rPr>
      </w:pPr>
    </w:p>
    <w:p w14:paraId="66E68766" w14:textId="77777777" w:rsidR="00285275" w:rsidRPr="00285275" w:rsidRDefault="00285275" w:rsidP="00285275">
      <w:pPr>
        <w:widowControl w:val="0"/>
        <w:ind w:left="352" w:right="-20"/>
        <w:jc w:val="left"/>
        <w:rPr>
          <w:rFonts w:cs="Calibri"/>
          <w:sz w:val="24"/>
          <w:szCs w:val="24"/>
        </w:rPr>
      </w:pPr>
      <w:r w:rsidRPr="00285275">
        <w:rPr>
          <w:rFonts w:cs="Calibri"/>
          <w:b/>
          <w:bCs/>
          <w:spacing w:val="1"/>
          <w:sz w:val="24"/>
          <w:szCs w:val="24"/>
        </w:rPr>
        <w:t>4</w:t>
      </w:r>
      <w:r w:rsidRPr="00285275">
        <w:rPr>
          <w:rFonts w:cs="Calibri"/>
          <w:b/>
          <w:bCs/>
          <w:sz w:val="24"/>
          <w:szCs w:val="24"/>
        </w:rPr>
        <w:t>.</w:t>
      </w:r>
      <w:r w:rsidRPr="00285275">
        <w:rPr>
          <w:rFonts w:cs="Calibri"/>
          <w:b/>
          <w:bCs/>
          <w:spacing w:val="1"/>
          <w:sz w:val="24"/>
          <w:szCs w:val="24"/>
        </w:rPr>
        <w:t xml:space="preserve">   </w:t>
      </w:r>
      <w:r w:rsidRPr="00285275">
        <w:rPr>
          <w:rFonts w:cs="Calibri"/>
          <w:b/>
          <w:bCs/>
          <w:sz w:val="24"/>
          <w:szCs w:val="24"/>
        </w:rPr>
        <w:t>Management of Resources</w:t>
      </w:r>
    </w:p>
    <w:p w14:paraId="34E550A9" w14:textId="77777777" w:rsidR="00285275" w:rsidRPr="003D1F17" w:rsidRDefault="00A21E30" w:rsidP="00285275">
      <w:pPr>
        <w:widowControl w:val="0"/>
        <w:numPr>
          <w:ilvl w:val="0"/>
          <w:numId w:val="21"/>
        </w:numPr>
        <w:spacing w:before="60" w:after="200" w:line="240" w:lineRule="auto"/>
        <w:ind w:left="709" w:right="57" w:hanging="357"/>
        <w:jc w:val="left"/>
        <w:rPr>
          <w:rFonts w:cs="Calibri"/>
        </w:rPr>
      </w:pPr>
      <w:r>
        <w:rPr>
          <w:rFonts w:cs="Calibri"/>
        </w:rPr>
        <w:t>E</w:t>
      </w:r>
      <w:r w:rsidR="00285275" w:rsidRPr="003D1F17">
        <w:rPr>
          <w:rFonts w:cs="Calibri"/>
        </w:rPr>
        <w:t>stimate and manage the departmental budget.</w:t>
      </w:r>
    </w:p>
    <w:p w14:paraId="5C543FDB" w14:textId="77777777" w:rsidR="00784778" w:rsidRDefault="00A21E30" w:rsidP="00285275">
      <w:pPr>
        <w:widowControl w:val="0"/>
        <w:numPr>
          <w:ilvl w:val="0"/>
          <w:numId w:val="21"/>
        </w:numPr>
        <w:spacing w:before="60" w:after="200" w:line="240" w:lineRule="auto"/>
        <w:ind w:left="709" w:right="57" w:hanging="357"/>
        <w:jc w:val="left"/>
        <w:rPr>
          <w:rFonts w:cs="Calibri"/>
        </w:rPr>
      </w:pPr>
      <w:r>
        <w:rPr>
          <w:rFonts w:cs="Calibri"/>
        </w:rPr>
        <w:t>P</w:t>
      </w:r>
      <w:r w:rsidR="00285275" w:rsidRPr="003D1F17">
        <w:rPr>
          <w:rFonts w:cs="Calibri"/>
        </w:rPr>
        <w:t xml:space="preserve">lan and administer the development and storage of equipment, books and other resources. </w:t>
      </w:r>
    </w:p>
    <w:p w14:paraId="272293F2" w14:textId="77777777" w:rsidR="00285275" w:rsidRPr="003D1F17" w:rsidRDefault="00784778" w:rsidP="00285275">
      <w:pPr>
        <w:widowControl w:val="0"/>
        <w:numPr>
          <w:ilvl w:val="0"/>
          <w:numId w:val="21"/>
        </w:numPr>
        <w:spacing w:before="60" w:after="200" w:line="240" w:lineRule="auto"/>
        <w:ind w:left="709" w:right="57" w:hanging="357"/>
        <w:jc w:val="left"/>
        <w:rPr>
          <w:rFonts w:cs="Calibri"/>
        </w:rPr>
      </w:pPr>
      <w:r>
        <w:rPr>
          <w:rFonts w:cs="Calibri"/>
        </w:rPr>
        <w:t>A</w:t>
      </w:r>
      <w:r w:rsidR="00285275" w:rsidRPr="003D1F17">
        <w:rPr>
          <w:rFonts w:cs="Calibri"/>
        </w:rPr>
        <w:t>dvise on security needs of the department and to keep a record of stock and equipment.</w:t>
      </w:r>
    </w:p>
    <w:p w14:paraId="74926727" w14:textId="77777777" w:rsidR="00285275" w:rsidRPr="003D1F17" w:rsidRDefault="00A21E30" w:rsidP="00285275">
      <w:pPr>
        <w:widowControl w:val="0"/>
        <w:numPr>
          <w:ilvl w:val="0"/>
          <w:numId w:val="21"/>
        </w:numPr>
        <w:spacing w:before="60" w:after="200" w:line="240" w:lineRule="auto"/>
        <w:ind w:left="709" w:right="57" w:hanging="357"/>
        <w:jc w:val="left"/>
        <w:rPr>
          <w:rFonts w:cs="Calibri"/>
        </w:rPr>
      </w:pPr>
      <w:r>
        <w:rPr>
          <w:rFonts w:cs="Calibri"/>
        </w:rPr>
        <w:t>S</w:t>
      </w:r>
      <w:r w:rsidR="00285275" w:rsidRPr="003D1F17">
        <w:rPr>
          <w:rFonts w:cs="Calibri"/>
        </w:rPr>
        <w:t>upervise the departmental area, fabric, facilities and resources.</w:t>
      </w:r>
    </w:p>
    <w:p w14:paraId="2F8C44DF" w14:textId="77777777" w:rsidR="00285275" w:rsidRPr="003D1F17" w:rsidRDefault="00A21E30" w:rsidP="00285275">
      <w:pPr>
        <w:widowControl w:val="0"/>
        <w:numPr>
          <w:ilvl w:val="0"/>
          <w:numId w:val="21"/>
        </w:numPr>
        <w:spacing w:before="60" w:after="200" w:line="240" w:lineRule="auto"/>
        <w:ind w:left="709" w:right="57" w:hanging="357"/>
        <w:jc w:val="left"/>
        <w:rPr>
          <w:rFonts w:cs="Calibri"/>
        </w:rPr>
      </w:pPr>
      <w:r>
        <w:rPr>
          <w:rFonts w:cs="Calibri"/>
        </w:rPr>
        <w:t>A</w:t>
      </w:r>
      <w:r w:rsidR="00285275" w:rsidRPr="003D1F17">
        <w:rPr>
          <w:rFonts w:cs="Calibri"/>
        </w:rPr>
        <w:t>ssess all areas of departmental responsibility from a Health and Safety viewpoint in liaison with the Business Manager.</w:t>
      </w:r>
    </w:p>
    <w:p w14:paraId="333AE2AC" w14:textId="77777777" w:rsidR="00285275" w:rsidRPr="00285275" w:rsidRDefault="00A21E30" w:rsidP="00285275">
      <w:pPr>
        <w:widowControl w:val="0"/>
        <w:numPr>
          <w:ilvl w:val="0"/>
          <w:numId w:val="21"/>
        </w:numPr>
        <w:spacing w:before="60" w:after="200" w:line="240" w:lineRule="auto"/>
        <w:ind w:left="709" w:right="57" w:hanging="357"/>
        <w:jc w:val="left"/>
        <w:rPr>
          <w:rFonts w:cs="Calibri"/>
          <w:sz w:val="24"/>
          <w:szCs w:val="24"/>
        </w:rPr>
      </w:pPr>
      <w:r>
        <w:rPr>
          <w:rFonts w:cs="Calibri"/>
        </w:rPr>
        <w:t>E</w:t>
      </w:r>
      <w:r w:rsidR="00285275" w:rsidRPr="003D1F17">
        <w:rPr>
          <w:rFonts w:cs="Calibri"/>
        </w:rPr>
        <w:t>nsure that departmental rooms present stimulating environments which help to influence learners’ attitudes positively towards the subject</w:t>
      </w:r>
      <w:r w:rsidR="00285275" w:rsidRPr="00285275">
        <w:rPr>
          <w:rFonts w:cs="Calibri"/>
          <w:sz w:val="24"/>
          <w:szCs w:val="24"/>
        </w:rPr>
        <w:t>.</w:t>
      </w:r>
    </w:p>
    <w:p w14:paraId="7516BB25" w14:textId="77777777" w:rsidR="00285275" w:rsidRPr="00285275" w:rsidRDefault="00285275" w:rsidP="00285275">
      <w:pPr>
        <w:widowControl w:val="0"/>
        <w:rPr>
          <w:rFonts w:asciiTheme="minorHAnsi" w:eastAsiaTheme="minorHAnsi" w:hAnsiTheme="minorHAnsi" w:cstheme="minorBidi"/>
        </w:rPr>
      </w:pPr>
    </w:p>
    <w:p w14:paraId="04167268" w14:textId="77777777" w:rsidR="00285275" w:rsidRPr="00285275" w:rsidRDefault="00285275" w:rsidP="00285275">
      <w:pPr>
        <w:widowControl w:val="0"/>
        <w:ind w:left="352" w:right="-20"/>
        <w:jc w:val="left"/>
        <w:rPr>
          <w:rFonts w:cs="Calibri"/>
          <w:sz w:val="24"/>
          <w:szCs w:val="24"/>
        </w:rPr>
      </w:pPr>
      <w:r w:rsidRPr="00285275">
        <w:rPr>
          <w:rFonts w:cs="Calibri"/>
          <w:b/>
          <w:bCs/>
          <w:spacing w:val="1"/>
          <w:sz w:val="24"/>
          <w:szCs w:val="24"/>
        </w:rPr>
        <w:t>5</w:t>
      </w:r>
      <w:r w:rsidRPr="00285275">
        <w:rPr>
          <w:rFonts w:cs="Calibri"/>
          <w:b/>
          <w:bCs/>
          <w:sz w:val="24"/>
          <w:szCs w:val="24"/>
        </w:rPr>
        <w:t xml:space="preserve">.  </w:t>
      </w:r>
      <w:r w:rsidRPr="00285275">
        <w:rPr>
          <w:rFonts w:cs="Calibri"/>
          <w:b/>
          <w:bCs/>
          <w:spacing w:val="1"/>
          <w:sz w:val="24"/>
          <w:szCs w:val="24"/>
        </w:rPr>
        <w:t xml:space="preserve"> </w:t>
      </w:r>
      <w:r w:rsidRPr="00285275">
        <w:rPr>
          <w:rFonts w:cs="Calibri"/>
          <w:b/>
          <w:bCs/>
          <w:sz w:val="24"/>
          <w:szCs w:val="24"/>
        </w:rPr>
        <w:t>Planning and Development</w:t>
      </w:r>
    </w:p>
    <w:p w14:paraId="6C2FABE9" w14:textId="77777777" w:rsidR="00285275" w:rsidRPr="003D1F17" w:rsidRDefault="00A21E30" w:rsidP="00285275">
      <w:pPr>
        <w:widowControl w:val="0"/>
        <w:numPr>
          <w:ilvl w:val="0"/>
          <w:numId w:val="22"/>
        </w:numPr>
        <w:spacing w:before="60" w:after="200" w:line="240" w:lineRule="auto"/>
        <w:ind w:left="714" w:right="-23" w:hanging="357"/>
        <w:jc w:val="left"/>
        <w:rPr>
          <w:rFonts w:cs="Calibri"/>
          <w:spacing w:val="-1"/>
        </w:rPr>
      </w:pPr>
      <w:r>
        <w:rPr>
          <w:rFonts w:cs="Calibri"/>
          <w:spacing w:val="-1"/>
        </w:rPr>
        <w:t>P</w:t>
      </w:r>
      <w:r w:rsidR="00285275" w:rsidRPr="003D1F17">
        <w:rPr>
          <w:rFonts w:cs="Calibri"/>
          <w:spacing w:val="-1"/>
        </w:rPr>
        <w:t>lan and co-ordinate the work of the staff in the Department and to disseminate information efficiently.</w:t>
      </w:r>
    </w:p>
    <w:p w14:paraId="7BE30952" w14:textId="77777777" w:rsidR="00285275" w:rsidRPr="003D1F17" w:rsidRDefault="00A21E30" w:rsidP="00285275">
      <w:pPr>
        <w:widowControl w:val="0"/>
        <w:numPr>
          <w:ilvl w:val="0"/>
          <w:numId w:val="22"/>
        </w:numPr>
        <w:spacing w:before="60" w:after="200" w:line="240" w:lineRule="auto"/>
        <w:ind w:left="714" w:right="-23" w:hanging="357"/>
        <w:jc w:val="left"/>
        <w:rPr>
          <w:rFonts w:cs="Calibri"/>
          <w:spacing w:val="-1"/>
        </w:rPr>
      </w:pPr>
      <w:r>
        <w:rPr>
          <w:rFonts w:cs="Calibri"/>
          <w:spacing w:val="-1"/>
        </w:rPr>
        <w:t>P</w:t>
      </w:r>
      <w:r w:rsidR="00285275" w:rsidRPr="003D1F17">
        <w:rPr>
          <w:rFonts w:cs="Calibri"/>
          <w:spacing w:val="-1"/>
        </w:rPr>
        <w:t>lan, implement and review syllabuses, teaching schemes, assessment policies and reporting procedures in accordance with school aims, policies and practices.</w:t>
      </w:r>
    </w:p>
    <w:p w14:paraId="4FE97C69" w14:textId="77777777" w:rsidR="00285275" w:rsidRPr="003D1F17" w:rsidRDefault="00A21E30" w:rsidP="00285275">
      <w:pPr>
        <w:widowControl w:val="0"/>
        <w:numPr>
          <w:ilvl w:val="0"/>
          <w:numId w:val="22"/>
        </w:numPr>
        <w:spacing w:before="60" w:after="200" w:line="240" w:lineRule="auto"/>
        <w:ind w:left="714" w:right="-23" w:hanging="357"/>
        <w:jc w:val="left"/>
        <w:rPr>
          <w:rFonts w:cs="Calibri"/>
          <w:spacing w:val="-1"/>
        </w:rPr>
      </w:pPr>
      <w:r>
        <w:rPr>
          <w:rFonts w:cs="Calibri"/>
          <w:spacing w:val="-1"/>
        </w:rPr>
        <w:t>S</w:t>
      </w:r>
      <w:r w:rsidR="00285275" w:rsidRPr="003D1F17">
        <w:rPr>
          <w:rFonts w:cs="Calibri"/>
          <w:spacing w:val="-1"/>
        </w:rPr>
        <w:t>et expectations and targets for staff and learners in relation to standards of learner achievement and the quality of teaching.</w:t>
      </w:r>
    </w:p>
    <w:p w14:paraId="4B569818" w14:textId="77777777" w:rsidR="00285275" w:rsidRPr="003D1F17" w:rsidRDefault="00A21E30" w:rsidP="00285275">
      <w:pPr>
        <w:widowControl w:val="0"/>
        <w:numPr>
          <w:ilvl w:val="0"/>
          <w:numId w:val="22"/>
        </w:numPr>
        <w:spacing w:before="60" w:after="200" w:line="240" w:lineRule="auto"/>
        <w:ind w:left="714" w:right="-23" w:hanging="357"/>
        <w:jc w:val="left"/>
        <w:rPr>
          <w:rFonts w:cs="Calibri"/>
          <w:spacing w:val="-1"/>
        </w:rPr>
      </w:pPr>
      <w:r>
        <w:rPr>
          <w:rFonts w:cs="Calibri"/>
          <w:spacing w:val="-1"/>
        </w:rPr>
        <w:t>K</w:t>
      </w:r>
      <w:r w:rsidR="00285275" w:rsidRPr="003D1F17">
        <w:rPr>
          <w:rFonts w:cs="Calibri"/>
          <w:spacing w:val="-1"/>
        </w:rPr>
        <w:t>eep abreast of current developments in the subject area and to adapt curriculum content and methods of teaching and examining as appropriate.</w:t>
      </w:r>
    </w:p>
    <w:p w14:paraId="5415A34A" w14:textId="77777777" w:rsidR="00285275" w:rsidRPr="003D1F17" w:rsidRDefault="00A21E30" w:rsidP="00285275">
      <w:pPr>
        <w:widowControl w:val="0"/>
        <w:numPr>
          <w:ilvl w:val="0"/>
          <w:numId w:val="22"/>
        </w:numPr>
        <w:spacing w:before="60" w:after="200" w:line="240" w:lineRule="auto"/>
        <w:ind w:left="714" w:right="-23" w:hanging="357"/>
        <w:jc w:val="left"/>
        <w:rPr>
          <w:rFonts w:cs="Calibri"/>
          <w:spacing w:val="-1"/>
        </w:rPr>
      </w:pPr>
      <w:r>
        <w:rPr>
          <w:rFonts w:cs="Calibri"/>
          <w:spacing w:val="-1"/>
        </w:rPr>
        <w:t>C</w:t>
      </w:r>
      <w:r w:rsidR="00285275" w:rsidRPr="003D1F17">
        <w:rPr>
          <w:rFonts w:cs="Calibri"/>
          <w:spacing w:val="-1"/>
        </w:rPr>
        <w:t>onsider such developments in the context of the school’s philosophy for the curriculum as a whole.</w:t>
      </w:r>
    </w:p>
    <w:p w14:paraId="5D262E2A" w14:textId="77777777" w:rsidR="00285275" w:rsidRPr="00285275" w:rsidRDefault="00285275" w:rsidP="00285275">
      <w:pPr>
        <w:widowControl w:val="0"/>
        <w:jc w:val="left"/>
        <w:rPr>
          <w:rFonts w:asciiTheme="minorHAnsi" w:eastAsiaTheme="minorHAnsi" w:hAnsiTheme="minorHAnsi" w:cstheme="minorBidi"/>
          <w:sz w:val="16"/>
          <w:szCs w:val="20"/>
        </w:rPr>
      </w:pPr>
    </w:p>
    <w:p w14:paraId="1CC5EAC2" w14:textId="77777777" w:rsidR="00285275" w:rsidRPr="003D1F17" w:rsidRDefault="00285275" w:rsidP="00285275">
      <w:pPr>
        <w:widowControl w:val="0"/>
        <w:ind w:left="357" w:right="-20"/>
        <w:jc w:val="left"/>
        <w:rPr>
          <w:rFonts w:cs="Calibri"/>
          <w:sz w:val="24"/>
          <w:szCs w:val="24"/>
        </w:rPr>
      </w:pPr>
      <w:r w:rsidRPr="003D1F17">
        <w:rPr>
          <w:rFonts w:cs="Calibri"/>
          <w:b/>
          <w:bCs/>
          <w:spacing w:val="1"/>
          <w:sz w:val="24"/>
          <w:szCs w:val="24"/>
        </w:rPr>
        <w:t>6</w:t>
      </w:r>
      <w:r w:rsidRPr="003D1F17">
        <w:rPr>
          <w:rFonts w:cs="Calibri"/>
          <w:b/>
          <w:bCs/>
          <w:sz w:val="24"/>
          <w:szCs w:val="24"/>
        </w:rPr>
        <w:t>.</w:t>
      </w:r>
      <w:r w:rsidRPr="003D1F17">
        <w:rPr>
          <w:rFonts w:cs="Calibri"/>
          <w:b/>
          <w:bCs/>
          <w:spacing w:val="1"/>
          <w:sz w:val="24"/>
          <w:szCs w:val="24"/>
        </w:rPr>
        <w:t xml:space="preserve">  </w:t>
      </w:r>
      <w:r w:rsidRPr="003D1F17">
        <w:rPr>
          <w:rFonts w:asciiTheme="minorHAnsi" w:eastAsiaTheme="minorHAnsi" w:hAnsiTheme="minorHAnsi" w:cs="Arial"/>
          <w:b/>
          <w:sz w:val="24"/>
          <w:szCs w:val="24"/>
        </w:rPr>
        <w:t>Monitoring and Evaluation</w:t>
      </w:r>
    </w:p>
    <w:p w14:paraId="6FCBE4B9" w14:textId="77777777" w:rsidR="00285275" w:rsidRPr="003D1F17" w:rsidRDefault="00A21E30" w:rsidP="00285275">
      <w:pPr>
        <w:widowControl w:val="0"/>
        <w:numPr>
          <w:ilvl w:val="0"/>
          <w:numId w:val="23"/>
        </w:numPr>
        <w:spacing w:before="60" w:after="200" w:line="240" w:lineRule="auto"/>
        <w:ind w:left="641" w:right="-23" w:hanging="284"/>
        <w:jc w:val="left"/>
        <w:rPr>
          <w:rFonts w:cs="Calibri"/>
          <w:spacing w:val="-1"/>
        </w:rPr>
      </w:pPr>
      <w:r>
        <w:rPr>
          <w:rFonts w:cs="Calibri"/>
          <w:spacing w:val="-1"/>
        </w:rPr>
        <w:t>A</w:t>
      </w:r>
      <w:r w:rsidR="00285275" w:rsidRPr="003D1F17">
        <w:rPr>
          <w:rFonts w:cs="Calibri"/>
          <w:spacing w:val="-1"/>
        </w:rPr>
        <w:t>nalyse and interpret relevant national and school data to inform policies, practices and teaching methods.</w:t>
      </w:r>
    </w:p>
    <w:p w14:paraId="7C127BA6" w14:textId="77777777" w:rsidR="00285275" w:rsidRPr="003D1F17" w:rsidRDefault="00A21E30" w:rsidP="00285275">
      <w:pPr>
        <w:widowControl w:val="0"/>
        <w:numPr>
          <w:ilvl w:val="0"/>
          <w:numId w:val="23"/>
        </w:numPr>
        <w:spacing w:before="60" w:after="200" w:line="240" w:lineRule="auto"/>
        <w:ind w:left="641" w:right="-23" w:hanging="284"/>
        <w:jc w:val="left"/>
        <w:rPr>
          <w:rFonts w:cs="Calibri"/>
          <w:spacing w:val="-1"/>
        </w:rPr>
      </w:pPr>
      <w:r>
        <w:rPr>
          <w:rFonts w:cs="Calibri"/>
          <w:spacing w:val="-1"/>
        </w:rPr>
        <w:t>M</w:t>
      </w:r>
      <w:r w:rsidR="00285275" w:rsidRPr="003D1F17">
        <w:rPr>
          <w:rFonts w:cs="Calibri"/>
          <w:spacing w:val="-1"/>
        </w:rPr>
        <w:t>onitor teaching standards in the department and use this analysis to identify both effective practice and areas for improvement.</w:t>
      </w:r>
    </w:p>
    <w:p w14:paraId="6C1E859D" w14:textId="77777777" w:rsidR="00285275" w:rsidRPr="003D1F17" w:rsidRDefault="00A21E30" w:rsidP="00285275">
      <w:pPr>
        <w:widowControl w:val="0"/>
        <w:numPr>
          <w:ilvl w:val="0"/>
          <w:numId w:val="23"/>
        </w:numPr>
        <w:spacing w:before="60" w:after="200" w:line="240" w:lineRule="auto"/>
        <w:ind w:left="641" w:right="-23" w:hanging="284"/>
        <w:jc w:val="left"/>
        <w:rPr>
          <w:rFonts w:cs="Calibri"/>
          <w:spacing w:val="-1"/>
        </w:rPr>
      </w:pPr>
      <w:r>
        <w:rPr>
          <w:rFonts w:cs="Calibri"/>
          <w:spacing w:val="-1"/>
        </w:rPr>
        <w:t>E</w:t>
      </w:r>
      <w:r w:rsidR="00285275" w:rsidRPr="003D1F17">
        <w:rPr>
          <w:rFonts w:cs="Calibri"/>
          <w:spacing w:val="-1"/>
        </w:rPr>
        <w:t>nsure learners’ work is regularly assessed and that homework is in line with school policy.</w:t>
      </w:r>
    </w:p>
    <w:p w14:paraId="69F8D10B" w14:textId="77777777" w:rsidR="00285275" w:rsidRPr="003D1F17" w:rsidRDefault="00A21E30" w:rsidP="00285275">
      <w:pPr>
        <w:widowControl w:val="0"/>
        <w:numPr>
          <w:ilvl w:val="0"/>
          <w:numId w:val="23"/>
        </w:numPr>
        <w:spacing w:before="60" w:after="200" w:line="240" w:lineRule="auto"/>
        <w:ind w:left="641" w:right="-23" w:hanging="284"/>
        <w:jc w:val="left"/>
        <w:rPr>
          <w:rFonts w:cs="Calibri"/>
          <w:spacing w:val="-1"/>
        </w:rPr>
      </w:pPr>
      <w:r>
        <w:rPr>
          <w:rFonts w:cs="Calibri"/>
          <w:spacing w:val="-1"/>
        </w:rPr>
        <w:t>U</w:t>
      </w:r>
      <w:r w:rsidR="00285275" w:rsidRPr="003D1F17">
        <w:rPr>
          <w:rFonts w:cs="Calibri"/>
          <w:spacing w:val="-1"/>
        </w:rPr>
        <w:t xml:space="preserve">se information gained from assessment, recording and reporting procedures to generate further </w:t>
      </w:r>
      <w:r w:rsidR="00285275" w:rsidRPr="003D1F17">
        <w:rPr>
          <w:rFonts w:cs="Calibri"/>
          <w:spacing w:val="-1"/>
        </w:rPr>
        <w:lastRenderedPageBreak/>
        <w:t>improvement in learner achievement.</w:t>
      </w:r>
    </w:p>
    <w:p w14:paraId="09787A53" w14:textId="77777777" w:rsidR="00285275" w:rsidRPr="00285275" w:rsidRDefault="00285275" w:rsidP="00285275">
      <w:pPr>
        <w:widowControl w:val="0"/>
        <w:jc w:val="left"/>
        <w:rPr>
          <w:rFonts w:asciiTheme="minorHAnsi" w:eastAsiaTheme="minorHAnsi" w:hAnsiTheme="minorHAnsi" w:cstheme="minorBidi"/>
          <w:sz w:val="20"/>
          <w:szCs w:val="20"/>
        </w:rPr>
      </w:pPr>
    </w:p>
    <w:p w14:paraId="6DF98822" w14:textId="77777777" w:rsidR="00285275" w:rsidRPr="00285275" w:rsidRDefault="00285275" w:rsidP="00285275">
      <w:pPr>
        <w:widowControl w:val="0"/>
        <w:ind w:left="357" w:right="-20"/>
        <w:jc w:val="left"/>
        <w:rPr>
          <w:rFonts w:cs="Calibri"/>
          <w:sz w:val="24"/>
          <w:szCs w:val="24"/>
        </w:rPr>
      </w:pPr>
      <w:r w:rsidRPr="00285275">
        <w:rPr>
          <w:rFonts w:cs="Calibri"/>
          <w:b/>
          <w:bCs/>
          <w:spacing w:val="1"/>
          <w:sz w:val="24"/>
          <w:szCs w:val="24"/>
        </w:rPr>
        <w:t>7</w:t>
      </w:r>
      <w:r w:rsidRPr="00285275">
        <w:rPr>
          <w:rFonts w:cs="Calibri"/>
          <w:b/>
          <w:bCs/>
          <w:sz w:val="24"/>
          <w:szCs w:val="24"/>
        </w:rPr>
        <w:t>.</w:t>
      </w:r>
      <w:r w:rsidRPr="00285275">
        <w:rPr>
          <w:rFonts w:cs="Calibri"/>
          <w:b/>
          <w:bCs/>
          <w:spacing w:val="1"/>
          <w:sz w:val="24"/>
          <w:szCs w:val="24"/>
        </w:rPr>
        <w:t xml:space="preserve">   </w:t>
      </w:r>
      <w:r w:rsidRPr="00285275">
        <w:rPr>
          <w:rFonts w:cs="Calibri"/>
          <w:b/>
          <w:bCs/>
          <w:spacing w:val="-1"/>
          <w:sz w:val="24"/>
          <w:szCs w:val="24"/>
        </w:rPr>
        <w:t>Communication and Liaison with other Colleagues</w:t>
      </w:r>
    </w:p>
    <w:p w14:paraId="18E87338"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R</w:t>
      </w:r>
      <w:r w:rsidR="00285275" w:rsidRPr="003D1F17">
        <w:rPr>
          <w:rFonts w:cs="Calibri"/>
        </w:rPr>
        <w:t>epresent the subject, the department or the school in appropriate meetings.</w:t>
      </w:r>
    </w:p>
    <w:p w14:paraId="2898F05B"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E</w:t>
      </w:r>
      <w:r w:rsidR="00285275" w:rsidRPr="003D1F17">
        <w:rPr>
          <w:rFonts w:cs="Calibri"/>
        </w:rPr>
        <w:t>nsure the line manager and Principal is informed on all issues concerning the department.</w:t>
      </w:r>
    </w:p>
    <w:p w14:paraId="0E4991B4"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L</w:t>
      </w:r>
      <w:r w:rsidR="00285275" w:rsidRPr="003D1F17">
        <w:rPr>
          <w:rFonts w:cs="Calibri"/>
        </w:rPr>
        <w:t>iaise with the business support team in all matters concerning to administration, health and safety and external agencies.</w:t>
      </w:r>
    </w:p>
    <w:p w14:paraId="3767542C"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L</w:t>
      </w:r>
      <w:r w:rsidR="00285275" w:rsidRPr="003D1F17">
        <w:rPr>
          <w:rFonts w:cs="Calibri"/>
        </w:rPr>
        <w:t>iaise with the pastoral team in respect of learner records, rewards and sanctions.</w:t>
      </w:r>
    </w:p>
    <w:p w14:paraId="1214F527"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L</w:t>
      </w:r>
      <w:r w:rsidR="00285275" w:rsidRPr="003D1F17">
        <w:rPr>
          <w:rFonts w:cs="Calibri"/>
        </w:rPr>
        <w:t>iaise with the examinations team in issues relating to external examinations.</w:t>
      </w:r>
    </w:p>
    <w:p w14:paraId="490D927D"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M</w:t>
      </w:r>
      <w:r w:rsidR="00285275" w:rsidRPr="003D1F17">
        <w:rPr>
          <w:rFonts w:cs="Calibri"/>
        </w:rPr>
        <w:t xml:space="preserve">aintain effective relationships with other middle and senior leaders in the school. </w:t>
      </w:r>
    </w:p>
    <w:p w14:paraId="28B99D87"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M</w:t>
      </w:r>
      <w:r w:rsidR="00285275" w:rsidRPr="003D1F17">
        <w:rPr>
          <w:rFonts w:cs="Calibri"/>
        </w:rPr>
        <w:t>aintain appropriate links with teaching colleagues in all sections of Feversham Schools.</w:t>
      </w:r>
    </w:p>
    <w:p w14:paraId="73DD0EE5"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L</w:t>
      </w:r>
      <w:r w:rsidR="00285275" w:rsidRPr="003D1F17">
        <w:rPr>
          <w:rFonts w:cs="Calibri"/>
        </w:rPr>
        <w:t>iaise with other schools, post 16 and post 18 education providers and local employers where appropriate. To maintain appropriate links with feeder schools.</w:t>
      </w:r>
    </w:p>
    <w:p w14:paraId="029152A5" w14:textId="77777777" w:rsidR="00285275" w:rsidRPr="00285275" w:rsidRDefault="00285275" w:rsidP="00285275">
      <w:pPr>
        <w:widowControl w:val="0"/>
        <w:spacing w:line="240" w:lineRule="auto"/>
        <w:ind w:left="1540" w:right="62" w:hanging="360"/>
        <w:rPr>
          <w:rFonts w:cs="Calibri"/>
          <w:sz w:val="20"/>
          <w:szCs w:val="24"/>
        </w:rPr>
      </w:pPr>
    </w:p>
    <w:p w14:paraId="1C1C2357" w14:textId="77777777" w:rsidR="00285275" w:rsidRPr="00285275" w:rsidRDefault="00285275" w:rsidP="00285275">
      <w:pPr>
        <w:widowControl w:val="0"/>
        <w:ind w:left="357" w:right="-20"/>
        <w:jc w:val="left"/>
        <w:rPr>
          <w:rFonts w:cs="Calibri"/>
          <w:sz w:val="24"/>
          <w:szCs w:val="24"/>
        </w:rPr>
      </w:pPr>
      <w:r w:rsidRPr="00285275">
        <w:rPr>
          <w:rFonts w:cs="Calibri"/>
          <w:b/>
          <w:bCs/>
          <w:spacing w:val="1"/>
          <w:sz w:val="24"/>
          <w:szCs w:val="24"/>
        </w:rPr>
        <w:t>8</w:t>
      </w:r>
      <w:r w:rsidRPr="00285275">
        <w:rPr>
          <w:rFonts w:cs="Calibri"/>
          <w:b/>
          <w:bCs/>
          <w:sz w:val="24"/>
          <w:szCs w:val="24"/>
        </w:rPr>
        <w:t>.</w:t>
      </w:r>
      <w:r w:rsidRPr="00285275">
        <w:rPr>
          <w:rFonts w:cs="Calibri"/>
          <w:b/>
          <w:bCs/>
          <w:spacing w:val="1"/>
          <w:sz w:val="24"/>
          <w:szCs w:val="24"/>
        </w:rPr>
        <w:t xml:space="preserve">  </w:t>
      </w:r>
      <w:r w:rsidRPr="00285275">
        <w:rPr>
          <w:rFonts w:cs="Calibri"/>
          <w:b/>
          <w:bCs/>
          <w:sz w:val="24"/>
          <w:szCs w:val="24"/>
        </w:rPr>
        <w:t>Communication with Parents and the Wider Community</w:t>
      </w:r>
    </w:p>
    <w:p w14:paraId="7E847833" w14:textId="77777777" w:rsidR="00285275" w:rsidRPr="003D1F17" w:rsidRDefault="00A21E30" w:rsidP="00285275">
      <w:pPr>
        <w:widowControl w:val="0"/>
        <w:numPr>
          <w:ilvl w:val="0"/>
          <w:numId w:val="25"/>
        </w:numPr>
        <w:spacing w:before="60" w:after="200" w:line="240" w:lineRule="auto"/>
        <w:ind w:left="641" w:right="-23" w:hanging="284"/>
        <w:jc w:val="left"/>
        <w:rPr>
          <w:rFonts w:cs="Calibri"/>
        </w:rPr>
      </w:pPr>
      <w:r>
        <w:rPr>
          <w:rFonts w:cs="Calibri"/>
        </w:rPr>
        <w:t>E</w:t>
      </w:r>
      <w:r w:rsidR="00285275" w:rsidRPr="003D1F17">
        <w:rPr>
          <w:rFonts w:cs="Calibri"/>
        </w:rPr>
        <w:t>stablish a partnership with parents to involve them in their child’s learning of the subject.</w:t>
      </w:r>
    </w:p>
    <w:p w14:paraId="3B044B31" w14:textId="77777777" w:rsidR="0098055F" w:rsidRPr="003D1F17" w:rsidRDefault="00A21E30" w:rsidP="00285275">
      <w:pPr>
        <w:widowControl w:val="0"/>
        <w:numPr>
          <w:ilvl w:val="0"/>
          <w:numId w:val="25"/>
        </w:numPr>
        <w:spacing w:before="60" w:after="200" w:line="240" w:lineRule="auto"/>
        <w:ind w:left="641" w:right="-23" w:hanging="284"/>
        <w:jc w:val="left"/>
        <w:rPr>
          <w:rFonts w:cs="Calibri"/>
        </w:rPr>
      </w:pPr>
      <w:r>
        <w:rPr>
          <w:rFonts w:cs="Calibri"/>
        </w:rPr>
        <w:t>P</w:t>
      </w:r>
      <w:r w:rsidR="00285275" w:rsidRPr="003D1F17">
        <w:rPr>
          <w:rFonts w:cs="Calibri"/>
        </w:rPr>
        <w:t xml:space="preserve">rovide information for parents about curriculum, attainment and progress. </w:t>
      </w:r>
    </w:p>
    <w:p w14:paraId="2EC56AA6" w14:textId="77777777" w:rsidR="00285275" w:rsidRPr="003D1F17" w:rsidRDefault="00A21E30" w:rsidP="00285275">
      <w:pPr>
        <w:widowControl w:val="0"/>
        <w:numPr>
          <w:ilvl w:val="0"/>
          <w:numId w:val="25"/>
        </w:numPr>
        <w:spacing w:before="60" w:after="200" w:line="240" w:lineRule="auto"/>
        <w:ind w:left="641" w:right="-23" w:hanging="284"/>
        <w:jc w:val="left"/>
        <w:rPr>
          <w:rFonts w:cs="Calibri"/>
        </w:rPr>
      </w:pPr>
      <w:r>
        <w:rPr>
          <w:rFonts w:cs="Calibri"/>
        </w:rPr>
        <w:t>E</w:t>
      </w:r>
      <w:r w:rsidR="00285275" w:rsidRPr="003D1F17">
        <w:rPr>
          <w:rFonts w:cs="Calibri"/>
        </w:rPr>
        <w:t>nsure that the department is represented on Consultation Evenings.</w:t>
      </w:r>
    </w:p>
    <w:p w14:paraId="66991F98" w14:textId="77777777" w:rsidR="00285275" w:rsidRPr="003D1F17" w:rsidRDefault="00A21E30" w:rsidP="00285275">
      <w:pPr>
        <w:widowControl w:val="0"/>
        <w:numPr>
          <w:ilvl w:val="0"/>
          <w:numId w:val="25"/>
        </w:numPr>
        <w:spacing w:before="60" w:after="200" w:line="240" w:lineRule="auto"/>
        <w:ind w:left="641" w:right="-23" w:hanging="284"/>
        <w:jc w:val="left"/>
        <w:rPr>
          <w:rFonts w:cs="Calibri"/>
        </w:rPr>
      </w:pPr>
      <w:r>
        <w:rPr>
          <w:rFonts w:cs="Calibri"/>
        </w:rPr>
        <w:t>O</w:t>
      </w:r>
      <w:r w:rsidR="00285275" w:rsidRPr="003D1F17">
        <w:rPr>
          <w:rFonts w:cs="Calibri"/>
        </w:rPr>
        <w:t>versee the departmental input to Personal Records for learners.</w:t>
      </w:r>
    </w:p>
    <w:p w14:paraId="1B5DFA64" w14:textId="77777777" w:rsidR="00285275" w:rsidRPr="003D1F17" w:rsidRDefault="00A21E30" w:rsidP="00285275">
      <w:pPr>
        <w:widowControl w:val="0"/>
        <w:numPr>
          <w:ilvl w:val="0"/>
          <w:numId w:val="25"/>
        </w:numPr>
        <w:spacing w:before="60" w:after="200" w:line="240" w:lineRule="auto"/>
        <w:ind w:left="641" w:right="-23" w:hanging="284"/>
        <w:jc w:val="left"/>
        <w:rPr>
          <w:rFonts w:cs="Calibri"/>
        </w:rPr>
      </w:pPr>
      <w:r>
        <w:rPr>
          <w:rFonts w:cs="Calibri"/>
        </w:rPr>
        <w:t>A</w:t>
      </w:r>
      <w:r w:rsidR="00285275" w:rsidRPr="003D1F17">
        <w:rPr>
          <w:rFonts w:cs="Calibri"/>
        </w:rPr>
        <w:t>ssist the pastoral support teams in preparing extra information for parents, when requested, on the attainment, progress and effort of individual learners.</w:t>
      </w:r>
    </w:p>
    <w:p w14:paraId="7F5B7E94" w14:textId="77777777" w:rsidR="00285275" w:rsidRPr="003D1F17" w:rsidRDefault="00A21E30" w:rsidP="00285275">
      <w:pPr>
        <w:widowControl w:val="0"/>
        <w:numPr>
          <w:ilvl w:val="0"/>
          <w:numId w:val="25"/>
        </w:numPr>
        <w:spacing w:before="60" w:after="200" w:line="240" w:lineRule="auto"/>
        <w:ind w:left="641" w:right="-23" w:hanging="284"/>
        <w:jc w:val="left"/>
        <w:rPr>
          <w:rFonts w:cs="Calibri"/>
        </w:rPr>
      </w:pPr>
      <w:r>
        <w:rPr>
          <w:rFonts w:cs="Calibri"/>
        </w:rPr>
        <w:t>D</w:t>
      </w:r>
      <w:r w:rsidR="00285275" w:rsidRPr="003D1F17">
        <w:rPr>
          <w:rFonts w:cs="Calibri"/>
        </w:rPr>
        <w:t>evelop effective links with the wider community, including business and industry, in order to extend the subject and enhance teaching and learning.</w:t>
      </w:r>
    </w:p>
    <w:p w14:paraId="7413F311" w14:textId="77777777" w:rsidR="00285275" w:rsidRPr="00285275" w:rsidRDefault="00285275" w:rsidP="00285275">
      <w:pPr>
        <w:widowControl w:val="0"/>
        <w:jc w:val="left"/>
        <w:rPr>
          <w:rFonts w:asciiTheme="minorHAnsi" w:eastAsiaTheme="minorHAnsi" w:hAnsiTheme="minorHAnsi" w:cstheme="minorBidi"/>
          <w:sz w:val="20"/>
          <w:szCs w:val="20"/>
        </w:rPr>
      </w:pPr>
    </w:p>
    <w:p w14:paraId="3C60C465" w14:textId="77777777" w:rsidR="00285275" w:rsidRPr="00285275" w:rsidRDefault="00285275" w:rsidP="00285275">
      <w:pPr>
        <w:widowControl w:val="0"/>
        <w:ind w:left="357" w:right="-20"/>
        <w:jc w:val="left"/>
        <w:rPr>
          <w:rFonts w:cs="Calibri"/>
          <w:spacing w:val="1"/>
          <w:sz w:val="24"/>
          <w:szCs w:val="24"/>
        </w:rPr>
      </w:pPr>
      <w:r w:rsidRPr="00285275">
        <w:rPr>
          <w:rFonts w:cs="Calibri"/>
          <w:b/>
          <w:bCs/>
          <w:spacing w:val="1"/>
          <w:sz w:val="24"/>
          <w:szCs w:val="24"/>
        </w:rPr>
        <w:t>9</w:t>
      </w:r>
      <w:r w:rsidRPr="00285275">
        <w:rPr>
          <w:rFonts w:cs="Calibri"/>
          <w:b/>
          <w:bCs/>
          <w:sz w:val="24"/>
          <w:szCs w:val="24"/>
        </w:rPr>
        <w:t>.</w:t>
      </w:r>
      <w:r w:rsidRPr="00285275">
        <w:rPr>
          <w:rFonts w:cs="Calibri"/>
          <w:b/>
          <w:bCs/>
          <w:spacing w:val="1"/>
          <w:sz w:val="24"/>
          <w:szCs w:val="24"/>
        </w:rPr>
        <w:t xml:space="preserve">   </w:t>
      </w:r>
      <w:r w:rsidRPr="00285275">
        <w:rPr>
          <w:rFonts w:cs="Calibri"/>
          <w:b/>
          <w:bCs/>
          <w:sz w:val="24"/>
          <w:szCs w:val="24"/>
        </w:rPr>
        <w:t>Other</w:t>
      </w:r>
      <w:r w:rsidRPr="00285275">
        <w:rPr>
          <w:rFonts w:cs="Calibri"/>
          <w:spacing w:val="1"/>
          <w:sz w:val="24"/>
          <w:szCs w:val="24"/>
        </w:rPr>
        <w:t xml:space="preserve"> </w:t>
      </w:r>
    </w:p>
    <w:p w14:paraId="675B1BD9" w14:textId="77777777" w:rsidR="0098055F" w:rsidRPr="003D1F17" w:rsidRDefault="00285275" w:rsidP="00285275">
      <w:pPr>
        <w:widowControl w:val="0"/>
        <w:numPr>
          <w:ilvl w:val="0"/>
          <w:numId w:val="26"/>
        </w:numPr>
        <w:spacing w:after="200"/>
        <w:contextualSpacing/>
        <w:jc w:val="left"/>
        <w:rPr>
          <w:rFonts w:cs="Calibri"/>
        </w:rPr>
      </w:pPr>
      <w:r w:rsidRPr="003D1F17">
        <w:rPr>
          <w:rFonts w:cs="Calibri"/>
        </w:rPr>
        <w:t xml:space="preserve">Take responsibility for promoting and safeguarding the welfare of the children and young people in school. </w:t>
      </w:r>
    </w:p>
    <w:p w14:paraId="2D4846C6" w14:textId="77777777" w:rsidR="00285275" w:rsidRPr="003D1F17" w:rsidRDefault="00A21E30" w:rsidP="00285275">
      <w:pPr>
        <w:widowControl w:val="0"/>
        <w:numPr>
          <w:ilvl w:val="0"/>
          <w:numId w:val="26"/>
        </w:numPr>
        <w:spacing w:after="200"/>
        <w:contextualSpacing/>
        <w:jc w:val="left"/>
        <w:rPr>
          <w:rFonts w:cs="Calibri"/>
        </w:rPr>
      </w:pPr>
      <w:r>
        <w:rPr>
          <w:rFonts w:cs="Calibri"/>
        </w:rPr>
        <w:t>C</w:t>
      </w:r>
      <w:r w:rsidR="00285275" w:rsidRPr="003D1F17">
        <w:rPr>
          <w:rFonts w:cs="Calibri"/>
        </w:rPr>
        <w:t>arry out any other reasonable duties given by the Principal.</w:t>
      </w:r>
    </w:p>
    <w:p w14:paraId="48CFE5D5" w14:textId="77777777" w:rsidR="00285275" w:rsidRPr="00285275" w:rsidRDefault="00285275" w:rsidP="00285275">
      <w:pPr>
        <w:widowControl w:val="0"/>
        <w:rPr>
          <w:rFonts w:eastAsia="Times New Roman" w:cs="Arial"/>
          <w:sz w:val="24"/>
          <w:szCs w:val="24"/>
          <w:lang w:eastAsia="en-GB"/>
        </w:rPr>
      </w:pPr>
    </w:p>
    <w:p w14:paraId="6AB0F64A" w14:textId="77777777" w:rsidR="00285275" w:rsidRPr="00285275" w:rsidRDefault="00285275" w:rsidP="00285275">
      <w:pPr>
        <w:widowControl w:val="0"/>
        <w:contextualSpacing/>
        <w:rPr>
          <w:rFonts w:cs="Calibri"/>
          <w:i/>
          <w:szCs w:val="24"/>
        </w:rPr>
      </w:pPr>
      <w:r w:rsidRPr="00285275">
        <w:rPr>
          <w:rFonts w:asciiTheme="minorHAnsi" w:hAnsiTheme="minorHAnsi" w:cs="Calibri"/>
          <w:i/>
          <w:iCs/>
          <w:szCs w:val="24"/>
        </w:rPr>
        <w:t xml:space="preserve">This appointment is with the Governing Body of the School, with the Trust as employers.  The job description forms part of the contract of employment of the person appointed to this post. It reflects the position at the present time only and may be reviewed in negotiation with the employee in the future. </w:t>
      </w:r>
    </w:p>
    <w:p w14:paraId="21E573E3" w14:textId="77777777" w:rsidR="00285275" w:rsidRPr="00285275" w:rsidRDefault="00285275" w:rsidP="00285275">
      <w:pPr>
        <w:widowControl w:val="0"/>
        <w:rPr>
          <w:rFonts w:asciiTheme="minorHAnsi" w:eastAsiaTheme="minorHAnsi" w:hAnsiTheme="minorHAnsi" w:cstheme="minorBidi"/>
          <w:sz w:val="20"/>
        </w:rPr>
        <w:sectPr w:rsidR="00285275" w:rsidRPr="00285275" w:rsidSect="00285275">
          <w:headerReference w:type="default" r:id="rId11"/>
          <w:footerReference w:type="default" r:id="rId12"/>
          <w:headerReference w:type="first" r:id="rId13"/>
          <w:type w:val="continuous"/>
          <w:pgSz w:w="11920" w:h="16840"/>
          <w:pgMar w:top="1152" w:right="1152" w:bottom="1008" w:left="1152" w:header="426" w:footer="720" w:gutter="0"/>
          <w:cols w:space="720"/>
        </w:sectPr>
      </w:pPr>
    </w:p>
    <w:p w14:paraId="7A9BA0BB" w14:textId="77777777" w:rsidR="00285275" w:rsidRPr="00285275" w:rsidRDefault="00285275" w:rsidP="00285275">
      <w:pPr>
        <w:widowControl w:val="0"/>
        <w:spacing w:line="240" w:lineRule="auto"/>
        <w:ind w:left="2896" w:right="-20"/>
        <w:jc w:val="left"/>
        <w:rPr>
          <w:rFonts w:ascii="Times New Roman" w:eastAsia="Times New Roman" w:hAnsi="Times New Roman"/>
          <w:sz w:val="20"/>
          <w:szCs w:val="20"/>
        </w:rPr>
      </w:pPr>
    </w:p>
    <w:p w14:paraId="3F721AE6" w14:textId="77777777" w:rsidR="00285275" w:rsidRPr="00285275" w:rsidRDefault="00285275" w:rsidP="00285275">
      <w:pPr>
        <w:widowControl w:val="0"/>
        <w:spacing w:before="4" w:line="240" w:lineRule="auto"/>
        <w:ind w:left="-360" w:right="-334"/>
        <w:jc w:val="center"/>
        <w:rPr>
          <w:rFonts w:cs="Calibri"/>
          <w:b/>
          <w:bCs/>
          <w:sz w:val="28"/>
          <w:szCs w:val="28"/>
        </w:rPr>
      </w:pPr>
      <w:r w:rsidRPr="00285275">
        <w:rPr>
          <w:rFonts w:cs="Calibri"/>
          <w:b/>
          <w:bCs/>
          <w:sz w:val="28"/>
          <w:szCs w:val="28"/>
        </w:rPr>
        <w:t>PER</w:t>
      </w:r>
      <w:r w:rsidRPr="00285275">
        <w:rPr>
          <w:rFonts w:cs="Calibri"/>
          <w:b/>
          <w:bCs/>
          <w:spacing w:val="-1"/>
          <w:sz w:val="28"/>
          <w:szCs w:val="28"/>
        </w:rPr>
        <w:t>S</w:t>
      </w:r>
      <w:r w:rsidRPr="00285275">
        <w:rPr>
          <w:rFonts w:cs="Calibri"/>
          <w:b/>
          <w:bCs/>
          <w:sz w:val="28"/>
          <w:szCs w:val="28"/>
        </w:rPr>
        <w:t>ON</w:t>
      </w:r>
      <w:r w:rsidRPr="00285275">
        <w:rPr>
          <w:rFonts w:cs="Calibri"/>
          <w:b/>
          <w:bCs/>
          <w:spacing w:val="-1"/>
          <w:sz w:val="28"/>
          <w:szCs w:val="28"/>
        </w:rPr>
        <w:t xml:space="preserve"> </w:t>
      </w:r>
      <w:r w:rsidRPr="00285275">
        <w:rPr>
          <w:rFonts w:cs="Calibri"/>
          <w:b/>
          <w:bCs/>
          <w:sz w:val="28"/>
          <w:szCs w:val="28"/>
        </w:rPr>
        <w:t>S</w:t>
      </w:r>
      <w:r w:rsidRPr="00285275">
        <w:rPr>
          <w:rFonts w:cs="Calibri"/>
          <w:b/>
          <w:bCs/>
          <w:spacing w:val="-1"/>
          <w:sz w:val="28"/>
          <w:szCs w:val="28"/>
        </w:rPr>
        <w:t>P</w:t>
      </w:r>
      <w:r w:rsidRPr="00285275">
        <w:rPr>
          <w:rFonts w:cs="Calibri"/>
          <w:b/>
          <w:bCs/>
          <w:sz w:val="28"/>
          <w:szCs w:val="28"/>
        </w:rPr>
        <w:t>ECIFICAT</w:t>
      </w:r>
      <w:r w:rsidRPr="00285275">
        <w:rPr>
          <w:rFonts w:cs="Calibri"/>
          <w:b/>
          <w:bCs/>
          <w:spacing w:val="-3"/>
          <w:sz w:val="28"/>
          <w:szCs w:val="28"/>
        </w:rPr>
        <w:t>I</w:t>
      </w:r>
      <w:r w:rsidRPr="00285275">
        <w:rPr>
          <w:rFonts w:cs="Calibri"/>
          <w:b/>
          <w:bCs/>
          <w:sz w:val="28"/>
          <w:szCs w:val="28"/>
        </w:rPr>
        <w:t>ON</w:t>
      </w:r>
    </w:p>
    <w:p w14:paraId="177EB1DD" w14:textId="77777777" w:rsidR="00285275" w:rsidRPr="00285275" w:rsidRDefault="00285275" w:rsidP="00285275">
      <w:pPr>
        <w:widowControl w:val="0"/>
        <w:spacing w:before="4" w:line="240" w:lineRule="auto"/>
        <w:ind w:left="-360" w:right="-334"/>
        <w:jc w:val="center"/>
        <w:rPr>
          <w:rFonts w:cs="Calibri"/>
          <w:sz w:val="16"/>
          <w:szCs w:val="28"/>
        </w:rPr>
      </w:pPr>
    </w:p>
    <w:p w14:paraId="727A299F" w14:textId="77777777" w:rsidR="00285275" w:rsidRPr="00285275" w:rsidRDefault="00285275" w:rsidP="00285275">
      <w:pPr>
        <w:widowControl w:val="0"/>
        <w:spacing w:before="13" w:line="200" w:lineRule="exact"/>
        <w:jc w:val="left"/>
        <w:rPr>
          <w:rFonts w:asciiTheme="minorHAnsi" w:eastAsiaTheme="minorHAnsi" w:hAnsiTheme="minorHAnsi" w:cstheme="minorBidi"/>
          <w:sz w:val="20"/>
          <w:szCs w:val="20"/>
        </w:rPr>
      </w:pPr>
    </w:p>
    <w:tbl>
      <w:tblPr>
        <w:tblW w:w="9722" w:type="dxa"/>
        <w:tblLayout w:type="fixed"/>
        <w:tblCellMar>
          <w:left w:w="0" w:type="dxa"/>
          <w:right w:w="0" w:type="dxa"/>
        </w:tblCellMar>
        <w:tblLook w:val="01E0" w:firstRow="1" w:lastRow="1" w:firstColumn="1" w:lastColumn="1" w:noHBand="0" w:noVBand="0"/>
      </w:tblPr>
      <w:tblGrid>
        <w:gridCol w:w="540"/>
        <w:gridCol w:w="5955"/>
        <w:gridCol w:w="1258"/>
        <w:gridCol w:w="706"/>
        <w:gridCol w:w="1263"/>
      </w:tblGrid>
      <w:tr w:rsidR="00285275" w:rsidRPr="00285275" w14:paraId="578D7AAE" w14:textId="77777777" w:rsidTr="00DE4469">
        <w:trPr>
          <w:trHeight w:hRule="exact" w:val="399"/>
        </w:trPr>
        <w:tc>
          <w:tcPr>
            <w:tcW w:w="7753" w:type="dxa"/>
            <w:gridSpan w:val="3"/>
            <w:tcBorders>
              <w:top w:val="nil"/>
              <w:left w:val="nil"/>
              <w:bottom w:val="single" w:sz="4" w:space="0" w:color="000000"/>
              <w:right w:val="single" w:sz="4" w:space="0" w:color="000000"/>
            </w:tcBorders>
          </w:tcPr>
          <w:p w14:paraId="539BBDC2" w14:textId="77777777" w:rsidR="00285275" w:rsidRPr="00285275" w:rsidRDefault="00285275" w:rsidP="00285275">
            <w:pPr>
              <w:widowControl w:val="0"/>
              <w:spacing w:after="200"/>
              <w:jc w:val="left"/>
              <w:rPr>
                <w:rFonts w:asciiTheme="minorHAnsi" w:eastAsiaTheme="minorHAnsi" w:hAnsiTheme="minorHAnsi" w:cstheme="minorBidi"/>
              </w:rPr>
            </w:pPr>
          </w:p>
        </w:tc>
        <w:tc>
          <w:tcPr>
            <w:tcW w:w="1969" w:type="dxa"/>
            <w:gridSpan w:val="2"/>
            <w:tcBorders>
              <w:top w:val="single" w:sz="4" w:space="0" w:color="000000"/>
              <w:left w:val="single" w:sz="4" w:space="0" w:color="000000"/>
              <w:bottom w:val="single" w:sz="4" w:space="0" w:color="000000"/>
              <w:right w:val="single" w:sz="4" w:space="0" w:color="000000"/>
            </w:tcBorders>
          </w:tcPr>
          <w:p w14:paraId="18CBA534" w14:textId="77777777" w:rsidR="00285275" w:rsidRPr="00285275" w:rsidRDefault="00285275" w:rsidP="00285275">
            <w:pPr>
              <w:widowControl w:val="0"/>
              <w:spacing w:before="58" w:line="240" w:lineRule="auto"/>
              <w:ind w:left="415" w:right="-20"/>
              <w:jc w:val="left"/>
              <w:rPr>
                <w:rFonts w:cs="Calibri"/>
              </w:rPr>
            </w:pPr>
            <w:r w:rsidRPr="00285275">
              <w:rPr>
                <w:rFonts w:cs="Calibri"/>
                <w:b/>
                <w:bCs/>
              </w:rPr>
              <w:t>A</w:t>
            </w:r>
            <w:r w:rsidRPr="00285275">
              <w:rPr>
                <w:rFonts w:cs="Calibri"/>
                <w:b/>
                <w:bCs/>
                <w:spacing w:val="1"/>
              </w:rPr>
              <w:t>s</w:t>
            </w:r>
            <w:r w:rsidRPr="00285275">
              <w:rPr>
                <w:rFonts w:cs="Calibri"/>
                <w:b/>
                <w:bCs/>
              </w:rPr>
              <w:t>s</w:t>
            </w:r>
            <w:r w:rsidRPr="00285275">
              <w:rPr>
                <w:rFonts w:cs="Calibri"/>
                <w:b/>
                <w:bCs/>
                <w:spacing w:val="-3"/>
              </w:rPr>
              <w:t>e</w:t>
            </w:r>
            <w:r w:rsidRPr="00285275">
              <w:rPr>
                <w:rFonts w:cs="Calibri"/>
                <w:b/>
                <w:bCs/>
              </w:rPr>
              <w:t>ss</w:t>
            </w:r>
            <w:r w:rsidRPr="00285275">
              <w:rPr>
                <w:rFonts w:cs="Calibri"/>
                <w:b/>
                <w:bCs/>
                <w:spacing w:val="-1"/>
              </w:rPr>
              <w:t>e</w:t>
            </w:r>
            <w:r w:rsidRPr="00285275">
              <w:rPr>
                <w:rFonts w:cs="Calibri"/>
                <w:b/>
                <w:bCs/>
              </w:rPr>
              <w:t>d</w:t>
            </w:r>
            <w:r w:rsidRPr="00285275">
              <w:rPr>
                <w:rFonts w:cs="Calibri"/>
                <w:b/>
                <w:bCs/>
                <w:spacing w:val="-1"/>
              </w:rPr>
              <w:t xml:space="preserve"> </w:t>
            </w:r>
            <w:r w:rsidRPr="00285275">
              <w:rPr>
                <w:rFonts w:cs="Calibri"/>
                <w:b/>
                <w:bCs/>
              </w:rPr>
              <w:t>by:</w:t>
            </w:r>
          </w:p>
        </w:tc>
      </w:tr>
      <w:tr w:rsidR="00285275" w:rsidRPr="00285275" w14:paraId="3AAF4811" w14:textId="77777777" w:rsidTr="00FA5A66">
        <w:trPr>
          <w:trHeight w:hRule="exact" w:val="1007"/>
        </w:trPr>
        <w:tc>
          <w:tcPr>
            <w:tcW w:w="540" w:type="dxa"/>
            <w:tcBorders>
              <w:top w:val="single" w:sz="4" w:space="0" w:color="000000"/>
              <w:left w:val="single" w:sz="4" w:space="0" w:color="000000"/>
              <w:bottom w:val="single" w:sz="4" w:space="0" w:color="000000"/>
              <w:right w:val="single" w:sz="4" w:space="0" w:color="000000"/>
            </w:tcBorders>
            <w:shd w:val="clear" w:color="auto" w:fill="992F99"/>
          </w:tcPr>
          <w:p w14:paraId="69A8474A"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77C3D92A"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2F6F270E" w14:textId="77777777" w:rsidR="00285275" w:rsidRPr="00285275" w:rsidRDefault="00285275" w:rsidP="00285275">
            <w:pPr>
              <w:widowControl w:val="0"/>
              <w:spacing w:line="240" w:lineRule="auto"/>
              <w:ind w:left="102" w:right="-20"/>
              <w:jc w:val="left"/>
              <w:rPr>
                <w:rFonts w:cs="Calibri"/>
                <w:color w:val="FFFFFF" w:themeColor="background1"/>
              </w:rPr>
            </w:pPr>
            <w:r w:rsidRPr="00285275">
              <w:rPr>
                <w:rFonts w:cs="Calibri"/>
                <w:b/>
                <w:bCs/>
                <w:color w:val="FFFFFF" w:themeColor="background1"/>
                <w:spacing w:val="1"/>
              </w:rPr>
              <w:t>No</w:t>
            </w:r>
          </w:p>
        </w:tc>
        <w:tc>
          <w:tcPr>
            <w:tcW w:w="5955" w:type="dxa"/>
            <w:tcBorders>
              <w:top w:val="single" w:sz="4" w:space="0" w:color="000000"/>
              <w:left w:val="single" w:sz="4" w:space="0" w:color="000000"/>
              <w:bottom w:val="single" w:sz="4" w:space="0" w:color="000000"/>
              <w:right w:val="single" w:sz="4" w:space="0" w:color="000000"/>
            </w:tcBorders>
            <w:shd w:val="clear" w:color="auto" w:fill="992F99"/>
          </w:tcPr>
          <w:p w14:paraId="563A153B"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0D4D6DC6"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6E7909A3" w14:textId="77777777" w:rsidR="00285275" w:rsidRPr="00285275" w:rsidRDefault="00285275" w:rsidP="00285275">
            <w:pPr>
              <w:widowControl w:val="0"/>
              <w:spacing w:line="240" w:lineRule="auto"/>
              <w:ind w:left="102" w:right="-20"/>
              <w:jc w:val="left"/>
              <w:rPr>
                <w:rFonts w:cs="Calibri"/>
                <w:color w:val="FFFFFF" w:themeColor="background1"/>
              </w:rPr>
            </w:pPr>
            <w:r w:rsidRPr="00285275">
              <w:rPr>
                <w:rFonts w:cs="Calibri"/>
                <w:b/>
                <w:bCs/>
                <w:color w:val="FFFFFF" w:themeColor="background1"/>
                <w:spacing w:val="1"/>
              </w:rPr>
              <w:t>C</w:t>
            </w:r>
            <w:r w:rsidRPr="00285275">
              <w:rPr>
                <w:rFonts w:cs="Calibri"/>
                <w:b/>
                <w:bCs/>
                <w:color w:val="FFFFFF" w:themeColor="background1"/>
                <w:spacing w:val="-2"/>
              </w:rPr>
              <w:t>A</w:t>
            </w:r>
            <w:r w:rsidRPr="00285275">
              <w:rPr>
                <w:rFonts w:cs="Calibri"/>
                <w:b/>
                <w:bCs/>
                <w:color w:val="FFFFFF" w:themeColor="background1"/>
                <w:spacing w:val="1"/>
              </w:rPr>
              <w:t>T</w:t>
            </w:r>
            <w:r w:rsidRPr="00285275">
              <w:rPr>
                <w:rFonts w:cs="Calibri"/>
                <w:b/>
                <w:bCs/>
                <w:color w:val="FFFFFF" w:themeColor="background1"/>
              </w:rPr>
              <w:t>E</w:t>
            </w:r>
            <w:r w:rsidRPr="00285275">
              <w:rPr>
                <w:rFonts w:cs="Calibri"/>
                <w:b/>
                <w:bCs/>
                <w:color w:val="FFFFFF" w:themeColor="background1"/>
                <w:spacing w:val="1"/>
              </w:rPr>
              <w:t>G</w:t>
            </w:r>
            <w:r w:rsidRPr="00285275">
              <w:rPr>
                <w:rFonts w:cs="Calibri"/>
                <w:b/>
                <w:bCs/>
                <w:color w:val="FFFFFF" w:themeColor="background1"/>
                <w:spacing w:val="-3"/>
              </w:rPr>
              <w:t>O</w:t>
            </w:r>
            <w:r w:rsidRPr="00285275">
              <w:rPr>
                <w:rFonts w:cs="Calibri"/>
                <w:b/>
                <w:bCs/>
                <w:color w:val="FFFFFF" w:themeColor="background1"/>
              </w:rPr>
              <w:t>R</w:t>
            </w:r>
            <w:r w:rsidRPr="00285275">
              <w:rPr>
                <w:rFonts w:cs="Calibri"/>
                <w:b/>
                <w:bCs/>
                <w:color w:val="FFFFFF" w:themeColor="background1"/>
                <w:spacing w:val="-1"/>
              </w:rPr>
              <w:t>I</w:t>
            </w:r>
            <w:r w:rsidRPr="00285275">
              <w:rPr>
                <w:rFonts w:cs="Calibri"/>
                <w:b/>
                <w:bCs/>
                <w:color w:val="FFFFFF" w:themeColor="background1"/>
              </w:rPr>
              <w:t>ES</w:t>
            </w:r>
          </w:p>
        </w:tc>
        <w:tc>
          <w:tcPr>
            <w:tcW w:w="1258" w:type="dxa"/>
            <w:tcBorders>
              <w:top w:val="single" w:sz="4" w:space="0" w:color="000000"/>
              <w:left w:val="single" w:sz="4" w:space="0" w:color="000000"/>
              <w:bottom w:val="single" w:sz="4" w:space="0" w:color="000000"/>
              <w:right w:val="single" w:sz="4" w:space="0" w:color="000000"/>
            </w:tcBorders>
            <w:shd w:val="clear" w:color="auto" w:fill="992F99"/>
          </w:tcPr>
          <w:p w14:paraId="3473A1B6"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530F8162"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14E36445" w14:textId="77777777" w:rsidR="00285275" w:rsidRPr="00285275" w:rsidRDefault="00285275" w:rsidP="00285275">
            <w:pPr>
              <w:widowControl w:val="0"/>
              <w:spacing w:line="240" w:lineRule="auto"/>
              <w:ind w:left="191" w:right="114" w:hanging="19"/>
              <w:jc w:val="left"/>
              <w:rPr>
                <w:rFonts w:cs="Calibri"/>
                <w:color w:val="FFFFFF" w:themeColor="background1"/>
              </w:rPr>
            </w:pPr>
            <w:r w:rsidRPr="00285275">
              <w:rPr>
                <w:rFonts w:cs="Calibri"/>
                <w:b/>
                <w:bCs/>
                <w:color w:val="FFFFFF" w:themeColor="background1"/>
              </w:rPr>
              <w:t>E</w:t>
            </w:r>
            <w:r w:rsidRPr="00285275">
              <w:rPr>
                <w:rFonts w:cs="Calibri"/>
                <w:b/>
                <w:bCs/>
                <w:color w:val="FFFFFF" w:themeColor="background1"/>
                <w:spacing w:val="1"/>
              </w:rPr>
              <w:t>s</w:t>
            </w:r>
            <w:r w:rsidRPr="00285275">
              <w:rPr>
                <w:rFonts w:cs="Calibri"/>
                <w:b/>
                <w:bCs/>
                <w:color w:val="FFFFFF" w:themeColor="background1"/>
              </w:rPr>
              <w:t>s</w:t>
            </w:r>
            <w:r w:rsidRPr="00285275">
              <w:rPr>
                <w:rFonts w:cs="Calibri"/>
                <w:b/>
                <w:bCs/>
                <w:color w:val="FFFFFF" w:themeColor="background1"/>
                <w:spacing w:val="-1"/>
              </w:rPr>
              <w:t>en</w:t>
            </w:r>
            <w:r w:rsidRPr="00285275">
              <w:rPr>
                <w:rFonts w:cs="Calibri"/>
                <w:b/>
                <w:bCs/>
                <w:color w:val="FFFFFF" w:themeColor="background1"/>
              </w:rPr>
              <w:t>t</w:t>
            </w:r>
            <w:r w:rsidRPr="00285275">
              <w:rPr>
                <w:rFonts w:cs="Calibri"/>
                <w:b/>
                <w:bCs/>
                <w:color w:val="FFFFFF" w:themeColor="background1"/>
                <w:spacing w:val="1"/>
              </w:rPr>
              <w:t>i</w:t>
            </w:r>
            <w:r w:rsidRPr="00285275">
              <w:rPr>
                <w:rFonts w:cs="Calibri"/>
                <w:b/>
                <w:bCs/>
                <w:color w:val="FFFFFF" w:themeColor="background1"/>
                <w:spacing w:val="-3"/>
              </w:rPr>
              <w:t>a</w:t>
            </w:r>
            <w:r w:rsidRPr="00285275">
              <w:rPr>
                <w:rFonts w:cs="Calibri"/>
                <w:b/>
                <w:bCs/>
                <w:color w:val="FFFFFF" w:themeColor="background1"/>
                <w:spacing w:val="1"/>
              </w:rPr>
              <w:t>l</w:t>
            </w:r>
            <w:r w:rsidRPr="00285275">
              <w:rPr>
                <w:rFonts w:cs="Calibri"/>
                <w:b/>
                <w:bCs/>
                <w:color w:val="FFFFFF" w:themeColor="background1"/>
              </w:rPr>
              <w:t>/ Des</w:t>
            </w:r>
            <w:r w:rsidRPr="00285275">
              <w:rPr>
                <w:rFonts w:cs="Calibri"/>
                <w:b/>
                <w:bCs/>
                <w:color w:val="FFFFFF" w:themeColor="background1"/>
                <w:spacing w:val="1"/>
              </w:rPr>
              <w:t>ir</w:t>
            </w:r>
            <w:r w:rsidRPr="00285275">
              <w:rPr>
                <w:rFonts w:cs="Calibri"/>
                <w:b/>
                <w:bCs/>
                <w:color w:val="FFFFFF" w:themeColor="background1"/>
                <w:spacing w:val="-1"/>
              </w:rPr>
              <w:t>ab</w:t>
            </w:r>
            <w:r w:rsidRPr="00285275">
              <w:rPr>
                <w:rFonts w:cs="Calibri"/>
                <w:b/>
                <w:bCs/>
                <w:color w:val="FFFFFF" w:themeColor="background1"/>
                <w:spacing w:val="1"/>
              </w:rPr>
              <w:t>l</w:t>
            </w:r>
            <w:r w:rsidRPr="00285275">
              <w:rPr>
                <w:rFonts w:cs="Calibri"/>
                <w:b/>
                <w:bCs/>
                <w:color w:val="FFFFFF" w:themeColor="background1"/>
              </w:rPr>
              <w:t>e</w:t>
            </w:r>
          </w:p>
        </w:tc>
        <w:tc>
          <w:tcPr>
            <w:tcW w:w="706" w:type="dxa"/>
            <w:tcBorders>
              <w:top w:val="single" w:sz="4" w:space="0" w:color="000000"/>
              <w:left w:val="single" w:sz="4" w:space="0" w:color="000000"/>
              <w:bottom w:val="single" w:sz="4" w:space="0" w:color="000000"/>
              <w:right w:val="single" w:sz="4" w:space="0" w:color="000000"/>
            </w:tcBorders>
            <w:shd w:val="clear" w:color="auto" w:fill="992F99"/>
          </w:tcPr>
          <w:p w14:paraId="728A7278"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445669C4"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42246DED" w14:textId="77777777" w:rsidR="00285275" w:rsidRPr="00285275" w:rsidRDefault="00285275" w:rsidP="00285275">
            <w:pPr>
              <w:widowControl w:val="0"/>
              <w:spacing w:line="240" w:lineRule="auto"/>
              <w:ind w:left="168" w:right="-20"/>
              <w:jc w:val="left"/>
              <w:rPr>
                <w:rFonts w:cs="Calibri"/>
                <w:color w:val="FFFFFF" w:themeColor="background1"/>
              </w:rPr>
            </w:pPr>
            <w:r w:rsidRPr="00285275">
              <w:rPr>
                <w:rFonts w:cs="Calibri"/>
                <w:b/>
                <w:bCs/>
                <w:color w:val="FFFFFF" w:themeColor="background1"/>
              </w:rPr>
              <w:t>App</w:t>
            </w:r>
          </w:p>
          <w:p w14:paraId="0A9A0241" w14:textId="77777777" w:rsidR="00285275" w:rsidRPr="00285275" w:rsidRDefault="00285275" w:rsidP="00285275">
            <w:pPr>
              <w:widowControl w:val="0"/>
              <w:spacing w:before="60" w:line="240" w:lineRule="auto"/>
              <w:ind w:left="112" w:right="-20"/>
              <w:jc w:val="left"/>
              <w:rPr>
                <w:rFonts w:cs="Calibri"/>
                <w:color w:val="FFFFFF" w:themeColor="background1"/>
              </w:rPr>
            </w:pPr>
            <w:r w:rsidRPr="00285275">
              <w:rPr>
                <w:rFonts w:cs="Calibri"/>
                <w:b/>
                <w:bCs/>
                <w:color w:val="FFFFFF" w:themeColor="background1"/>
              </w:rPr>
              <w:t>F</w:t>
            </w:r>
            <w:r w:rsidRPr="00285275">
              <w:rPr>
                <w:rFonts w:cs="Calibri"/>
                <w:b/>
                <w:bCs/>
                <w:color w:val="FFFFFF" w:themeColor="background1"/>
                <w:spacing w:val="-2"/>
              </w:rPr>
              <w:t>o</w:t>
            </w:r>
            <w:r w:rsidRPr="00285275">
              <w:rPr>
                <w:rFonts w:cs="Calibri"/>
                <w:b/>
                <w:bCs/>
                <w:color w:val="FFFFFF" w:themeColor="background1"/>
                <w:spacing w:val="1"/>
              </w:rPr>
              <w:t>r</w:t>
            </w:r>
            <w:r w:rsidRPr="00285275">
              <w:rPr>
                <w:rFonts w:cs="Calibri"/>
                <w:b/>
                <w:bCs/>
                <w:color w:val="FFFFFF" w:themeColor="background1"/>
              </w:rPr>
              <w:t>m</w:t>
            </w:r>
          </w:p>
        </w:tc>
        <w:tc>
          <w:tcPr>
            <w:tcW w:w="1263" w:type="dxa"/>
            <w:tcBorders>
              <w:top w:val="single" w:sz="4" w:space="0" w:color="000000"/>
              <w:left w:val="single" w:sz="4" w:space="0" w:color="000000"/>
              <w:bottom w:val="single" w:sz="4" w:space="0" w:color="000000"/>
              <w:right w:val="single" w:sz="4" w:space="0" w:color="000000"/>
            </w:tcBorders>
            <w:shd w:val="clear" w:color="auto" w:fill="992F99"/>
          </w:tcPr>
          <w:p w14:paraId="51553355"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4C9F14CD"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0DEDDCE9" w14:textId="77777777" w:rsidR="00285275" w:rsidRPr="00285275" w:rsidRDefault="00285275" w:rsidP="00285275">
            <w:pPr>
              <w:widowControl w:val="0"/>
              <w:spacing w:line="240" w:lineRule="auto"/>
              <w:ind w:left="157" w:right="124"/>
              <w:jc w:val="center"/>
              <w:rPr>
                <w:rFonts w:cs="Calibri"/>
                <w:color w:val="FFFFFF" w:themeColor="background1"/>
              </w:rPr>
            </w:pPr>
            <w:r w:rsidRPr="00285275">
              <w:rPr>
                <w:rFonts w:cs="Calibri"/>
                <w:b/>
                <w:bCs/>
                <w:color w:val="FFFFFF" w:themeColor="background1"/>
                <w:spacing w:val="1"/>
              </w:rPr>
              <w:t>I</w:t>
            </w:r>
            <w:r w:rsidRPr="00285275">
              <w:rPr>
                <w:rFonts w:cs="Calibri"/>
                <w:b/>
                <w:bCs/>
                <w:color w:val="FFFFFF" w:themeColor="background1"/>
                <w:spacing w:val="-1"/>
              </w:rPr>
              <w:t>n</w:t>
            </w:r>
            <w:r w:rsidRPr="00285275">
              <w:rPr>
                <w:rFonts w:cs="Calibri"/>
                <w:b/>
                <w:bCs/>
                <w:color w:val="FFFFFF" w:themeColor="background1"/>
              </w:rPr>
              <w:t>ter</w:t>
            </w:r>
            <w:r w:rsidRPr="00285275">
              <w:rPr>
                <w:rFonts w:cs="Calibri"/>
                <w:b/>
                <w:bCs/>
                <w:color w:val="FFFFFF" w:themeColor="background1"/>
                <w:spacing w:val="-1"/>
              </w:rPr>
              <w:t>v</w:t>
            </w:r>
            <w:r w:rsidRPr="00285275">
              <w:rPr>
                <w:rFonts w:cs="Calibri"/>
                <w:b/>
                <w:bCs/>
                <w:color w:val="FFFFFF" w:themeColor="background1"/>
                <w:spacing w:val="1"/>
              </w:rPr>
              <w:t>i</w:t>
            </w:r>
            <w:r w:rsidRPr="00285275">
              <w:rPr>
                <w:rFonts w:cs="Calibri"/>
                <w:b/>
                <w:bCs/>
                <w:color w:val="FFFFFF" w:themeColor="background1"/>
                <w:spacing w:val="-1"/>
              </w:rPr>
              <w:t>e</w:t>
            </w:r>
            <w:r w:rsidRPr="00285275">
              <w:rPr>
                <w:rFonts w:cs="Calibri"/>
                <w:b/>
                <w:bCs/>
                <w:color w:val="FFFFFF" w:themeColor="background1"/>
              </w:rPr>
              <w:t>w</w:t>
            </w:r>
          </w:p>
          <w:p w14:paraId="7940815A" w14:textId="77777777" w:rsidR="00285275" w:rsidRPr="00285275" w:rsidRDefault="00285275" w:rsidP="00285275">
            <w:pPr>
              <w:widowControl w:val="0"/>
              <w:spacing w:line="240" w:lineRule="auto"/>
              <w:ind w:left="337" w:right="303"/>
              <w:jc w:val="center"/>
              <w:rPr>
                <w:rFonts w:cs="Calibri"/>
                <w:color w:val="FFFFFF" w:themeColor="background1"/>
              </w:rPr>
            </w:pPr>
            <w:r w:rsidRPr="00285275">
              <w:rPr>
                <w:rFonts w:cs="Calibri"/>
                <w:b/>
                <w:bCs/>
                <w:color w:val="FFFFFF" w:themeColor="background1"/>
                <w:spacing w:val="1"/>
              </w:rPr>
              <w:t>/T</w:t>
            </w:r>
            <w:r w:rsidRPr="00285275">
              <w:rPr>
                <w:rFonts w:cs="Calibri"/>
                <w:b/>
                <w:bCs/>
                <w:color w:val="FFFFFF" w:themeColor="background1"/>
                <w:spacing w:val="-1"/>
              </w:rPr>
              <w:t>a</w:t>
            </w:r>
            <w:r w:rsidRPr="00285275">
              <w:rPr>
                <w:rFonts w:cs="Calibri"/>
                <w:b/>
                <w:bCs/>
                <w:color w:val="FFFFFF" w:themeColor="background1"/>
              </w:rPr>
              <w:t>sk</w:t>
            </w:r>
          </w:p>
        </w:tc>
      </w:tr>
      <w:tr w:rsidR="00285275" w:rsidRPr="00285275" w14:paraId="6A075E5A" w14:textId="77777777" w:rsidTr="00FA5A66">
        <w:trPr>
          <w:trHeight w:val="720"/>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992F99"/>
            <w:vAlign w:val="center"/>
          </w:tcPr>
          <w:p w14:paraId="716C7D14" w14:textId="77777777" w:rsidR="00285275" w:rsidRPr="00285275" w:rsidRDefault="00285275" w:rsidP="00285275">
            <w:pPr>
              <w:widowControl w:val="0"/>
              <w:spacing w:before="56" w:line="240" w:lineRule="auto"/>
              <w:ind w:left="102" w:right="-20"/>
              <w:jc w:val="left"/>
              <w:rPr>
                <w:rFonts w:cs="Calibri"/>
                <w:color w:val="FFFFFF" w:themeColor="background1"/>
              </w:rPr>
            </w:pPr>
            <w:r w:rsidRPr="00285275">
              <w:rPr>
                <w:rFonts w:cs="Calibri"/>
                <w:b/>
                <w:bCs/>
                <w:color w:val="FFFFFF" w:themeColor="background1"/>
              </w:rPr>
              <w:t>QUA</w:t>
            </w:r>
            <w:r w:rsidRPr="00285275">
              <w:rPr>
                <w:rFonts w:cs="Calibri"/>
                <w:b/>
                <w:bCs/>
                <w:color w:val="FFFFFF" w:themeColor="background1"/>
                <w:spacing w:val="-2"/>
              </w:rPr>
              <w:t>L</w:t>
            </w:r>
            <w:r w:rsidRPr="00285275">
              <w:rPr>
                <w:rFonts w:cs="Calibri"/>
                <w:b/>
                <w:bCs/>
                <w:color w:val="FFFFFF" w:themeColor="background1"/>
                <w:spacing w:val="1"/>
              </w:rPr>
              <w:t>I</w:t>
            </w:r>
            <w:r w:rsidRPr="00285275">
              <w:rPr>
                <w:rFonts w:cs="Calibri"/>
                <w:b/>
                <w:bCs/>
                <w:color w:val="FFFFFF" w:themeColor="background1"/>
              </w:rPr>
              <w:t>FI</w:t>
            </w:r>
            <w:r w:rsidRPr="00285275">
              <w:rPr>
                <w:rFonts w:cs="Calibri"/>
                <w:b/>
                <w:bCs/>
                <w:color w:val="FFFFFF" w:themeColor="background1"/>
                <w:spacing w:val="-1"/>
              </w:rPr>
              <w:t>C</w:t>
            </w:r>
            <w:r w:rsidRPr="00285275">
              <w:rPr>
                <w:rFonts w:cs="Calibri"/>
                <w:b/>
                <w:bCs/>
                <w:color w:val="FFFFFF" w:themeColor="background1"/>
                <w:spacing w:val="-2"/>
              </w:rPr>
              <w:t>A</w:t>
            </w:r>
            <w:r w:rsidRPr="00285275">
              <w:rPr>
                <w:rFonts w:cs="Calibri"/>
                <w:b/>
                <w:bCs/>
                <w:color w:val="FFFFFF" w:themeColor="background1"/>
                <w:spacing w:val="1"/>
              </w:rPr>
              <w:t>TI</w:t>
            </w:r>
            <w:r w:rsidRPr="00285275">
              <w:rPr>
                <w:rFonts w:cs="Calibri"/>
                <w:b/>
                <w:bCs/>
                <w:color w:val="FFFFFF" w:themeColor="background1"/>
                <w:spacing w:val="-3"/>
              </w:rPr>
              <w:t>O</w:t>
            </w:r>
            <w:r w:rsidRPr="00285275">
              <w:rPr>
                <w:rFonts w:cs="Calibri"/>
                <w:b/>
                <w:bCs/>
                <w:color w:val="FFFFFF" w:themeColor="background1"/>
                <w:spacing w:val="1"/>
              </w:rPr>
              <w:t>N</w:t>
            </w:r>
            <w:r w:rsidRPr="00285275">
              <w:rPr>
                <w:rFonts w:cs="Calibri"/>
                <w:b/>
                <w:bCs/>
                <w:color w:val="FFFFFF" w:themeColor="background1"/>
              </w:rPr>
              <w:t>S</w:t>
            </w:r>
          </w:p>
        </w:tc>
      </w:tr>
      <w:tr w:rsidR="00285275" w:rsidRPr="00285275" w14:paraId="09D4671E"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7BB86BA"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1.</w:t>
            </w:r>
          </w:p>
        </w:tc>
        <w:tc>
          <w:tcPr>
            <w:tcW w:w="5955" w:type="dxa"/>
            <w:tcBorders>
              <w:top w:val="single" w:sz="4" w:space="0" w:color="000000"/>
              <w:left w:val="single" w:sz="4" w:space="0" w:color="000000"/>
              <w:bottom w:val="single" w:sz="4" w:space="0" w:color="000000"/>
              <w:right w:val="single" w:sz="4" w:space="0" w:color="000000"/>
            </w:tcBorders>
            <w:vAlign w:val="center"/>
          </w:tcPr>
          <w:p w14:paraId="302C53DB"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A degree in the relevant subject.</w:t>
            </w:r>
          </w:p>
        </w:tc>
        <w:tc>
          <w:tcPr>
            <w:tcW w:w="1258" w:type="dxa"/>
            <w:tcBorders>
              <w:top w:val="single" w:sz="4" w:space="0" w:color="000000"/>
              <w:left w:val="single" w:sz="4" w:space="0" w:color="000000"/>
              <w:bottom w:val="single" w:sz="4" w:space="0" w:color="000000"/>
              <w:right w:val="single" w:sz="4" w:space="0" w:color="000000"/>
            </w:tcBorders>
            <w:vAlign w:val="center"/>
          </w:tcPr>
          <w:p w14:paraId="2F99BA92"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37974DDA"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429283BB"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4300AF22"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48496A2"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2.</w:t>
            </w:r>
          </w:p>
        </w:tc>
        <w:tc>
          <w:tcPr>
            <w:tcW w:w="5955" w:type="dxa"/>
            <w:tcBorders>
              <w:top w:val="single" w:sz="4" w:space="0" w:color="000000"/>
              <w:left w:val="single" w:sz="4" w:space="0" w:color="000000"/>
              <w:bottom w:val="single" w:sz="4" w:space="0" w:color="000000"/>
              <w:right w:val="single" w:sz="4" w:space="0" w:color="000000"/>
            </w:tcBorders>
            <w:vAlign w:val="center"/>
          </w:tcPr>
          <w:p w14:paraId="5D93892F"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Qualified Teacher Status.</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2C318"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05031C3B"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35EB2DD"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0622FED5"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0C4B8CD6"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3.</w:t>
            </w:r>
          </w:p>
        </w:tc>
        <w:tc>
          <w:tcPr>
            <w:tcW w:w="5955" w:type="dxa"/>
            <w:tcBorders>
              <w:top w:val="single" w:sz="4" w:space="0" w:color="000000"/>
              <w:left w:val="single" w:sz="4" w:space="0" w:color="000000"/>
              <w:bottom w:val="single" w:sz="4" w:space="0" w:color="000000"/>
              <w:right w:val="single" w:sz="4" w:space="0" w:color="000000"/>
            </w:tcBorders>
            <w:vAlign w:val="center"/>
          </w:tcPr>
          <w:p w14:paraId="4966AD48"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Evidence of continuous professional development.</w:t>
            </w:r>
          </w:p>
        </w:tc>
        <w:tc>
          <w:tcPr>
            <w:tcW w:w="1258" w:type="dxa"/>
            <w:tcBorders>
              <w:top w:val="single" w:sz="4" w:space="0" w:color="000000"/>
              <w:left w:val="single" w:sz="4" w:space="0" w:color="000000"/>
              <w:bottom w:val="single" w:sz="4" w:space="0" w:color="000000"/>
              <w:right w:val="single" w:sz="4" w:space="0" w:color="000000"/>
            </w:tcBorders>
            <w:vAlign w:val="center"/>
          </w:tcPr>
          <w:p w14:paraId="03127E33"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7780123C"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07489258"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r>
      <w:tr w:rsidR="00285275" w:rsidRPr="00285275" w14:paraId="6530FC36"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0796E216"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4.</w:t>
            </w:r>
          </w:p>
        </w:tc>
        <w:tc>
          <w:tcPr>
            <w:tcW w:w="5955" w:type="dxa"/>
            <w:tcBorders>
              <w:top w:val="single" w:sz="4" w:space="0" w:color="000000"/>
              <w:left w:val="single" w:sz="4" w:space="0" w:color="000000"/>
              <w:bottom w:val="single" w:sz="4" w:space="0" w:color="000000"/>
              <w:right w:val="single" w:sz="4" w:space="0" w:color="000000"/>
            </w:tcBorders>
            <w:vAlign w:val="center"/>
          </w:tcPr>
          <w:p w14:paraId="426C1C04"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Middle Management qualification.</w:t>
            </w:r>
          </w:p>
        </w:tc>
        <w:tc>
          <w:tcPr>
            <w:tcW w:w="1258" w:type="dxa"/>
            <w:tcBorders>
              <w:top w:val="single" w:sz="4" w:space="0" w:color="000000"/>
              <w:left w:val="single" w:sz="4" w:space="0" w:color="000000"/>
              <w:bottom w:val="single" w:sz="4" w:space="0" w:color="000000"/>
              <w:right w:val="single" w:sz="4" w:space="0" w:color="000000"/>
            </w:tcBorders>
            <w:vAlign w:val="center"/>
          </w:tcPr>
          <w:p w14:paraId="487B9DDE"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D</w:t>
            </w:r>
          </w:p>
        </w:tc>
        <w:tc>
          <w:tcPr>
            <w:tcW w:w="706" w:type="dxa"/>
            <w:tcBorders>
              <w:top w:val="single" w:sz="4" w:space="0" w:color="000000"/>
              <w:left w:val="single" w:sz="4" w:space="0" w:color="000000"/>
              <w:bottom w:val="single" w:sz="4" w:space="0" w:color="000000"/>
              <w:right w:val="single" w:sz="4" w:space="0" w:color="000000"/>
            </w:tcBorders>
            <w:vAlign w:val="center"/>
          </w:tcPr>
          <w:p w14:paraId="49643460"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243A21D7"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312C8A38" w14:textId="77777777" w:rsidTr="00FA5A66">
        <w:trPr>
          <w:trHeight w:val="720"/>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992F99"/>
            <w:vAlign w:val="center"/>
          </w:tcPr>
          <w:p w14:paraId="23488BEB" w14:textId="77777777" w:rsidR="00285275" w:rsidRPr="00285275" w:rsidRDefault="00285275" w:rsidP="00285275">
            <w:pPr>
              <w:widowControl w:val="0"/>
              <w:spacing w:before="56" w:line="240" w:lineRule="auto"/>
              <w:ind w:left="102" w:right="-20"/>
              <w:jc w:val="left"/>
              <w:rPr>
                <w:rFonts w:cs="Calibri"/>
              </w:rPr>
            </w:pPr>
            <w:r w:rsidRPr="00285275">
              <w:rPr>
                <w:rFonts w:cs="Calibri"/>
                <w:b/>
                <w:bCs/>
                <w:color w:val="FFFFFF" w:themeColor="background1"/>
              </w:rPr>
              <w:t>E</w:t>
            </w:r>
            <w:r w:rsidRPr="00285275">
              <w:rPr>
                <w:rFonts w:cs="Calibri"/>
                <w:b/>
                <w:bCs/>
                <w:color w:val="FFFFFF" w:themeColor="background1"/>
                <w:spacing w:val="1"/>
              </w:rPr>
              <w:t>X</w:t>
            </w:r>
            <w:r w:rsidRPr="00FA5A66">
              <w:rPr>
                <w:rFonts w:cs="Calibri"/>
                <w:b/>
                <w:bCs/>
                <w:color w:val="FFFFFF" w:themeColor="background1"/>
                <w:shd w:val="clear" w:color="auto" w:fill="992F99"/>
              </w:rPr>
              <w:t>P</w:t>
            </w:r>
            <w:r w:rsidRPr="00FA5A66">
              <w:rPr>
                <w:rFonts w:cs="Calibri"/>
                <w:b/>
                <w:bCs/>
                <w:color w:val="FFFFFF" w:themeColor="background1"/>
                <w:spacing w:val="-2"/>
                <w:shd w:val="clear" w:color="auto" w:fill="992F99"/>
              </w:rPr>
              <w:t>E</w:t>
            </w:r>
            <w:r w:rsidRPr="00FA5A66">
              <w:rPr>
                <w:rFonts w:cs="Calibri"/>
                <w:b/>
                <w:bCs/>
                <w:color w:val="FFFFFF" w:themeColor="background1"/>
                <w:shd w:val="clear" w:color="auto" w:fill="992F99"/>
              </w:rPr>
              <w:t>R</w:t>
            </w:r>
            <w:r w:rsidRPr="00FA5A66">
              <w:rPr>
                <w:rFonts w:cs="Calibri"/>
                <w:b/>
                <w:bCs/>
                <w:color w:val="FFFFFF" w:themeColor="background1"/>
                <w:spacing w:val="-1"/>
                <w:shd w:val="clear" w:color="auto" w:fill="992F99"/>
              </w:rPr>
              <w:t>I</w:t>
            </w:r>
            <w:r w:rsidRPr="00FA5A66">
              <w:rPr>
                <w:rFonts w:cs="Calibri"/>
                <w:b/>
                <w:bCs/>
                <w:color w:val="FFFFFF" w:themeColor="background1"/>
                <w:shd w:val="clear" w:color="auto" w:fill="992F99"/>
              </w:rPr>
              <w:t>E</w:t>
            </w:r>
            <w:r w:rsidRPr="00FA5A66">
              <w:rPr>
                <w:rFonts w:cs="Calibri"/>
                <w:b/>
                <w:bCs/>
                <w:color w:val="FFFFFF" w:themeColor="background1"/>
                <w:spacing w:val="-1"/>
                <w:shd w:val="clear" w:color="auto" w:fill="992F99"/>
              </w:rPr>
              <w:t>N</w:t>
            </w:r>
            <w:r w:rsidRPr="00FA5A66">
              <w:rPr>
                <w:rFonts w:cs="Calibri"/>
                <w:b/>
                <w:bCs/>
                <w:color w:val="FFFFFF" w:themeColor="background1"/>
                <w:spacing w:val="1"/>
                <w:shd w:val="clear" w:color="auto" w:fill="992F99"/>
              </w:rPr>
              <w:t>C</w:t>
            </w:r>
            <w:r w:rsidRPr="00FA5A66">
              <w:rPr>
                <w:rFonts w:cs="Calibri"/>
                <w:b/>
                <w:bCs/>
                <w:color w:val="FFFFFF" w:themeColor="background1"/>
                <w:shd w:val="clear" w:color="auto" w:fill="992F99"/>
              </w:rPr>
              <w:t>E</w:t>
            </w:r>
          </w:p>
        </w:tc>
      </w:tr>
      <w:tr w:rsidR="00285275" w:rsidRPr="00285275" w14:paraId="2BEDD109"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14BF43A3" w14:textId="77777777" w:rsidR="00285275" w:rsidRPr="00285275" w:rsidRDefault="00285275" w:rsidP="00285275">
            <w:pPr>
              <w:spacing w:line="240" w:lineRule="auto"/>
              <w:ind w:left="102"/>
              <w:jc w:val="left"/>
              <w:rPr>
                <w:rFonts w:eastAsia="Times New Roman" w:cs="Arial"/>
                <w:lang w:eastAsia="en-GB"/>
              </w:rPr>
            </w:pPr>
            <w:r w:rsidRPr="00285275">
              <w:rPr>
                <w:rFonts w:eastAsia="Times New Roman" w:cs="Arial"/>
                <w:lang w:eastAsia="en-GB"/>
              </w:rPr>
              <w:t>5.</w:t>
            </w:r>
          </w:p>
        </w:tc>
        <w:tc>
          <w:tcPr>
            <w:tcW w:w="5955" w:type="dxa"/>
            <w:tcBorders>
              <w:top w:val="single" w:sz="4" w:space="0" w:color="000000"/>
              <w:left w:val="single" w:sz="4" w:space="0" w:color="000000"/>
              <w:bottom w:val="single" w:sz="4" w:space="0" w:color="000000"/>
              <w:right w:val="single" w:sz="6" w:space="0" w:color="000000"/>
            </w:tcBorders>
            <w:vAlign w:val="center"/>
          </w:tcPr>
          <w:p w14:paraId="08928E0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Track record of delivering ‘outstanding’ teaching.</w:t>
            </w:r>
          </w:p>
        </w:tc>
        <w:tc>
          <w:tcPr>
            <w:tcW w:w="1258" w:type="dxa"/>
            <w:tcBorders>
              <w:top w:val="single" w:sz="4" w:space="0" w:color="000000"/>
              <w:left w:val="single" w:sz="6" w:space="0" w:color="000000"/>
              <w:bottom w:val="single" w:sz="4" w:space="0" w:color="000000"/>
              <w:right w:val="single" w:sz="4" w:space="0" w:color="000000"/>
            </w:tcBorders>
            <w:vAlign w:val="center"/>
          </w:tcPr>
          <w:p w14:paraId="795F2C6E"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53387743"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3844368F"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6D40AE2F"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5D790BE0"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6.</w:t>
            </w:r>
          </w:p>
        </w:tc>
        <w:tc>
          <w:tcPr>
            <w:tcW w:w="5955" w:type="dxa"/>
            <w:tcBorders>
              <w:top w:val="single" w:sz="4" w:space="0" w:color="000000"/>
              <w:left w:val="single" w:sz="4" w:space="0" w:color="000000"/>
              <w:bottom w:val="single" w:sz="4" w:space="0" w:color="000000"/>
              <w:right w:val="single" w:sz="6" w:space="0" w:color="000000"/>
            </w:tcBorders>
            <w:vAlign w:val="center"/>
          </w:tcPr>
          <w:p w14:paraId="07C986C4"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Successful and sustained delivery of outstanding attainment and achievement.</w:t>
            </w:r>
          </w:p>
        </w:tc>
        <w:tc>
          <w:tcPr>
            <w:tcW w:w="1258" w:type="dxa"/>
            <w:tcBorders>
              <w:top w:val="single" w:sz="4" w:space="0" w:color="000000"/>
              <w:left w:val="single" w:sz="6" w:space="0" w:color="000000"/>
              <w:bottom w:val="single" w:sz="4" w:space="0" w:color="000000"/>
              <w:right w:val="single" w:sz="4" w:space="0" w:color="000000"/>
            </w:tcBorders>
            <w:vAlign w:val="center"/>
          </w:tcPr>
          <w:p w14:paraId="5943C061"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17382567"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5FFFA3ED"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DC65F1A"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6567414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7.</w:t>
            </w:r>
          </w:p>
        </w:tc>
        <w:tc>
          <w:tcPr>
            <w:tcW w:w="5955" w:type="dxa"/>
            <w:tcBorders>
              <w:top w:val="single" w:sz="4" w:space="0" w:color="000000"/>
              <w:left w:val="single" w:sz="4" w:space="0" w:color="000000"/>
              <w:bottom w:val="single" w:sz="4" w:space="0" w:color="000000"/>
              <w:right w:val="single" w:sz="6" w:space="0" w:color="000000"/>
            </w:tcBorders>
            <w:vAlign w:val="center"/>
          </w:tcPr>
          <w:p w14:paraId="4540128A"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Innovation &amp; creativity to engage, enthuse &amp; progress learners.</w:t>
            </w:r>
          </w:p>
        </w:tc>
        <w:tc>
          <w:tcPr>
            <w:tcW w:w="1258" w:type="dxa"/>
            <w:tcBorders>
              <w:top w:val="single" w:sz="4" w:space="0" w:color="000000"/>
              <w:left w:val="single" w:sz="6" w:space="0" w:color="000000"/>
              <w:bottom w:val="single" w:sz="4" w:space="0" w:color="000000"/>
              <w:right w:val="single" w:sz="4" w:space="0" w:color="000000"/>
            </w:tcBorders>
            <w:vAlign w:val="center"/>
          </w:tcPr>
          <w:p w14:paraId="4614187E"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0BFC63E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6C907ADD"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00C38AE6"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E3B5B29"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8.</w:t>
            </w:r>
          </w:p>
        </w:tc>
        <w:tc>
          <w:tcPr>
            <w:tcW w:w="5955" w:type="dxa"/>
            <w:tcBorders>
              <w:top w:val="single" w:sz="4" w:space="0" w:color="000000"/>
              <w:left w:val="single" w:sz="4" w:space="0" w:color="000000"/>
              <w:bottom w:val="single" w:sz="4" w:space="0" w:color="000000"/>
              <w:right w:val="single" w:sz="6" w:space="0" w:color="000000"/>
            </w:tcBorders>
            <w:vAlign w:val="center"/>
          </w:tcPr>
          <w:p w14:paraId="06251155"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Partnership working and collaboration within a school or local authority context.</w:t>
            </w:r>
          </w:p>
        </w:tc>
        <w:tc>
          <w:tcPr>
            <w:tcW w:w="1258" w:type="dxa"/>
            <w:tcBorders>
              <w:top w:val="single" w:sz="4" w:space="0" w:color="000000"/>
              <w:left w:val="single" w:sz="6" w:space="0" w:color="000000"/>
              <w:bottom w:val="single" w:sz="4" w:space="0" w:color="000000"/>
              <w:right w:val="single" w:sz="4" w:space="0" w:color="000000"/>
            </w:tcBorders>
            <w:vAlign w:val="center"/>
          </w:tcPr>
          <w:p w14:paraId="5716B0C3"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1C87FC3D"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27E46A0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6BBC0043"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68B4478F"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9.</w:t>
            </w:r>
          </w:p>
        </w:tc>
        <w:tc>
          <w:tcPr>
            <w:tcW w:w="5955" w:type="dxa"/>
            <w:tcBorders>
              <w:top w:val="single" w:sz="4" w:space="0" w:color="000000"/>
              <w:left w:val="single" w:sz="4" w:space="0" w:color="000000"/>
              <w:bottom w:val="single" w:sz="4" w:space="0" w:color="000000"/>
              <w:right w:val="single" w:sz="6" w:space="0" w:color="000000"/>
            </w:tcBorders>
            <w:vAlign w:val="center"/>
          </w:tcPr>
          <w:p w14:paraId="672A2705"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Effective management of people and team of professionals within a school setting.</w:t>
            </w:r>
          </w:p>
        </w:tc>
        <w:tc>
          <w:tcPr>
            <w:tcW w:w="1258" w:type="dxa"/>
            <w:tcBorders>
              <w:top w:val="single" w:sz="4" w:space="0" w:color="000000"/>
              <w:left w:val="single" w:sz="6" w:space="0" w:color="000000"/>
              <w:bottom w:val="single" w:sz="4" w:space="0" w:color="000000"/>
              <w:right w:val="single" w:sz="4" w:space="0" w:color="000000"/>
            </w:tcBorders>
            <w:vAlign w:val="center"/>
          </w:tcPr>
          <w:p w14:paraId="5727C999"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2C6DEA2B"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0FBD4991"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0804B439" w14:textId="77777777" w:rsidTr="00FA5A66">
        <w:trPr>
          <w:trHeight w:hRule="exact" w:val="1007"/>
        </w:trPr>
        <w:tc>
          <w:tcPr>
            <w:tcW w:w="540" w:type="dxa"/>
            <w:tcBorders>
              <w:top w:val="single" w:sz="4" w:space="0" w:color="000000"/>
              <w:left w:val="single" w:sz="4" w:space="0" w:color="000000"/>
              <w:bottom w:val="single" w:sz="4" w:space="0" w:color="000000"/>
              <w:right w:val="single" w:sz="4" w:space="0" w:color="000000"/>
            </w:tcBorders>
            <w:shd w:val="clear" w:color="auto" w:fill="992F99"/>
          </w:tcPr>
          <w:p w14:paraId="2662FA36"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3E25A470"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452226B7" w14:textId="77777777" w:rsidR="00285275" w:rsidRPr="00285275" w:rsidRDefault="00285275" w:rsidP="00285275">
            <w:pPr>
              <w:widowControl w:val="0"/>
              <w:spacing w:line="240" w:lineRule="auto"/>
              <w:ind w:left="102" w:right="-20"/>
              <w:jc w:val="left"/>
              <w:rPr>
                <w:rFonts w:cs="Calibri"/>
                <w:color w:val="FFFFFF" w:themeColor="background1"/>
              </w:rPr>
            </w:pPr>
            <w:r w:rsidRPr="00285275">
              <w:rPr>
                <w:rFonts w:cs="Calibri"/>
                <w:b/>
                <w:bCs/>
                <w:color w:val="FFFFFF" w:themeColor="background1"/>
                <w:spacing w:val="1"/>
              </w:rPr>
              <w:t>No</w:t>
            </w:r>
          </w:p>
        </w:tc>
        <w:tc>
          <w:tcPr>
            <w:tcW w:w="5955" w:type="dxa"/>
            <w:tcBorders>
              <w:top w:val="single" w:sz="4" w:space="0" w:color="000000"/>
              <w:left w:val="single" w:sz="4" w:space="0" w:color="000000"/>
              <w:bottom w:val="single" w:sz="4" w:space="0" w:color="000000"/>
              <w:right w:val="single" w:sz="4" w:space="0" w:color="000000"/>
            </w:tcBorders>
            <w:shd w:val="clear" w:color="auto" w:fill="992F99"/>
          </w:tcPr>
          <w:p w14:paraId="4A342601"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4DA2C0F1"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77D0A973" w14:textId="77777777" w:rsidR="00285275" w:rsidRPr="00285275" w:rsidRDefault="00285275" w:rsidP="00285275">
            <w:pPr>
              <w:widowControl w:val="0"/>
              <w:spacing w:line="240" w:lineRule="auto"/>
              <w:ind w:left="102" w:right="-20"/>
              <w:jc w:val="left"/>
              <w:rPr>
                <w:rFonts w:cs="Calibri"/>
                <w:color w:val="FFFFFF" w:themeColor="background1"/>
              </w:rPr>
            </w:pPr>
            <w:r w:rsidRPr="00285275">
              <w:rPr>
                <w:rFonts w:cs="Calibri"/>
                <w:b/>
                <w:bCs/>
                <w:color w:val="FFFFFF" w:themeColor="background1"/>
                <w:spacing w:val="1"/>
              </w:rPr>
              <w:t>C</w:t>
            </w:r>
            <w:r w:rsidRPr="00285275">
              <w:rPr>
                <w:rFonts w:cs="Calibri"/>
                <w:b/>
                <w:bCs/>
                <w:color w:val="FFFFFF" w:themeColor="background1"/>
                <w:spacing w:val="-2"/>
              </w:rPr>
              <w:t>A</w:t>
            </w:r>
            <w:r w:rsidRPr="00285275">
              <w:rPr>
                <w:rFonts w:cs="Calibri"/>
                <w:b/>
                <w:bCs/>
                <w:color w:val="FFFFFF" w:themeColor="background1"/>
                <w:spacing w:val="1"/>
              </w:rPr>
              <w:t>T</w:t>
            </w:r>
            <w:r w:rsidRPr="00285275">
              <w:rPr>
                <w:rFonts w:cs="Calibri"/>
                <w:b/>
                <w:bCs/>
                <w:color w:val="FFFFFF" w:themeColor="background1"/>
              </w:rPr>
              <w:t>E</w:t>
            </w:r>
            <w:r w:rsidRPr="00285275">
              <w:rPr>
                <w:rFonts w:cs="Calibri"/>
                <w:b/>
                <w:bCs/>
                <w:color w:val="FFFFFF" w:themeColor="background1"/>
                <w:spacing w:val="1"/>
              </w:rPr>
              <w:t>G</w:t>
            </w:r>
            <w:r w:rsidRPr="00285275">
              <w:rPr>
                <w:rFonts w:cs="Calibri"/>
                <w:b/>
                <w:bCs/>
                <w:color w:val="FFFFFF" w:themeColor="background1"/>
                <w:spacing w:val="-3"/>
              </w:rPr>
              <w:t>O</w:t>
            </w:r>
            <w:r w:rsidRPr="00285275">
              <w:rPr>
                <w:rFonts w:cs="Calibri"/>
                <w:b/>
                <w:bCs/>
                <w:color w:val="FFFFFF" w:themeColor="background1"/>
              </w:rPr>
              <w:t>R</w:t>
            </w:r>
            <w:r w:rsidRPr="00285275">
              <w:rPr>
                <w:rFonts w:cs="Calibri"/>
                <w:b/>
                <w:bCs/>
                <w:color w:val="FFFFFF" w:themeColor="background1"/>
                <w:spacing w:val="-1"/>
              </w:rPr>
              <w:t>I</w:t>
            </w:r>
            <w:r w:rsidRPr="00285275">
              <w:rPr>
                <w:rFonts w:cs="Calibri"/>
                <w:b/>
                <w:bCs/>
                <w:color w:val="FFFFFF" w:themeColor="background1"/>
              </w:rPr>
              <w:t>ES</w:t>
            </w:r>
          </w:p>
        </w:tc>
        <w:tc>
          <w:tcPr>
            <w:tcW w:w="1258" w:type="dxa"/>
            <w:tcBorders>
              <w:top w:val="single" w:sz="4" w:space="0" w:color="000000"/>
              <w:left w:val="single" w:sz="4" w:space="0" w:color="000000"/>
              <w:bottom w:val="single" w:sz="4" w:space="0" w:color="000000"/>
              <w:right w:val="single" w:sz="4" w:space="0" w:color="000000"/>
            </w:tcBorders>
            <w:shd w:val="clear" w:color="auto" w:fill="992F99"/>
          </w:tcPr>
          <w:p w14:paraId="1B01A10F"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288C6EBA"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2E80AAD7" w14:textId="77777777" w:rsidR="00285275" w:rsidRPr="00285275" w:rsidRDefault="00285275" w:rsidP="00285275">
            <w:pPr>
              <w:widowControl w:val="0"/>
              <w:spacing w:line="240" w:lineRule="auto"/>
              <w:ind w:left="191" w:right="114" w:hanging="19"/>
              <w:jc w:val="left"/>
              <w:rPr>
                <w:rFonts w:cs="Calibri"/>
                <w:color w:val="FFFFFF" w:themeColor="background1"/>
              </w:rPr>
            </w:pPr>
            <w:r w:rsidRPr="00285275">
              <w:rPr>
                <w:rFonts w:cs="Calibri"/>
                <w:b/>
                <w:bCs/>
                <w:color w:val="FFFFFF" w:themeColor="background1"/>
              </w:rPr>
              <w:t>E</w:t>
            </w:r>
            <w:r w:rsidRPr="00285275">
              <w:rPr>
                <w:rFonts w:cs="Calibri"/>
                <w:b/>
                <w:bCs/>
                <w:color w:val="FFFFFF" w:themeColor="background1"/>
                <w:spacing w:val="1"/>
              </w:rPr>
              <w:t>s</w:t>
            </w:r>
            <w:r w:rsidRPr="00285275">
              <w:rPr>
                <w:rFonts w:cs="Calibri"/>
                <w:b/>
                <w:bCs/>
                <w:color w:val="FFFFFF" w:themeColor="background1"/>
              </w:rPr>
              <w:t>s</w:t>
            </w:r>
            <w:r w:rsidRPr="00285275">
              <w:rPr>
                <w:rFonts w:cs="Calibri"/>
                <w:b/>
                <w:bCs/>
                <w:color w:val="FFFFFF" w:themeColor="background1"/>
                <w:spacing w:val="-1"/>
              </w:rPr>
              <w:t>en</w:t>
            </w:r>
            <w:r w:rsidRPr="00285275">
              <w:rPr>
                <w:rFonts w:cs="Calibri"/>
                <w:b/>
                <w:bCs/>
                <w:color w:val="FFFFFF" w:themeColor="background1"/>
              </w:rPr>
              <w:t>t</w:t>
            </w:r>
            <w:r w:rsidRPr="00285275">
              <w:rPr>
                <w:rFonts w:cs="Calibri"/>
                <w:b/>
                <w:bCs/>
                <w:color w:val="FFFFFF" w:themeColor="background1"/>
                <w:spacing w:val="1"/>
              </w:rPr>
              <w:t>i</w:t>
            </w:r>
            <w:r w:rsidRPr="00285275">
              <w:rPr>
                <w:rFonts w:cs="Calibri"/>
                <w:b/>
                <w:bCs/>
                <w:color w:val="FFFFFF" w:themeColor="background1"/>
                <w:spacing w:val="-3"/>
              </w:rPr>
              <w:t>a</w:t>
            </w:r>
            <w:r w:rsidRPr="00285275">
              <w:rPr>
                <w:rFonts w:cs="Calibri"/>
                <w:b/>
                <w:bCs/>
                <w:color w:val="FFFFFF" w:themeColor="background1"/>
                <w:spacing w:val="1"/>
              </w:rPr>
              <w:t>l</w:t>
            </w:r>
            <w:r w:rsidRPr="00285275">
              <w:rPr>
                <w:rFonts w:cs="Calibri"/>
                <w:b/>
                <w:bCs/>
                <w:color w:val="FFFFFF" w:themeColor="background1"/>
              </w:rPr>
              <w:t>/ Des</w:t>
            </w:r>
            <w:r w:rsidRPr="00285275">
              <w:rPr>
                <w:rFonts w:cs="Calibri"/>
                <w:b/>
                <w:bCs/>
                <w:color w:val="FFFFFF" w:themeColor="background1"/>
                <w:spacing w:val="1"/>
              </w:rPr>
              <w:t>ir</w:t>
            </w:r>
            <w:r w:rsidRPr="00285275">
              <w:rPr>
                <w:rFonts w:cs="Calibri"/>
                <w:b/>
                <w:bCs/>
                <w:color w:val="FFFFFF" w:themeColor="background1"/>
                <w:spacing w:val="-1"/>
              </w:rPr>
              <w:t>ab</w:t>
            </w:r>
            <w:r w:rsidRPr="00285275">
              <w:rPr>
                <w:rFonts w:cs="Calibri"/>
                <w:b/>
                <w:bCs/>
                <w:color w:val="FFFFFF" w:themeColor="background1"/>
                <w:spacing w:val="1"/>
              </w:rPr>
              <w:t>l</w:t>
            </w:r>
            <w:r w:rsidRPr="00285275">
              <w:rPr>
                <w:rFonts w:cs="Calibri"/>
                <w:b/>
                <w:bCs/>
                <w:color w:val="FFFFFF" w:themeColor="background1"/>
              </w:rPr>
              <w:t>e</w:t>
            </w:r>
          </w:p>
        </w:tc>
        <w:tc>
          <w:tcPr>
            <w:tcW w:w="706" w:type="dxa"/>
            <w:tcBorders>
              <w:top w:val="single" w:sz="4" w:space="0" w:color="000000"/>
              <w:left w:val="single" w:sz="4" w:space="0" w:color="000000"/>
              <w:bottom w:val="single" w:sz="4" w:space="0" w:color="000000"/>
              <w:right w:val="single" w:sz="4" w:space="0" w:color="000000"/>
            </w:tcBorders>
            <w:shd w:val="clear" w:color="auto" w:fill="992F99"/>
          </w:tcPr>
          <w:p w14:paraId="1926C8B5"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7FEE8FFB"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7E169447" w14:textId="77777777" w:rsidR="00285275" w:rsidRPr="00285275" w:rsidRDefault="00285275" w:rsidP="00285275">
            <w:pPr>
              <w:widowControl w:val="0"/>
              <w:spacing w:line="240" w:lineRule="auto"/>
              <w:ind w:left="168" w:right="-20"/>
              <w:jc w:val="left"/>
              <w:rPr>
                <w:rFonts w:cs="Calibri"/>
                <w:color w:val="FFFFFF" w:themeColor="background1"/>
              </w:rPr>
            </w:pPr>
            <w:r w:rsidRPr="00285275">
              <w:rPr>
                <w:rFonts w:cs="Calibri"/>
                <w:b/>
                <w:bCs/>
                <w:color w:val="FFFFFF" w:themeColor="background1"/>
              </w:rPr>
              <w:t>App</w:t>
            </w:r>
          </w:p>
          <w:p w14:paraId="434370FD" w14:textId="77777777" w:rsidR="00285275" w:rsidRPr="00285275" w:rsidRDefault="00285275" w:rsidP="00285275">
            <w:pPr>
              <w:widowControl w:val="0"/>
              <w:spacing w:before="60" w:line="240" w:lineRule="auto"/>
              <w:ind w:left="112" w:right="-20"/>
              <w:jc w:val="left"/>
              <w:rPr>
                <w:rFonts w:cs="Calibri"/>
                <w:color w:val="FFFFFF" w:themeColor="background1"/>
              </w:rPr>
            </w:pPr>
            <w:r w:rsidRPr="00285275">
              <w:rPr>
                <w:rFonts w:cs="Calibri"/>
                <w:b/>
                <w:bCs/>
                <w:color w:val="FFFFFF" w:themeColor="background1"/>
              </w:rPr>
              <w:t>F</w:t>
            </w:r>
            <w:r w:rsidRPr="00285275">
              <w:rPr>
                <w:rFonts w:cs="Calibri"/>
                <w:b/>
                <w:bCs/>
                <w:color w:val="FFFFFF" w:themeColor="background1"/>
                <w:spacing w:val="-2"/>
              </w:rPr>
              <w:t>o</w:t>
            </w:r>
            <w:r w:rsidRPr="00285275">
              <w:rPr>
                <w:rFonts w:cs="Calibri"/>
                <w:b/>
                <w:bCs/>
                <w:color w:val="FFFFFF" w:themeColor="background1"/>
                <w:spacing w:val="1"/>
              </w:rPr>
              <w:t>r</w:t>
            </w:r>
            <w:r w:rsidRPr="00285275">
              <w:rPr>
                <w:rFonts w:cs="Calibri"/>
                <w:b/>
                <w:bCs/>
                <w:color w:val="FFFFFF" w:themeColor="background1"/>
              </w:rPr>
              <w:t>m</w:t>
            </w:r>
          </w:p>
        </w:tc>
        <w:tc>
          <w:tcPr>
            <w:tcW w:w="1263" w:type="dxa"/>
            <w:tcBorders>
              <w:top w:val="single" w:sz="4" w:space="0" w:color="000000"/>
              <w:left w:val="single" w:sz="4" w:space="0" w:color="000000"/>
              <w:bottom w:val="single" w:sz="4" w:space="0" w:color="000000"/>
              <w:right w:val="single" w:sz="4" w:space="0" w:color="000000"/>
            </w:tcBorders>
            <w:shd w:val="clear" w:color="auto" w:fill="992F99"/>
          </w:tcPr>
          <w:p w14:paraId="0D5263DE"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2CCDF9D7"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74F67DCD" w14:textId="77777777" w:rsidR="00285275" w:rsidRPr="00285275" w:rsidRDefault="00285275" w:rsidP="00285275">
            <w:pPr>
              <w:widowControl w:val="0"/>
              <w:spacing w:line="240" w:lineRule="auto"/>
              <w:ind w:left="157" w:right="124"/>
              <w:jc w:val="center"/>
              <w:rPr>
                <w:rFonts w:cs="Calibri"/>
                <w:color w:val="FFFFFF" w:themeColor="background1"/>
              </w:rPr>
            </w:pPr>
            <w:r w:rsidRPr="00285275">
              <w:rPr>
                <w:rFonts w:cs="Calibri"/>
                <w:b/>
                <w:bCs/>
                <w:color w:val="FFFFFF" w:themeColor="background1"/>
                <w:spacing w:val="1"/>
              </w:rPr>
              <w:t>I</w:t>
            </w:r>
            <w:r w:rsidRPr="00285275">
              <w:rPr>
                <w:rFonts w:cs="Calibri"/>
                <w:b/>
                <w:bCs/>
                <w:color w:val="FFFFFF" w:themeColor="background1"/>
                <w:spacing w:val="-1"/>
              </w:rPr>
              <w:t>n</w:t>
            </w:r>
            <w:r w:rsidRPr="00285275">
              <w:rPr>
                <w:rFonts w:cs="Calibri"/>
                <w:b/>
                <w:bCs/>
                <w:color w:val="FFFFFF" w:themeColor="background1"/>
              </w:rPr>
              <w:t>ter</w:t>
            </w:r>
            <w:r w:rsidRPr="00285275">
              <w:rPr>
                <w:rFonts w:cs="Calibri"/>
                <w:b/>
                <w:bCs/>
                <w:color w:val="FFFFFF" w:themeColor="background1"/>
                <w:spacing w:val="-1"/>
              </w:rPr>
              <w:t>v</w:t>
            </w:r>
            <w:r w:rsidRPr="00285275">
              <w:rPr>
                <w:rFonts w:cs="Calibri"/>
                <w:b/>
                <w:bCs/>
                <w:color w:val="FFFFFF" w:themeColor="background1"/>
                <w:spacing w:val="1"/>
              </w:rPr>
              <w:t>i</w:t>
            </w:r>
            <w:r w:rsidRPr="00285275">
              <w:rPr>
                <w:rFonts w:cs="Calibri"/>
                <w:b/>
                <w:bCs/>
                <w:color w:val="FFFFFF" w:themeColor="background1"/>
                <w:spacing w:val="-1"/>
              </w:rPr>
              <w:t>e</w:t>
            </w:r>
            <w:r w:rsidRPr="00285275">
              <w:rPr>
                <w:rFonts w:cs="Calibri"/>
                <w:b/>
                <w:bCs/>
                <w:color w:val="FFFFFF" w:themeColor="background1"/>
              </w:rPr>
              <w:t>w</w:t>
            </w:r>
          </w:p>
          <w:p w14:paraId="2F45135D" w14:textId="77777777" w:rsidR="00285275" w:rsidRPr="00285275" w:rsidRDefault="00285275" w:rsidP="00285275">
            <w:pPr>
              <w:widowControl w:val="0"/>
              <w:spacing w:line="240" w:lineRule="auto"/>
              <w:ind w:left="337" w:right="303"/>
              <w:jc w:val="center"/>
              <w:rPr>
                <w:rFonts w:cs="Calibri"/>
                <w:color w:val="FFFFFF" w:themeColor="background1"/>
              </w:rPr>
            </w:pPr>
            <w:r w:rsidRPr="00285275">
              <w:rPr>
                <w:rFonts w:cs="Calibri"/>
                <w:b/>
                <w:bCs/>
                <w:color w:val="FFFFFF" w:themeColor="background1"/>
                <w:spacing w:val="1"/>
              </w:rPr>
              <w:t>/T</w:t>
            </w:r>
            <w:r w:rsidRPr="00285275">
              <w:rPr>
                <w:rFonts w:cs="Calibri"/>
                <w:b/>
                <w:bCs/>
                <w:color w:val="FFFFFF" w:themeColor="background1"/>
                <w:spacing w:val="-1"/>
              </w:rPr>
              <w:t>a</w:t>
            </w:r>
            <w:r w:rsidRPr="00285275">
              <w:rPr>
                <w:rFonts w:cs="Calibri"/>
                <w:b/>
                <w:bCs/>
                <w:color w:val="FFFFFF" w:themeColor="background1"/>
              </w:rPr>
              <w:t>sk</w:t>
            </w:r>
          </w:p>
        </w:tc>
      </w:tr>
      <w:tr w:rsidR="00285275" w:rsidRPr="00285275" w14:paraId="1ACE4F49"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782B597"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10.</w:t>
            </w:r>
          </w:p>
        </w:tc>
        <w:tc>
          <w:tcPr>
            <w:tcW w:w="5955" w:type="dxa"/>
            <w:tcBorders>
              <w:top w:val="single" w:sz="4" w:space="0" w:color="000000"/>
              <w:left w:val="single" w:sz="4" w:space="0" w:color="000000"/>
              <w:bottom w:val="single" w:sz="4" w:space="0" w:color="000000"/>
              <w:right w:val="single" w:sz="4" w:space="0" w:color="000000"/>
            </w:tcBorders>
            <w:vAlign w:val="center"/>
          </w:tcPr>
          <w:p w14:paraId="2C7D3541"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Use of data to plan and implement intervention strategies to raise academic performance.</w:t>
            </w:r>
          </w:p>
        </w:tc>
        <w:tc>
          <w:tcPr>
            <w:tcW w:w="1258" w:type="dxa"/>
            <w:tcBorders>
              <w:top w:val="single" w:sz="4" w:space="0" w:color="000000"/>
              <w:left w:val="single" w:sz="4" w:space="0" w:color="000000"/>
              <w:bottom w:val="single" w:sz="4" w:space="0" w:color="000000"/>
              <w:right w:val="single" w:sz="4" w:space="0" w:color="000000"/>
            </w:tcBorders>
            <w:vAlign w:val="center"/>
          </w:tcPr>
          <w:p w14:paraId="5A70B875"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31614309"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7B5584A3"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48811939"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7C476E9"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11.</w:t>
            </w:r>
          </w:p>
        </w:tc>
        <w:tc>
          <w:tcPr>
            <w:tcW w:w="5955" w:type="dxa"/>
            <w:tcBorders>
              <w:top w:val="single" w:sz="4" w:space="0" w:color="000000"/>
              <w:left w:val="single" w:sz="4" w:space="0" w:color="000000"/>
              <w:bottom w:val="single" w:sz="4" w:space="0" w:color="000000"/>
              <w:right w:val="single" w:sz="4" w:space="0" w:color="000000"/>
            </w:tcBorders>
            <w:vAlign w:val="center"/>
          </w:tcPr>
          <w:p w14:paraId="4712CF37"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Developing and leading strategies to sustain whole school improvement.</w:t>
            </w:r>
          </w:p>
        </w:tc>
        <w:tc>
          <w:tcPr>
            <w:tcW w:w="1258" w:type="dxa"/>
            <w:tcBorders>
              <w:top w:val="single" w:sz="4" w:space="0" w:color="000000"/>
              <w:left w:val="single" w:sz="4" w:space="0" w:color="000000"/>
              <w:bottom w:val="single" w:sz="4" w:space="0" w:color="000000"/>
              <w:right w:val="single" w:sz="4" w:space="0" w:color="000000"/>
            </w:tcBorders>
            <w:vAlign w:val="center"/>
          </w:tcPr>
          <w:p w14:paraId="37A45383"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36249CF6"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35A65113"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3F54ACA9"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1BB178F3"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lastRenderedPageBreak/>
              <w:t>12.</w:t>
            </w:r>
          </w:p>
        </w:tc>
        <w:tc>
          <w:tcPr>
            <w:tcW w:w="5955" w:type="dxa"/>
            <w:tcBorders>
              <w:top w:val="single" w:sz="4" w:space="0" w:color="000000"/>
              <w:left w:val="single" w:sz="4" w:space="0" w:color="000000"/>
              <w:bottom w:val="single" w:sz="4" w:space="0" w:color="000000"/>
              <w:right w:val="single" w:sz="4" w:space="0" w:color="000000"/>
            </w:tcBorders>
            <w:vAlign w:val="center"/>
          </w:tcPr>
          <w:p w14:paraId="0279C292"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Leading the delivery of coaching and INSET sessions to support the professional development of others.</w:t>
            </w:r>
          </w:p>
        </w:tc>
        <w:tc>
          <w:tcPr>
            <w:tcW w:w="1258" w:type="dxa"/>
            <w:tcBorders>
              <w:top w:val="single" w:sz="4" w:space="0" w:color="000000"/>
              <w:left w:val="single" w:sz="4" w:space="0" w:color="000000"/>
              <w:bottom w:val="single" w:sz="4" w:space="0" w:color="000000"/>
              <w:right w:val="single" w:sz="4" w:space="0" w:color="000000"/>
            </w:tcBorders>
            <w:vAlign w:val="center"/>
          </w:tcPr>
          <w:p w14:paraId="142A08AC"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2B9B79B7"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06993A0D"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320820C1" w14:textId="77777777" w:rsidTr="00FA5A66">
        <w:trPr>
          <w:trHeight w:val="720"/>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992F99"/>
            <w:vAlign w:val="center"/>
          </w:tcPr>
          <w:p w14:paraId="2E70A21E" w14:textId="77777777" w:rsidR="00285275" w:rsidRPr="00285275" w:rsidRDefault="00285275" w:rsidP="00285275">
            <w:pPr>
              <w:widowControl w:val="0"/>
              <w:spacing w:before="56" w:line="240" w:lineRule="auto"/>
              <w:ind w:left="102" w:right="-20"/>
              <w:jc w:val="left"/>
              <w:rPr>
                <w:rFonts w:cs="Calibri"/>
                <w:color w:val="FFFFFF" w:themeColor="background1"/>
              </w:rPr>
            </w:pPr>
            <w:r w:rsidRPr="00285275">
              <w:rPr>
                <w:rFonts w:cs="Calibri"/>
                <w:b/>
                <w:bCs/>
                <w:color w:val="FFFFFF" w:themeColor="background1"/>
              </w:rPr>
              <w:t>ABILITIES, SKILLS AND KNOWLEDGE</w:t>
            </w:r>
          </w:p>
        </w:tc>
      </w:tr>
      <w:tr w:rsidR="00285275" w:rsidRPr="00285275" w14:paraId="4FE2B7E9"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CDD6D5E" w14:textId="77777777" w:rsidR="00285275" w:rsidRPr="00285275" w:rsidRDefault="00285275" w:rsidP="00285275">
            <w:pPr>
              <w:spacing w:line="240" w:lineRule="auto"/>
              <w:ind w:left="102"/>
              <w:jc w:val="left"/>
              <w:rPr>
                <w:rFonts w:eastAsia="Times New Roman" w:cs="Arial"/>
                <w:lang w:eastAsia="en-GB"/>
              </w:rPr>
            </w:pPr>
            <w:r w:rsidRPr="00285275">
              <w:rPr>
                <w:rFonts w:eastAsia="Times New Roman" w:cs="Arial"/>
                <w:lang w:eastAsia="en-GB"/>
              </w:rPr>
              <w:t>13.</w:t>
            </w:r>
          </w:p>
        </w:tc>
        <w:tc>
          <w:tcPr>
            <w:tcW w:w="5955" w:type="dxa"/>
            <w:tcBorders>
              <w:top w:val="single" w:sz="4" w:space="0" w:color="000000"/>
              <w:left w:val="single" w:sz="4" w:space="0" w:color="000000"/>
              <w:bottom w:val="single" w:sz="4" w:space="0" w:color="000000"/>
              <w:right w:val="single" w:sz="4" w:space="0" w:color="000000"/>
            </w:tcBorders>
            <w:vAlign w:val="center"/>
          </w:tcPr>
          <w:p w14:paraId="55B9A682" w14:textId="457389F8" w:rsidR="00285275" w:rsidRPr="00285275" w:rsidRDefault="00285275" w:rsidP="00285275">
            <w:pPr>
              <w:widowControl w:val="0"/>
              <w:spacing w:after="200"/>
              <w:ind w:left="102"/>
              <w:jc w:val="left"/>
              <w:rPr>
                <w:rFonts w:eastAsiaTheme="minorHAnsi" w:cs="Arial"/>
              </w:rPr>
            </w:pPr>
            <w:r w:rsidRPr="00285275">
              <w:rPr>
                <w:rFonts w:eastAsiaTheme="minorHAnsi" w:cs="Arial"/>
              </w:rPr>
              <w:t xml:space="preserve">Ability to teach </w:t>
            </w:r>
            <w:r w:rsidR="006050EB">
              <w:rPr>
                <w:rFonts w:eastAsiaTheme="minorHAnsi" w:cs="Arial"/>
              </w:rPr>
              <w:t>History</w:t>
            </w:r>
            <w:r w:rsidRPr="00285275">
              <w:rPr>
                <w:rFonts w:eastAsiaTheme="minorHAnsi" w:cs="Arial"/>
              </w:rPr>
              <w:t xml:space="preserve"> </w:t>
            </w:r>
            <w:r w:rsidR="00AB6304">
              <w:rPr>
                <w:rFonts w:eastAsiaTheme="minorHAnsi" w:cs="Arial"/>
              </w:rPr>
              <w:t xml:space="preserve">subject(s) </w:t>
            </w:r>
            <w:r w:rsidRPr="00285275">
              <w:rPr>
                <w:rFonts w:eastAsiaTheme="minorHAnsi" w:cs="Arial"/>
              </w:rPr>
              <w:t>to GCSE standard.</w:t>
            </w:r>
          </w:p>
        </w:tc>
        <w:tc>
          <w:tcPr>
            <w:tcW w:w="1258" w:type="dxa"/>
            <w:tcBorders>
              <w:top w:val="single" w:sz="4" w:space="0" w:color="000000"/>
              <w:left w:val="single" w:sz="4" w:space="0" w:color="000000"/>
              <w:bottom w:val="single" w:sz="4" w:space="0" w:color="000000"/>
              <w:right w:val="single" w:sz="4" w:space="0" w:color="000000"/>
            </w:tcBorders>
            <w:vAlign w:val="center"/>
          </w:tcPr>
          <w:p w14:paraId="4E35B0B4"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7CC8BD4F"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3C136A53"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r>
      <w:tr w:rsidR="00285275" w:rsidRPr="00285275" w14:paraId="47F42ACE"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47B6439B" w14:textId="77777777" w:rsidR="00285275" w:rsidRPr="00285275" w:rsidRDefault="00285275" w:rsidP="00285275">
            <w:pPr>
              <w:spacing w:line="240" w:lineRule="auto"/>
              <w:ind w:left="102"/>
              <w:jc w:val="left"/>
              <w:rPr>
                <w:rFonts w:eastAsia="Times New Roman" w:cs="Arial"/>
                <w:lang w:eastAsia="en-GB"/>
              </w:rPr>
            </w:pPr>
            <w:r w:rsidRPr="00285275">
              <w:rPr>
                <w:rFonts w:eastAsia="Times New Roman" w:cs="Arial"/>
                <w:lang w:eastAsia="en-GB"/>
              </w:rPr>
              <w:t>14.</w:t>
            </w:r>
          </w:p>
        </w:tc>
        <w:tc>
          <w:tcPr>
            <w:tcW w:w="5955" w:type="dxa"/>
            <w:tcBorders>
              <w:top w:val="single" w:sz="4" w:space="0" w:color="000000"/>
              <w:left w:val="single" w:sz="4" w:space="0" w:color="000000"/>
              <w:bottom w:val="single" w:sz="4" w:space="0" w:color="000000"/>
              <w:right w:val="single" w:sz="4" w:space="0" w:color="000000"/>
            </w:tcBorders>
            <w:vAlign w:val="center"/>
          </w:tcPr>
          <w:p w14:paraId="364C629B" w14:textId="71EE9E69"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teach</w:t>
            </w:r>
            <w:r w:rsidR="00AB6304">
              <w:rPr>
                <w:rFonts w:eastAsiaTheme="minorHAnsi" w:cs="Arial"/>
              </w:rPr>
              <w:t xml:space="preserve"> a</w:t>
            </w:r>
            <w:r w:rsidRPr="00285275">
              <w:rPr>
                <w:rFonts w:eastAsiaTheme="minorHAnsi" w:cs="Arial"/>
              </w:rPr>
              <w:t xml:space="preserve"> </w:t>
            </w:r>
            <w:r w:rsidR="006050EB">
              <w:rPr>
                <w:rFonts w:eastAsiaTheme="minorHAnsi" w:cs="Arial"/>
              </w:rPr>
              <w:t>History</w:t>
            </w:r>
            <w:r w:rsidRPr="00285275">
              <w:rPr>
                <w:rFonts w:eastAsiaTheme="minorHAnsi" w:cs="Arial"/>
              </w:rPr>
              <w:t xml:space="preserve"> </w:t>
            </w:r>
            <w:r w:rsidR="00AB6304">
              <w:rPr>
                <w:rFonts w:eastAsiaTheme="minorHAnsi" w:cs="Arial"/>
              </w:rPr>
              <w:t xml:space="preserve">subject </w:t>
            </w:r>
            <w:r w:rsidRPr="00285275">
              <w:rPr>
                <w:rFonts w:eastAsiaTheme="minorHAnsi" w:cs="Arial"/>
              </w:rPr>
              <w:t xml:space="preserve">to A Level standard </w:t>
            </w:r>
          </w:p>
        </w:tc>
        <w:tc>
          <w:tcPr>
            <w:tcW w:w="1258" w:type="dxa"/>
            <w:tcBorders>
              <w:top w:val="single" w:sz="4" w:space="0" w:color="000000"/>
              <w:left w:val="single" w:sz="4" w:space="0" w:color="000000"/>
              <w:bottom w:val="single" w:sz="4" w:space="0" w:color="000000"/>
              <w:right w:val="single" w:sz="4" w:space="0" w:color="000000"/>
            </w:tcBorders>
            <w:vAlign w:val="center"/>
          </w:tcPr>
          <w:p w14:paraId="2B6FB139"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D</w:t>
            </w:r>
          </w:p>
        </w:tc>
        <w:tc>
          <w:tcPr>
            <w:tcW w:w="706" w:type="dxa"/>
            <w:tcBorders>
              <w:top w:val="single" w:sz="4" w:space="0" w:color="000000"/>
              <w:left w:val="single" w:sz="4" w:space="0" w:color="000000"/>
              <w:bottom w:val="single" w:sz="4" w:space="0" w:color="000000"/>
              <w:right w:val="single" w:sz="4" w:space="0" w:color="000000"/>
            </w:tcBorders>
            <w:vAlign w:val="center"/>
          </w:tcPr>
          <w:p w14:paraId="76EE942C"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39B74C3A"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78D87D3B"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D1B0397"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15.</w:t>
            </w:r>
          </w:p>
        </w:tc>
        <w:tc>
          <w:tcPr>
            <w:tcW w:w="5955" w:type="dxa"/>
            <w:tcBorders>
              <w:top w:val="single" w:sz="4" w:space="0" w:color="000000"/>
              <w:left w:val="single" w:sz="4" w:space="0" w:color="000000"/>
              <w:bottom w:val="single" w:sz="4" w:space="0" w:color="000000"/>
              <w:right w:val="single" w:sz="6" w:space="0" w:color="000000"/>
            </w:tcBorders>
            <w:vAlign w:val="center"/>
          </w:tcPr>
          <w:p w14:paraId="1065A122"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coach and motivate professionals, individually and within groups, to achieve individual and collective targets.</w:t>
            </w:r>
          </w:p>
        </w:tc>
        <w:tc>
          <w:tcPr>
            <w:tcW w:w="1258" w:type="dxa"/>
            <w:tcBorders>
              <w:top w:val="single" w:sz="4" w:space="0" w:color="000000"/>
              <w:left w:val="single" w:sz="6" w:space="0" w:color="000000"/>
              <w:bottom w:val="single" w:sz="4" w:space="0" w:color="000000"/>
              <w:right w:val="single" w:sz="4" w:space="0" w:color="000000"/>
            </w:tcBorders>
            <w:vAlign w:val="center"/>
          </w:tcPr>
          <w:p w14:paraId="25E350C6"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1C9E70FB"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056117BE"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516461A"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24493CE4"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16.</w:t>
            </w:r>
          </w:p>
        </w:tc>
        <w:tc>
          <w:tcPr>
            <w:tcW w:w="5955" w:type="dxa"/>
            <w:tcBorders>
              <w:top w:val="single" w:sz="4" w:space="0" w:color="000000"/>
              <w:left w:val="single" w:sz="4" w:space="0" w:color="000000"/>
              <w:bottom w:val="single" w:sz="4" w:space="0" w:color="000000"/>
              <w:right w:val="single" w:sz="6" w:space="0" w:color="000000"/>
            </w:tcBorders>
            <w:vAlign w:val="center"/>
          </w:tcPr>
          <w:p w14:paraId="28B1C56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develop and disseminate effective learning and teaching and classroom management strategies.</w:t>
            </w:r>
          </w:p>
        </w:tc>
        <w:tc>
          <w:tcPr>
            <w:tcW w:w="1258" w:type="dxa"/>
            <w:tcBorders>
              <w:top w:val="single" w:sz="4" w:space="0" w:color="000000"/>
              <w:left w:val="single" w:sz="6" w:space="0" w:color="000000"/>
              <w:bottom w:val="single" w:sz="4" w:space="0" w:color="000000"/>
              <w:right w:val="single" w:sz="4" w:space="0" w:color="000000"/>
            </w:tcBorders>
            <w:vAlign w:val="center"/>
          </w:tcPr>
          <w:p w14:paraId="46EFD531"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79D29688"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1EE5E887"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07CD8A61"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28C431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17.</w:t>
            </w:r>
          </w:p>
        </w:tc>
        <w:tc>
          <w:tcPr>
            <w:tcW w:w="5955" w:type="dxa"/>
            <w:tcBorders>
              <w:top w:val="single" w:sz="4" w:space="0" w:color="000000"/>
              <w:left w:val="single" w:sz="4" w:space="0" w:color="000000"/>
              <w:bottom w:val="single" w:sz="4" w:space="0" w:color="000000"/>
              <w:right w:val="single" w:sz="6" w:space="0" w:color="000000"/>
            </w:tcBorders>
            <w:vAlign w:val="center"/>
          </w:tcPr>
          <w:p w14:paraId="09F695B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communicate, verbally and written, with a range of people and groups.</w:t>
            </w:r>
          </w:p>
        </w:tc>
        <w:tc>
          <w:tcPr>
            <w:tcW w:w="1258" w:type="dxa"/>
            <w:tcBorders>
              <w:top w:val="single" w:sz="4" w:space="0" w:color="000000"/>
              <w:left w:val="single" w:sz="6" w:space="0" w:color="000000"/>
              <w:bottom w:val="single" w:sz="4" w:space="0" w:color="000000"/>
              <w:right w:val="single" w:sz="4" w:space="0" w:color="000000"/>
            </w:tcBorders>
            <w:vAlign w:val="center"/>
          </w:tcPr>
          <w:p w14:paraId="53DA1E30"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71C504AE"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2E5180F9"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4586F812"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3426E5F"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18.</w:t>
            </w:r>
          </w:p>
        </w:tc>
        <w:tc>
          <w:tcPr>
            <w:tcW w:w="5955" w:type="dxa"/>
            <w:tcBorders>
              <w:top w:val="single" w:sz="4" w:space="0" w:color="000000"/>
              <w:left w:val="single" w:sz="4" w:space="0" w:color="000000"/>
              <w:bottom w:val="single" w:sz="4" w:space="0" w:color="000000"/>
              <w:right w:val="single" w:sz="6" w:space="0" w:color="000000"/>
            </w:tcBorders>
            <w:vAlign w:val="center"/>
          </w:tcPr>
          <w:p w14:paraId="5691291F"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Knowledge of effective intervention strategies to raise attainment.</w:t>
            </w:r>
          </w:p>
        </w:tc>
        <w:tc>
          <w:tcPr>
            <w:tcW w:w="1258" w:type="dxa"/>
            <w:tcBorders>
              <w:top w:val="single" w:sz="4" w:space="0" w:color="000000"/>
              <w:left w:val="single" w:sz="6" w:space="0" w:color="000000"/>
              <w:bottom w:val="single" w:sz="4" w:space="0" w:color="000000"/>
              <w:right w:val="single" w:sz="4" w:space="0" w:color="000000"/>
            </w:tcBorders>
            <w:vAlign w:val="center"/>
          </w:tcPr>
          <w:p w14:paraId="19E378C9"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469D676C"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1F95811D"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292C1896"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65E7AFC4"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19.</w:t>
            </w:r>
          </w:p>
        </w:tc>
        <w:tc>
          <w:tcPr>
            <w:tcW w:w="5955" w:type="dxa"/>
            <w:tcBorders>
              <w:top w:val="single" w:sz="4" w:space="0" w:color="000000"/>
              <w:left w:val="single" w:sz="4" w:space="0" w:color="000000"/>
              <w:bottom w:val="single" w:sz="4" w:space="0" w:color="000000"/>
              <w:right w:val="single" w:sz="6" w:space="0" w:color="000000"/>
            </w:tcBorders>
            <w:vAlign w:val="center"/>
          </w:tcPr>
          <w:p w14:paraId="044EDB42"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set clear targets, track and manage progress and develop strategies to achieve desired outcomes.</w:t>
            </w:r>
          </w:p>
        </w:tc>
        <w:tc>
          <w:tcPr>
            <w:tcW w:w="1258" w:type="dxa"/>
            <w:tcBorders>
              <w:top w:val="single" w:sz="4" w:space="0" w:color="000000"/>
              <w:left w:val="single" w:sz="6" w:space="0" w:color="000000"/>
              <w:bottom w:val="single" w:sz="4" w:space="0" w:color="000000"/>
              <w:right w:val="single" w:sz="4" w:space="0" w:color="000000"/>
            </w:tcBorders>
            <w:vAlign w:val="center"/>
          </w:tcPr>
          <w:p w14:paraId="603E196A"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4961D851"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49B468FA"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4296A7C"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1BB7FD33"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20.</w:t>
            </w:r>
          </w:p>
        </w:tc>
        <w:tc>
          <w:tcPr>
            <w:tcW w:w="5955" w:type="dxa"/>
            <w:tcBorders>
              <w:top w:val="single" w:sz="4" w:space="0" w:color="000000"/>
              <w:left w:val="single" w:sz="4" w:space="0" w:color="000000"/>
              <w:bottom w:val="single" w:sz="4" w:space="0" w:color="000000"/>
              <w:right w:val="single" w:sz="6" w:space="0" w:color="000000"/>
            </w:tcBorders>
            <w:vAlign w:val="center"/>
          </w:tcPr>
          <w:p w14:paraId="7C7944AC"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Knowledge of curricula, specifications and assessment criteria of the leading subjects within the relevant faculty.</w:t>
            </w:r>
          </w:p>
        </w:tc>
        <w:tc>
          <w:tcPr>
            <w:tcW w:w="1258" w:type="dxa"/>
            <w:tcBorders>
              <w:top w:val="single" w:sz="4" w:space="0" w:color="000000"/>
              <w:left w:val="single" w:sz="6" w:space="0" w:color="000000"/>
              <w:bottom w:val="single" w:sz="4" w:space="0" w:color="000000"/>
              <w:right w:val="single" w:sz="4" w:space="0" w:color="000000"/>
            </w:tcBorders>
            <w:vAlign w:val="center"/>
          </w:tcPr>
          <w:p w14:paraId="534C6EB3"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363F9861"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40C5826D"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5D6E9070"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3E6FD8C"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21.</w:t>
            </w:r>
          </w:p>
        </w:tc>
        <w:tc>
          <w:tcPr>
            <w:tcW w:w="5955" w:type="dxa"/>
            <w:tcBorders>
              <w:top w:val="single" w:sz="4" w:space="0" w:color="000000"/>
              <w:left w:val="single" w:sz="4" w:space="0" w:color="000000"/>
              <w:bottom w:val="single" w:sz="4" w:space="0" w:color="000000"/>
              <w:right w:val="single" w:sz="6" w:space="0" w:color="000000"/>
            </w:tcBorders>
            <w:vAlign w:val="center"/>
          </w:tcPr>
          <w:p w14:paraId="7F99D047"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prioritise conflicting demands.</w:t>
            </w:r>
          </w:p>
        </w:tc>
        <w:tc>
          <w:tcPr>
            <w:tcW w:w="1258" w:type="dxa"/>
            <w:tcBorders>
              <w:top w:val="single" w:sz="4" w:space="0" w:color="000000"/>
              <w:left w:val="single" w:sz="6" w:space="0" w:color="000000"/>
              <w:bottom w:val="single" w:sz="4" w:space="0" w:color="000000"/>
              <w:right w:val="single" w:sz="4" w:space="0" w:color="000000"/>
            </w:tcBorders>
            <w:vAlign w:val="center"/>
          </w:tcPr>
          <w:p w14:paraId="4AD82DB3" w14:textId="77777777" w:rsidR="00285275" w:rsidRPr="00285275" w:rsidRDefault="00285275" w:rsidP="00285275">
            <w:pPr>
              <w:widowControl w:val="0"/>
              <w:spacing w:after="200"/>
              <w:ind w:left="102"/>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625E1A3F"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4F21C425"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24E3E40"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5A8001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22.</w:t>
            </w:r>
          </w:p>
        </w:tc>
        <w:tc>
          <w:tcPr>
            <w:tcW w:w="5955" w:type="dxa"/>
            <w:tcBorders>
              <w:top w:val="single" w:sz="4" w:space="0" w:color="000000"/>
              <w:left w:val="single" w:sz="4" w:space="0" w:color="000000"/>
              <w:bottom w:val="single" w:sz="4" w:space="0" w:color="000000"/>
              <w:right w:val="single" w:sz="6" w:space="0" w:color="000000"/>
            </w:tcBorders>
            <w:vAlign w:val="center"/>
          </w:tcPr>
          <w:p w14:paraId="49183F4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use ICT and technology in the classroom to deliver engaging lessons and monitor student progress effectively.</w:t>
            </w:r>
          </w:p>
        </w:tc>
        <w:tc>
          <w:tcPr>
            <w:tcW w:w="1258" w:type="dxa"/>
            <w:tcBorders>
              <w:top w:val="single" w:sz="4" w:space="0" w:color="000000"/>
              <w:left w:val="single" w:sz="6" w:space="0" w:color="000000"/>
              <w:bottom w:val="single" w:sz="4" w:space="0" w:color="000000"/>
              <w:right w:val="single" w:sz="4" w:space="0" w:color="000000"/>
            </w:tcBorders>
            <w:vAlign w:val="center"/>
          </w:tcPr>
          <w:p w14:paraId="42418228" w14:textId="77777777" w:rsidR="00285275" w:rsidRPr="00285275" w:rsidRDefault="00285275" w:rsidP="00285275">
            <w:pPr>
              <w:widowControl w:val="0"/>
              <w:spacing w:after="200"/>
              <w:ind w:left="102"/>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662B04CE"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1B644F98"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379AE5FF"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EB71AC1"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23.</w:t>
            </w:r>
          </w:p>
        </w:tc>
        <w:tc>
          <w:tcPr>
            <w:tcW w:w="5955" w:type="dxa"/>
            <w:tcBorders>
              <w:top w:val="single" w:sz="4" w:space="0" w:color="000000"/>
              <w:left w:val="single" w:sz="4" w:space="0" w:color="000000"/>
              <w:bottom w:val="single" w:sz="4" w:space="0" w:color="000000"/>
              <w:right w:val="single" w:sz="6" w:space="0" w:color="000000"/>
            </w:tcBorders>
            <w:vAlign w:val="center"/>
          </w:tcPr>
          <w:p w14:paraId="118A418C"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ICT skills to develop, manage and report on performance data.</w:t>
            </w:r>
          </w:p>
        </w:tc>
        <w:tc>
          <w:tcPr>
            <w:tcW w:w="1258" w:type="dxa"/>
            <w:tcBorders>
              <w:top w:val="single" w:sz="4" w:space="0" w:color="000000"/>
              <w:left w:val="single" w:sz="6" w:space="0" w:color="000000"/>
              <w:bottom w:val="single" w:sz="4" w:space="0" w:color="000000"/>
              <w:right w:val="single" w:sz="4" w:space="0" w:color="000000"/>
            </w:tcBorders>
            <w:vAlign w:val="center"/>
          </w:tcPr>
          <w:p w14:paraId="00014CC3" w14:textId="77777777" w:rsidR="00285275" w:rsidRPr="00285275" w:rsidRDefault="00285275" w:rsidP="00285275">
            <w:pPr>
              <w:widowControl w:val="0"/>
              <w:spacing w:after="200"/>
              <w:ind w:left="102"/>
              <w:jc w:val="center"/>
              <w:rPr>
                <w:rFonts w:eastAsiaTheme="minorHAnsi" w:cs="Arial"/>
                <w:b/>
              </w:rPr>
            </w:pPr>
            <w:r w:rsidRPr="00285275">
              <w:rPr>
                <w:rFonts w:eastAsiaTheme="minorHAnsi" w:cs="Arial"/>
                <w:b/>
              </w:rPr>
              <w:t>D</w:t>
            </w:r>
          </w:p>
        </w:tc>
        <w:tc>
          <w:tcPr>
            <w:tcW w:w="706" w:type="dxa"/>
            <w:tcBorders>
              <w:top w:val="single" w:sz="4" w:space="0" w:color="000000"/>
              <w:left w:val="single" w:sz="4" w:space="0" w:color="000000"/>
              <w:bottom w:val="single" w:sz="4" w:space="0" w:color="000000"/>
              <w:right w:val="single" w:sz="4" w:space="0" w:color="000000"/>
            </w:tcBorders>
            <w:vAlign w:val="center"/>
          </w:tcPr>
          <w:p w14:paraId="4CEA9175"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5DDB0D5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bl>
    <w:p w14:paraId="4C762DFE" w14:textId="77777777" w:rsidR="00285275" w:rsidRPr="00285275" w:rsidRDefault="00285275" w:rsidP="00285275">
      <w:pPr>
        <w:widowControl w:val="0"/>
        <w:spacing w:after="200"/>
        <w:jc w:val="left"/>
        <w:rPr>
          <w:rFonts w:asciiTheme="minorHAnsi" w:eastAsiaTheme="minorHAnsi" w:hAnsiTheme="minorHAnsi" w:cstheme="minorBidi"/>
        </w:rPr>
      </w:pPr>
    </w:p>
    <w:tbl>
      <w:tblPr>
        <w:tblW w:w="9722" w:type="dxa"/>
        <w:tblInd w:w="-5" w:type="dxa"/>
        <w:tblLayout w:type="fixed"/>
        <w:tblCellMar>
          <w:left w:w="0" w:type="dxa"/>
          <w:right w:w="0" w:type="dxa"/>
        </w:tblCellMar>
        <w:tblLook w:val="01E0" w:firstRow="1" w:lastRow="1" w:firstColumn="1" w:lastColumn="1" w:noHBand="0" w:noVBand="0"/>
      </w:tblPr>
      <w:tblGrid>
        <w:gridCol w:w="540"/>
        <w:gridCol w:w="5955"/>
        <w:gridCol w:w="1258"/>
        <w:gridCol w:w="706"/>
        <w:gridCol w:w="1263"/>
      </w:tblGrid>
      <w:tr w:rsidR="00285275" w:rsidRPr="00285275" w14:paraId="421FFD3B" w14:textId="77777777" w:rsidTr="00E82D74">
        <w:trPr>
          <w:trHeight w:val="720"/>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44546A"/>
            <w:vAlign w:val="center"/>
          </w:tcPr>
          <w:tbl>
            <w:tblPr>
              <w:tblW w:w="9722" w:type="dxa"/>
              <w:tblLayout w:type="fixed"/>
              <w:tblCellMar>
                <w:left w:w="0" w:type="dxa"/>
                <w:right w:w="0" w:type="dxa"/>
              </w:tblCellMar>
              <w:tblLook w:val="01E0" w:firstRow="1" w:lastRow="1" w:firstColumn="1" w:lastColumn="1" w:noHBand="0" w:noVBand="0"/>
            </w:tblPr>
            <w:tblGrid>
              <w:gridCol w:w="9722"/>
            </w:tblGrid>
            <w:tr w:rsidR="00285275" w:rsidRPr="00285275" w14:paraId="69877C17" w14:textId="77777777" w:rsidTr="00FA5A66">
              <w:trPr>
                <w:trHeight w:val="720"/>
              </w:trPr>
              <w:tc>
                <w:tcPr>
                  <w:tcW w:w="9722" w:type="dxa"/>
                  <w:tcBorders>
                    <w:top w:val="single" w:sz="4" w:space="0" w:color="000000"/>
                    <w:left w:val="single" w:sz="4" w:space="0" w:color="000000"/>
                    <w:bottom w:val="single" w:sz="4" w:space="0" w:color="000000"/>
                    <w:right w:val="single" w:sz="4" w:space="0" w:color="000000"/>
                  </w:tcBorders>
                  <w:shd w:val="clear" w:color="auto" w:fill="992F99"/>
                  <w:vAlign w:val="center"/>
                </w:tcPr>
                <w:p w14:paraId="6CCF589D" w14:textId="77777777" w:rsidR="00285275" w:rsidRPr="00285275" w:rsidRDefault="00285275" w:rsidP="00285275">
                  <w:pPr>
                    <w:widowControl w:val="0"/>
                    <w:spacing w:line="240" w:lineRule="auto"/>
                    <w:ind w:left="102"/>
                    <w:jc w:val="left"/>
                    <w:rPr>
                      <w:rFonts w:asciiTheme="minorHAnsi" w:eastAsia="Times New Roman" w:hAnsiTheme="minorHAnsi" w:cs="Arial"/>
                      <w:color w:val="FFFFFF" w:themeColor="background1"/>
                      <w:lang w:eastAsia="en-GB"/>
                    </w:rPr>
                  </w:pPr>
                  <w:r w:rsidRPr="00285275">
                    <w:rPr>
                      <w:rFonts w:asciiTheme="minorHAnsi" w:eastAsia="Times New Roman" w:hAnsiTheme="minorHAnsi" w:cs="Arial"/>
                      <w:b/>
                      <w:bCs/>
                      <w:color w:val="FFFFFF" w:themeColor="background1"/>
                      <w:lang w:eastAsia="en-GB"/>
                    </w:rPr>
                    <w:t>PERSONAL QUALITIES</w:t>
                  </w:r>
                </w:p>
              </w:tc>
            </w:tr>
          </w:tbl>
          <w:p w14:paraId="0DB05E58"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p>
        </w:tc>
      </w:tr>
      <w:tr w:rsidR="00285275" w:rsidRPr="00285275" w14:paraId="78EAA517"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6042A12A"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24.</w:t>
            </w:r>
          </w:p>
        </w:tc>
        <w:tc>
          <w:tcPr>
            <w:tcW w:w="5955" w:type="dxa"/>
            <w:tcBorders>
              <w:top w:val="single" w:sz="4" w:space="0" w:color="000000"/>
              <w:left w:val="single" w:sz="4" w:space="0" w:color="000000"/>
              <w:bottom w:val="single" w:sz="4" w:space="0" w:color="000000"/>
              <w:right w:val="single" w:sz="6" w:space="0" w:color="000000"/>
            </w:tcBorders>
            <w:vAlign w:val="center"/>
          </w:tcPr>
          <w:p w14:paraId="772DB533"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 passionate belief in the school’s mission statement.</w:t>
            </w:r>
          </w:p>
        </w:tc>
        <w:tc>
          <w:tcPr>
            <w:tcW w:w="1258" w:type="dxa"/>
            <w:tcBorders>
              <w:top w:val="single" w:sz="4" w:space="0" w:color="000000"/>
              <w:left w:val="single" w:sz="6" w:space="0" w:color="000000"/>
              <w:bottom w:val="single" w:sz="4" w:space="0" w:color="000000"/>
              <w:right w:val="single" w:sz="4" w:space="0" w:color="000000"/>
            </w:tcBorders>
            <w:vAlign w:val="center"/>
          </w:tcPr>
          <w:p w14:paraId="2F8D69C7" w14:textId="77777777" w:rsidR="00285275" w:rsidRPr="00285275" w:rsidRDefault="00285275" w:rsidP="00285275">
            <w:pPr>
              <w:widowControl w:val="0"/>
              <w:spacing w:after="200"/>
              <w:ind w:left="102"/>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5F1FC1B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6056B1AA"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5ED4BF31"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5CCC577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25.</w:t>
            </w:r>
          </w:p>
        </w:tc>
        <w:tc>
          <w:tcPr>
            <w:tcW w:w="5955" w:type="dxa"/>
            <w:tcBorders>
              <w:top w:val="single" w:sz="4" w:space="0" w:color="000000"/>
              <w:left w:val="single" w:sz="4" w:space="0" w:color="000000"/>
              <w:bottom w:val="single" w:sz="4" w:space="0" w:color="000000"/>
              <w:right w:val="single" w:sz="6" w:space="0" w:color="000000"/>
            </w:tcBorders>
            <w:vAlign w:val="center"/>
          </w:tcPr>
          <w:p w14:paraId="26456B98"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Commitment to delivering after-school and pre-exam sessions as required as well as enrichment opportunities for learners.</w:t>
            </w:r>
          </w:p>
        </w:tc>
        <w:tc>
          <w:tcPr>
            <w:tcW w:w="1258" w:type="dxa"/>
            <w:tcBorders>
              <w:top w:val="single" w:sz="4" w:space="0" w:color="000000"/>
              <w:left w:val="single" w:sz="6" w:space="0" w:color="000000"/>
              <w:bottom w:val="single" w:sz="4" w:space="0" w:color="000000"/>
              <w:right w:val="single" w:sz="4" w:space="0" w:color="000000"/>
            </w:tcBorders>
            <w:vAlign w:val="center"/>
          </w:tcPr>
          <w:p w14:paraId="503D727F"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605E4887"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1C114D7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68AF11D2"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22B79E28"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26.</w:t>
            </w:r>
          </w:p>
        </w:tc>
        <w:tc>
          <w:tcPr>
            <w:tcW w:w="5955" w:type="dxa"/>
            <w:tcBorders>
              <w:top w:val="single" w:sz="4" w:space="0" w:color="000000"/>
              <w:left w:val="single" w:sz="4" w:space="0" w:color="000000"/>
              <w:bottom w:val="single" w:sz="4" w:space="0" w:color="000000"/>
              <w:right w:val="single" w:sz="6" w:space="0" w:color="000000"/>
            </w:tcBorders>
            <w:vAlign w:val="center"/>
          </w:tcPr>
          <w:p w14:paraId="793B38D3"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 strong belief in the value of education in developing citizens.</w:t>
            </w:r>
          </w:p>
        </w:tc>
        <w:tc>
          <w:tcPr>
            <w:tcW w:w="1258" w:type="dxa"/>
            <w:tcBorders>
              <w:top w:val="single" w:sz="4" w:space="0" w:color="000000"/>
              <w:left w:val="single" w:sz="6" w:space="0" w:color="000000"/>
              <w:bottom w:val="single" w:sz="4" w:space="0" w:color="000000"/>
              <w:right w:val="single" w:sz="4" w:space="0" w:color="000000"/>
            </w:tcBorders>
          </w:tcPr>
          <w:p w14:paraId="6FFFDDC0"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45EB0C8E"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654D7C86"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39C3FF45"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1F4B89C5"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lastRenderedPageBreak/>
              <w:t>27.</w:t>
            </w:r>
          </w:p>
        </w:tc>
        <w:tc>
          <w:tcPr>
            <w:tcW w:w="5955" w:type="dxa"/>
            <w:tcBorders>
              <w:top w:val="single" w:sz="4" w:space="0" w:color="000000"/>
              <w:left w:val="single" w:sz="4" w:space="0" w:color="000000"/>
              <w:bottom w:val="single" w:sz="4" w:space="0" w:color="000000"/>
              <w:right w:val="single" w:sz="6" w:space="0" w:color="000000"/>
            </w:tcBorders>
            <w:vAlign w:val="center"/>
          </w:tcPr>
          <w:p w14:paraId="2FF1144C"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Highly organised, literate and articulate.</w:t>
            </w:r>
          </w:p>
        </w:tc>
        <w:tc>
          <w:tcPr>
            <w:tcW w:w="1258" w:type="dxa"/>
            <w:tcBorders>
              <w:top w:val="single" w:sz="4" w:space="0" w:color="000000"/>
              <w:left w:val="single" w:sz="6" w:space="0" w:color="000000"/>
              <w:bottom w:val="single" w:sz="4" w:space="0" w:color="000000"/>
              <w:right w:val="single" w:sz="4" w:space="0" w:color="000000"/>
            </w:tcBorders>
          </w:tcPr>
          <w:p w14:paraId="4EA47742"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167FFC0A"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46F4D609"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5BA312B"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2F24D867"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28.</w:t>
            </w:r>
          </w:p>
        </w:tc>
        <w:tc>
          <w:tcPr>
            <w:tcW w:w="5955" w:type="dxa"/>
            <w:tcBorders>
              <w:top w:val="single" w:sz="4" w:space="0" w:color="000000"/>
              <w:left w:val="single" w:sz="4" w:space="0" w:color="000000"/>
              <w:bottom w:val="single" w:sz="4" w:space="0" w:color="000000"/>
              <w:right w:val="single" w:sz="6" w:space="0" w:color="000000"/>
            </w:tcBorders>
            <w:vAlign w:val="center"/>
          </w:tcPr>
          <w:p w14:paraId="338EB532"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Highest levels of professional and personal integrity.</w:t>
            </w:r>
          </w:p>
        </w:tc>
        <w:tc>
          <w:tcPr>
            <w:tcW w:w="1258" w:type="dxa"/>
            <w:tcBorders>
              <w:top w:val="single" w:sz="4" w:space="0" w:color="000000"/>
              <w:left w:val="single" w:sz="6" w:space="0" w:color="000000"/>
              <w:bottom w:val="single" w:sz="4" w:space="0" w:color="000000"/>
              <w:right w:val="single" w:sz="4" w:space="0" w:color="000000"/>
            </w:tcBorders>
          </w:tcPr>
          <w:p w14:paraId="04CA0779"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558D6B4C"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2D5A213F"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0E990EB9"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02FD432C"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29.</w:t>
            </w:r>
          </w:p>
        </w:tc>
        <w:tc>
          <w:tcPr>
            <w:tcW w:w="5955" w:type="dxa"/>
            <w:tcBorders>
              <w:top w:val="single" w:sz="4" w:space="0" w:color="000000"/>
              <w:left w:val="single" w:sz="4" w:space="0" w:color="000000"/>
              <w:bottom w:val="single" w:sz="4" w:space="0" w:color="000000"/>
              <w:right w:val="single" w:sz="6" w:space="0" w:color="000000"/>
            </w:tcBorders>
            <w:vAlign w:val="center"/>
          </w:tcPr>
          <w:p w14:paraId="4906AEE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 strong commitment to inclusion and overcoming barriers to learning and achievement.</w:t>
            </w:r>
          </w:p>
        </w:tc>
        <w:tc>
          <w:tcPr>
            <w:tcW w:w="1258" w:type="dxa"/>
            <w:tcBorders>
              <w:top w:val="single" w:sz="4" w:space="0" w:color="000000"/>
              <w:left w:val="single" w:sz="6" w:space="0" w:color="000000"/>
              <w:bottom w:val="single" w:sz="4" w:space="0" w:color="000000"/>
              <w:right w:val="single" w:sz="4" w:space="0" w:color="000000"/>
            </w:tcBorders>
          </w:tcPr>
          <w:p w14:paraId="20708513"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17ADFA61"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086B11DD"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0F553A31"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20D694F8"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30.</w:t>
            </w:r>
          </w:p>
        </w:tc>
        <w:tc>
          <w:tcPr>
            <w:tcW w:w="5955" w:type="dxa"/>
            <w:tcBorders>
              <w:top w:val="single" w:sz="4" w:space="0" w:color="000000"/>
              <w:left w:val="single" w:sz="4" w:space="0" w:color="000000"/>
              <w:bottom w:val="single" w:sz="4" w:space="0" w:color="000000"/>
              <w:right w:val="single" w:sz="6" w:space="0" w:color="000000"/>
            </w:tcBorders>
            <w:vAlign w:val="center"/>
          </w:tcPr>
          <w:p w14:paraId="631DA5B0"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Personal resilience, persistence and perseverance.</w:t>
            </w:r>
          </w:p>
        </w:tc>
        <w:tc>
          <w:tcPr>
            <w:tcW w:w="1258" w:type="dxa"/>
            <w:tcBorders>
              <w:top w:val="single" w:sz="4" w:space="0" w:color="000000"/>
              <w:left w:val="single" w:sz="6" w:space="0" w:color="000000"/>
              <w:bottom w:val="single" w:sz="4" w:space="0" w:color="000000"/>
              <w:right w:val="single" w:sz="4" w:space="0" w:color="000000"/>
            </w:tcBorders>
          </w:tcPr>
          <w:p w14:paraId="036A489A"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1F6FF27F"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24B6AE9B"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5CE604CC"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53A6210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31.</w:t>
            </w:r>
          </w:p>
        </w:tc>
        <w:tc>
          <w:tcPr>
            <w:tcW w:w="5955" w:type="dxa"/>
            <w:tcBorders>
              <w:top w:val="single" w:sz="4" w:space="0" w:color="000000"/>
              <w:left w:val="single" w:sz="4" w:space="0" w:color="000000"/>
              <w:bottom w:val="single" w:sz="4" w:space="0" w:color="000000"/>
              <w:right w:val="single" w:sz="6" w:space="0" w:color="000000"/>
            </w:tcBorders>
            <w:vAlign w:val="center"/>
          </w:tcPr>
          <w:p w14:paraId="274DB800"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Commitment to the pursuit of continuous professional development by oneself and others.</w:t>
            </w:r>
          </w:p>
        </w:tc>
        <w:tc>
          <w:tcPr>
            <w:tcW w:w="1258" w:type="dxa"/>
            <w:tcBorders>
              <w:top w:val="single" w:sz="4" w:space="0" w:color="000000"/>
              <w:left w:val="single" w:sz="6" w:space="0" w:color="000000"/>
              <w:bottom w:val="single" w:sz="4" w:space="0" w:color="000000"/>
              <w:right w:val="single" w:sz="4" w:space="0" w:color="000000"/>
            </w:tcBorders>
          </w:tcPr>
          <w:p w14:paraId="6B98A327"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59B7F020"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0083D744"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6105A6FB"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F52EFA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32.</w:t>
            </w:r>
          </w:p>
        </w:tc>
        <w:tc>
          <w:tcPr>
            <w:tcW w:w="5955" w:type="dxa"/>
            <w:tcBorders>
              <w:top w:val="single" w:sz="4" w:space="0" w:color="000000"/>
              <w:left w:val="single" w:sz="4" w:space="0" w:color="000000"/>
              <w:bottom w:val="single" w:sz="4" w:space="0" w:color="000000"/>
              <w:right w:val="single" w:sz="6" w:space="0" w:color="000000"/>
            </w:tcBorders>
            <w:vAlign w:val="center"/>
          </w:tcPr>
          <w:p w14:paraId="2BC1EF42"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Sympathetic to and supportive of the ethos, vision, values and mission of Feversham Education Trust (FET).</w:t>
            </w:r>
          </w:p>
        </w:tc>
        <w:tc>
          <w:tcPr>
            <w:tcW w:w="1258" w:type="dxa"/>
            <w:tcBorders>
              <w:top w:val="single" w:sz="4" w:space="0" w:color="000000"/>
              <w:left w:val="single" w:sz="6" w:space="0" w:color="000000"/>
              <w:bottom w:val="single" w:sz="4" w:space="0" w:color="000000"/>
              <w:right w:val="single" w:sz="4" w:space="0" w:color="000000"/>
            </w:tcBorders>
          </w:tcPr>
          <w:p w14:paraId="4A0472FE"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27BC671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01CAED7E"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bl>
    <w:p w14:paraId="30E3CB78" w14:textId="77777777" w:rsidR="00F57A57" w:rsidRPr="00F57A57" w:rsidRDefault="00F57A57" w:rsidP="00F57A57">
      <w:pPr>
        <w:pStyle w:val="List"/>
      </w:pPr>
    </w:p>
    <w:sectPr w:rsidR="00F57A57" w:rsidRPr="00F57A57" w:rsidSect="00285275">
      <w:headerReference w:type="default" r:id="rId14"/>
      <w:footerReference w:type="default" r:id="rId15"/>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15D6D" w14:textId="77777777" w:rsidR="000D1C4E" w:rsidRDefault="000D1C4E">
      <w:pPr>
        <w:spacing w:line="240" w:lineRule="auto"/>
      </w:pPr>
      <w:r>
        <w:separator/>
      </w:r>
    </w:p>
    <w:p w14:paraId="0F79E8C8" w14:textId="77777777" w:rsidR="000D1C4E" w:rsidRDefault="000D1C4E"/>
    <w:p w14:paraId="52E3ED63" w14:textId="77777777" w:rsidR="000D1C4E" w:rsidRDefault="000D1C4E" w:rsidP="00535BC4"/>
    <w:p w14:paraId="0D16D9AB" w14:textId="77777777" w:rsidR="000D1C4E" w:rsidRDefault="000D1C4E" w:rsidP="00535BC4"/>
  </w:endnote>
  <w:endnote w:type="continuationSeparator" w:id="0">
    <w:p w14:paraId="328D5E04" w14:textId="77777777" w:rsidR="000D1C4E" w:rsidRDefault="000D1C4E">
      <w:pPr>
        <w:spacing w:line="240" w:lineRule="auto"/>
      </w:pPr>
      <w:r>
        <w:continuationSeparator/>
      </w:r>
    </w:p>
    <w:p w14:paraId="745C953E" w14:textId="77777777" w:rsidR="000D1C4E" w:rsidRDefault="000D1C4E"/>
    <w:p w14:paraId="1ED66AE7" w14:textId="77777777" w:rsidR="000D1C4E" w:rsidRDefault="000D1C4E" w:rsidP="00535BC4"/>
    <w:p w14:paraId="22CFF1AB" w14:textId="77777777" w:rsidR="000D1C4E" w:rsidRDefault="000D1C4E"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1683B" w14:textId="04672C98" w:rsidR="00285275" w:rsidRDefault="00285275">
    <w:pPr>
      <w:pStyle w:val="Footer"/>
      <w:jc w:val="center"/>
    </w:pPr>
    <w:r>
      <w:t xml:space="preserve">Page </w:t>
    </w:r>
    <w:r>
      <w:fldChar w:fldCharType="begin"/>
    </w:r>
    <w:r>
      <w:instrText xml:space="preserve"> PAGE  \* Arabic  \* MERGEFORMAT </w:instrText>
    </w:r>
    <w:r>
      <w:fldChar w:fldCharType="separate"/>
    </w:r>
    <w:r w:rsidR="006050EB">
      <w:rPr>
        <w:noProof/>
      </w:rPr>
      <w:t>1</w:t>
    </w:r>
    <w:r>
      <w:fldChar w:fldCharType="end"/>
    </w:r>
    <w:r>
      <w:t xml:space="preserve"> of </w:t>
    </w:r>
    <w:fldSimple w:instr=" NUMPAGES  \* Arabic  \* MERGEFORMAT ">
      <w:r w:rsidR="006050EB">
        <w:rPr>
          <w:noProof/>
        </w:rPr>
        <w:t>7</w:t>
      </w:r>
    </w:fldSimple>
  </w:p>
  <w:p w14:paraId="4C086BB6" w14:textId="77777777" w:rsidR="00285275" w:rsidRDefault="00285275">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E420"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7AF97710"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3B77B" w14:textId="77777777" w:rsidR="000D1C4E" w:rsidRDefault="000D1C4E" w:rsidP="00B01C20">
      <w:pPr>
        <w:spacing w:line="240" w:lineRule="auto"/>
      </w:pPr>
      <w:r>
        <w:separator/>
      </w:r>
    </w:p>
  </w:footnote>
  <w:footnote w:type="continuationSeparator" w:id="0">
    <w:p w14:paraId="10DA1A95" w14:textId="77777777" w:rsidR="000D1C4E" w:rsidRDefault="000D1C4E">
      <w:pPr>
        <w:spacing w:line="240" w:lineRule="auto"/>
      </w:pPr>
      <w:r>
        <w:continuationSeparator/>
      </w:r>
    </w:p>
    <w:p w14:paraId="1A3A83CC" w14:textId="77777777" w:rsidR="000D1C4E" w:rsidRDefault="000D1C4E"/>
    <w:p w14:paraId="51DEEF64" w14:textId="77777777" w:rsidR="000D1C4E" w:rsidRDefault="000D1C4E" w:rsidP="00535BC4"/>
    <w:p w14:paraId="7092B7B3" w14:textId="77777777" w:rsidR="000D1C4E" w:rsidRDefault="000D1C4E"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D3400" w14:textId="77777777" w:rsidR="00285275" w:rsidRDefault="00DA5049">
    <w:pPr>
      <w:pStyle w:val="Header"/>
      <w:jc w:val="center"/>
    </w:pPr>
    <w:r>
      <w:rPr>
        <w:noProof/>
        <w:lang w:eastAsia="en-GB"/>
      </w:rPr>
      <w:drawing>
        <wp:inline distT="0" distB="0" distL="0" distR="0" wp14:anchorId="6B824C2D" wp14:editId="00B141D4">
          <wp:extent cx="2310765"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65" cy="1085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594A0" w14:textId="77777777" w:rsidR="00285275" w:rsidRDefault="00285275">
    <w:pPr>
      <w:pStyle w:val="Header"/>
    </w:pPr>
    <w:r>
      <w:t xml:space="preserve">                                                     </w:t>
    </w:r>
    <w:r>
      <w:rPr>
        <w:noProof/>
        <w:lang w:eastAsia="en-GB"/>
      </w:rPr>
      <w:drawing>
        <wp:inline distT="0" distB="0" distL="0" distR="0" wp14:anchorId="2B370FA6" wp14:editId="7A601E88">
          <wp:extent cx="2800350" cy="11892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versham Academ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3661" cy="12118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2350F"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1A3"/>
    <w:multiLevelType w:val="hybridMultilevel"/>
    <w:tmpl w:val="0F7207B8"/>
    <w:lvl w:ilvl="0" w:tplc="08090019">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5E37F63"/>
    <w:multiLevelType w:val="hybridMultilevel"/>
    <w:tmpl w:val="B9F818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A57C5"/>
    <w:multiLevelType w:val="hybridMultilevel"/>
    <w:tmpl w:val="C906A938"/>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207238"/>
    <w:multiLevelType w:val="hybridMultilevel"/>
    <w:tmpl w:val="434416EC"/>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9C7116"/>
    <w:multiLevelType w:val="hybridMultilevel"/>
    <w:tmpl w:val="E15C4B40"/>
    <w:lvl w:ilvl="0" w:tplc="F54C058A">
      <w:numFmt w:val="bullet"/>
      <w:lvlText w:val="-"/>
      <w:lvlJc w:val="left"/>
      <w:pPr>
        <w:ind w:left="180" w:hanging="360"/>
      </w:pPr>
      <w:rPr>
        <w:rFonts w:ascii="Calibri" w:eastAsia="Calibri" w:hAnsi="Calibri" w:cs="Aria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6"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7" w15:restartNumberingAfterBreak="0">
    <w:nsid w:val="15B15F05"/>
    <w:multiLevelType w:val="hybridMultilevel"/>
    <w:tmpl w:val="6A1C2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32DB4"/>
    <w:multiLevelType w:val="singleLevel"/>
    <w:tmpl w:val="C3040822"/>
    <w:lvl w:ilvl="0">
      <w:numFmt w:val="bullet"/>
      <w:lvlText w:val="-"/>
      <w:lvlJc w:val="left"/>
      <w:pPr>
        <w:tabs>
          <w:tab w:val="num" w:pos="567"/>
        </w:tabs>
        <w:ind w:left="567" w:hanging="397"/>
      </w:pPr>
      <w:rPr>
        <w:rFonts w:hint="default"/>
      </w:rPr>
    </w:lvl>
  </w:abstractNum>
  <w:abstractNum w:abstractNumId="9"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D237E5"/>
    <w:multiLevelType w:val="hybridMultilevel"/>
    <w:tmpl w:val="01A0C95A"/>
    <w:lvl w:ilvl="0" w:tplc="EC528F14">
      <w:start w:val="24"/>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2" w15:restartNumberingAfterBreak="0">
    <w:nsid w:val="29E44B4A"/>
    <w:multiLevelType w:val="hybridMultilevel"/>
    <w:tmpl w:val="8E802DCE"/>
    <w:lvl w:ilvl="0" w:tplc="EC528F14">
      <w:start w:val="24"/>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2AB930F0"/>
    <w:multiLevelType w:val="hybridMultilevel"/>
    <w:tmpl w:val="620E293A"/>
    <w:lvl w:ilvl="0" w:tplc="353E18F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BA62DC"/>
    <w:multiLevelType w:val="hybridMultilevel"/>
    <w:tmpl w:val="D65291E0"/>
    <w:lvl w:ilvl="0" w:tplc="353E18F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306C0"/>
    <w:multiLevelType w:val="hybridMultilevel"/>
    <w:tmpl w:val="A5D8D5E8"/>
    <w:lvl w:ilvl="0" w:tplc="DFECF1D6">
      <w:start w:val="2"/>
      <w:numFmt w:val="decimal"/>
      <w:lvlText w:val="%1."/>
      <w:lvlJc w:val="left"/>
      <w:pPr>
        <w:tabs>
          <w:tab w:val="num" w:pos="720"/>
        </w:tabs>
        <w:ind w:left="720" w:hanging="360"/>
      </w:pPr>
      <w:rPr>
        <w:rFonts w:hint="default"/>
      </w:rPr>
    </w:lvl>
    <w:lvl w:ilvl="1" w:tplc="55C84E9A">
      <w:numFmt w:val="none"/>
      <w:lvlText w:val=""/>
      <w:lvlJc w:val="left"/>
      <w:pPr>
        <w:tabs>
          <w:tab w:val="num" w:pos="360"/>
        </w:tabs>
      </w:pPr>
    </w:lvl>
    <w:lvl w:ilvl="2" w:tplc="BCA240E4">
      <w:numFmt w:val="none"/>
      <w:lvlText w:val=""/>
      <w:lvlJc w:val="left"/>
      <w:pPr>
        <w:tabs>
          <w:tab w:val="num" w:pos="360"/>
        </w:tabs>
      </w:pPr>
    </w:lvl>
    <w:lvl w:ilvl="3" w:tplc="D0B6708C">
      <w:numFmt w:val="none"/>
      <w:lvlText w:val=""/>
      <w:lvlJc w:val="left"/>
      <w:pPr>
        <w:tabs>
          <w:tab w:val="num" w:pos="360"/>
        </w:tabs>
      </w:pPr>
    </w:lvl>
    <w:lvl w:ilvl="4" w:tplc="3104C90E">
      <w:numFmt w:val="none"/>
      <w:lvlText w:val=""/>
      <w:lvlJc w:val="left"/>
      <w:pPr>
        <w:tabs>
          <w:tab w:val="num" w:pos="360"/>
        </w:tabs>
      </w:pPr>
    </w:lvl>
    <w:lvl w:ilvl="5" w:tplc="9E0A899A">
      <w:numFmt w:val="none"/>
      <w:lvlText w:val=""/>
      <w:lvlJc w:val="left"/>
      <w:pPr>
        <w:tabs>
          <w:tab w:val="num" w:pos="360"/>
        </w:tabs>
      </w:pPr>
    </w:lvl>
    <w:lvl w:ilvl="6" w:tplc="436883C2">
      <w:numFmt w:val="none"/>
      <w:lvlText w:val=""/>
      <w:lvlJc w:val="left"/>
      <w:pPr>
        <w:tabs>
          <w:tab w:val="num" w:pos="360"/>
        </w:tabs>
      </w:pPr>
    </w:lvl>
    <w:lvl w:ilvl="7" w:tplc="278807BA">
      <w:numFmt w:val="none"/>
      <w:lvlText w:val=""/>
      <w:lvlJc w:val="left"/>
      <w:pPr>
        <w:tabs>
          <w:tab w:val="num" w:pos="360"/>
        </w:tabs>
      </w:pPr>
    </w:lvl>
    <w:lvl w:ilvl="8" w:tplc="C8169614">
      <w:numFmt w:val="none"/>
      <w:lvlText w:val=""/>
      <w:lvlJc w:val="left"/>
      <w:pPr>
        <w:tabs>
          <w:tab w:val="num" w:pos="360"/>
        </w:tabs>
      </w:pPr>
    </w:lvl>
  </w:abstractNum>
  <w:abstractNum w:abstractNumId="16" w15:restartNumberingAfterBreak="0">
    <w:nsid w:val="41256DB2"/>
    <w:multiLevelType w:val="singleLevel"/>
    <w:tmpl w:val="C3040822"/>
    <w:lvl w:ilvl="0">
      <w:numFmt w:val="bullet"/>
      <w:lvlText w:val="-"/>
      <w:lvlJc w:val="left"/>
      <w:pPr>
        <w:tabs>
          <w:tab w:val="num" w:pos="567"/>
        </w:tabs>
        <w:ind w:left="567" w:hanging="397"/>
      </w:pPr>
      <w:rPr>
        <w:rFonts w:hint="default"/>
      </w:rPr>
    </w:lvl>
  </w:abstractNum>
  <w:abstractNum w:abstractNumId="17" w15:restartNumberingAfterBreak="0">
    <w:nsid w:val="4A613648"/>
    <w:multiLevelType w:val="multilevel"/>
    <w:tmpl w:val="B9A0B0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22072"/>
    <w:multiLevelType w:val="hybridMultilevel"/>
    <w:tmpl w:val="0F7207B8"/>
    <w:lvl w:ilvl="0" w:tplc="08090019">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605D0B71"/>
    <w:multiLevelType w:val="hybridMultilevel"/>
    <w:tmpl w:val="53660A82"/>
    <w:lvl w:ilvl="0" w:tplc="08090019">
      <w:start w:val="1"/>
      <w:numFmt w:val="lowerLetter"/>
      <w:lvlText w:val="%1."/>
      <w:lvlJc w:val="left"/>
      <w:pPr>
        <w:ind w:left="945" w:hanging="360"/>
      </w:pPr>
      <w:rPr>
        <w:rFonts w:hint="default"/>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21"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B270A39"/>
    <w:multiLevelType w:val="hybridMultilevel"/>
    <w:tmpl w:val="D4DCA100"/>
    <w:lvl w:ilvl="0" w:tplc="2520BBEA">
      <w:start w:val="1"/>
      <w:numFmt w:val="lowerLetter"/>
      <w:lvlText w:val="%1."/>
      <w:lvlJc w:val="left"/>
      <w:pPr>
        <w:ind w:left="1213" w:hanging="360"/>
      </w:pPr>
      <w:rPr>
        <w:rFonts w:hint="default"/>
        <w:b w:val="0"/>
      </w:rPr>
    </w:lvl>
    <w:lvl w:ilvl="1" w:tplc="08090019" w:tentative="1">
      <w:start w:val="1"/>
      <w:numFmt w:val="lowerLetter"/>
      <w:lvlText w:val="%2."/>
      <w:lvlJc w:val="left"/>
      <w:pPr>
        <w:ind w:left="1933" w:hanging="360"/>
      </w:pPr>
    </w:lvl>
    <w:lvl w:ilvl="2" w:tplc="0809001B" w:tentative="1">
      <w:start w:val="1"/>
      <w:numFmt w:val="lowerRoman"/>
      <w:lvlText w:val="%3."/>
      <w:lvlJc w:val="right"/>
      <w:pPr>
        <w:ind w:left="2653" w:hanging="180"/>
      </w:pPr>
    </w:lvl>
    <w:lvl w:ilvl="3" w:tplc="0809000F" w:tentative="1">
      <w:start w:val="1"/>
      <w:numFmt w:val="decimal"/>
      <w:lvlText w:val="%4."/>
      <w:lvlJc w:val="left"/>
      <w:pPr>
        <w:ind w:left="3373" w:hanging="360"/>
      </w:pPr>
    </w:lvl>
    <w:lvl w:ilvl="4" w:tplc="08090019" w:tentative="1">
      <w:start w:val="1"/>
      <w:numFmt w:val="lowerLetter"/>
      <w:lvlText w:val="%5."/>
      <w:lvlJc w:val="left"/>
      <w:pPr>
        <w:ind w:left="4093" w:hanging="360"/>
      </w:pPr>
    </w:lvl>
    <w:lvl w:ilvl="5" w:tplc="0809001B" w:tentative="1">
      <w:start w:val="1"/>
      <w:numFmt w:val="lowerRoman"/>
      <w:lvlText w:val="%6."/>
      <w:lvlJc w:val="right"/>
      <w:pPr>
        <w:ind w:left="4813" w:hanging="180"/>
      </w:pPr>
    </w:lvl>
    <w:lvl w:ilvl="6" w:tplc="0809000F" w:tentative="1">
      <w:start w:val="1"/>
      <w:numFmt w:val="decimal"/>
      <w:lvlText w:val="%7."/>
      <w:lvlJc w:val="left"/>
      <w:pPr>
        <w:ind w:left="5533" w:hanging="360"/>
      </w:pPr>
    </w:lvl>
    <w:lvl w:ilvl="7" w:tplc="08090019" w:tentative="1">
      <w:start w:val="1"/>
      <w:numFmt w:val="lowerLetter"/>
      <w:lvlText w:val="%8."/>
      <w:lvlJc w:val="left"/>
      <w:pPr>
        <w:ind w:left="6253" w:hanging="360"/>
      </w:pPr>
    </w:lvl>
    <w:lvl w:ilvl="8" w:tplc="0809001B" w:tentative="1">
      <w:start w:val="1"/>
      <w:numFmt w:val="lowerRoman"/>
      <w:lvlText w:val="%9."/>
      <w:lvlJc w:val="right"/>
      <w:pPr>
        <w:ind w:left="6973" w:hanging="180"/>
      </w:pPr>
    </w:lvl>
  </w:abstractNum>
  <w:abstractNum w:abstractNumId="23"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0F0AE7"/>
    <w:multiLevelType w:val="hybridMultilevel"/>
    <w:tmpl w:val="CEA05B8C"/>
    <w:lvl w:ilvl="0" w:tplc="F54C058A">
      <w:numFmt w:val="bullet"/>
      <w:lvlText w:val="-"/>
      <w:lvlJc w:val="left"/>
      <w:pPr>
        <w:ind w:left="938" w:hanging="360"/>
      </w:pPr>
      <w:rPr>
        <w:rFonts w:ascii="Calibri" w:eastAsia="Calibri" w:hAnsi="Calibri" w:cs="Arial" w:hint="default"/>
      </w:rPr>
    </w:lvl>
    <w:lvl w:ilvl="1" w:tplc="08090003" w:tentative="1">
      <w:start w:val="1"/>
      <w:numFmt w:val="bullet"/>
      <w:lvlText w:val="o"/>
      <w:lvlJc w:val="left"/>
      <w:pPr>
        <w:ind w:left="2198" w:hanging="360"/>
      </w:pPr>
      <w:rPr>
        <w:rFonts w:ascii="Courier New" w:hAnsi="Courier New" w:cs="Courier New" w:hint="default"/>
      </w:rPr>
    </w:lvl>
    <w:lvl w:ilvl="2" w:tplc="08090005" w:tentative="1">
      <w:start w:val="1"/>
      <w:numFmt w:val="bullet"/>
      <w:lvlText w:val=""/>
      <w:lvlJc w:val="left"/>
      <w:pPr>
        <w:ind w:left="2918" w:hanging="360"/>
      </w:pPr>
      <w:rPr>
        <w:rFonts w:ascii="Wingdings" w:hAnsi="Wingdings" w:hint="default"/>
      </w:rPr>
    </w:lvl>
    <w:lvl w:ilvl="3" w:tplc="08090001" w:tentative="1">
      <w:start w:val="1"/>
      <w:numFmt w:val="bullet"/>
      <w:lvlText w:val=""/>
      <w:lvlJc w:val="left"/>
      <w:pPr>
        <w:ind w:left="3638" w:hanging="360"/>
      </w:pPr>
      <w:rPr>
        <w:rFonts w:ascii="Symbol" w:hAnsi="Symbol" w:hint="default"/>
      </w:rPr>
    </w:lvl>
    <w:lvl w:ilvl="4" w:tplc="08090003" w:tentative="1">
      <w:start w:val="1"/>
      <w:numFmt w:val="bullet"/>
      <w:lvlText w:val="o"/>
      <w:lvlJc w:val="left"/>
      <w:pPr>
        <w:ind w:left="4358" w:hanging="360"/>
      </w:pPr>
      <w:rPr>
        <w:rFonts w:ascii="Courier New" w:hAnsi="Courier New" w:cs="Courier New" w:hint="default"/>
      </w:rPr>
    </w:lvl>
    <w:lvl w:ilvl="5" w:tplc="08090005" w:tentative="1">
      <w:start w:val="1"/>
      <w:numFmt w:val="bullet"/>
      <w:lvlText w:val=""/>
      <w:lvlJc w:val="left"/>
      <w:pPr>
        <w:ind w:left="5078" w:hanging="360"/>
      </w:pPr>
      <w:rPr>
        <w:rFonts w:ascii="Wingdings" w:hAnsi="Wingdings" w:hint="default"/>
      </w:rPr>
    </w:lvl>
    <w:lvl w:ilvl="6" w:tplc="08090001" w:tentative="1">
      <w:start w:val="1"/>
      <w:numFmt w:val="bullet"/>
      <w:lvlText w:val=""/>
      <w:lvlJc w:val="left"/>
      <w:pPr>
        <w:ind w:left="5798" w:hanging="360"/>
      </w:pPr>
      <w:rPr>
        <w:rFonts w:ascii="Symbol" w:hAnsi="Symbol" w:hint="default"/>
      </w:rPr>
    </w:lvl>
    <w:lvl w:ilvl="7" w:tplc="08090003" w:tentative="1">
      <w:start w:val="1"/>
      <w:numFmt w:val="bullet"/>
      <w:lvlText w:val="o"/>
      <w:lvlJc w:val="left"/>
      <w:pPr>
        <w:ind w:left="6518" w:hanging="360"/>
      </w:pPr>
      <w:rPr>
        <w:rFonts w:ascii="Courier New" w:hAnsi="Courier New" w:cs="Courier New" w:hint="default"/>
      </w:rPr>
    </w:lvl>
    <w:lvl w:ilvl="8" w:tplc="08090005" w:tentative="1">
      <w:start w:val="1"/>
      <w:numFmt w:val="bullet"/>
      <w:lvlText w:val=""/>
      <w:lvlJc w:val="left"/>
      <w:pPr>
        <w:ind w:left="7238" w:hanging="360"/>
      </w:pPr>
      <w:rPr>
        <w:rFonts w:ascii="Wingdings" w:hAnsi="Wingdings" w:hint="default"/>
      </w:rPr>
    </w:lvl>
  </w:abstractNum>
  <w:abstractNum w:abstractNumId="25"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11"/>
  </w:num>
  <w:num w:numId="3">
    <w:abstractNumId w:val="9"/>
  </w:num>
  <w:num w:numId="4">
    <w:abstractNumId w:val="18"/>
  </w:num>
  <w:num w:numId="5">
    <w:abstractNumId w:val="21"/>
  </w:num>
  <w:num w:numId="6">
    <w:abstractNumId w:val="2"/>
  </w:num>
  <w:num w:numId="7">
    <w:abstractNumId w:val="6"/>
  </w:num>
  <w:num w:numId="8">
    <w:abstractNumId w:val="26"/>
  </w:num>
  <w:num w:numId="9">
    <w:abstractNumId w:val="23"/>
  </w:num>
  <w:num w:numId="10">
    <w:abstractNumId w:val="15"/>
  </w:num>
  <w:num w:numId="11">
    <w:abstractNumId w:val="10"/>
  </w:num>
  <w:num w:numId="12">
    <w:abstractNumId w:val="5"/>
  </w:num>
  <w:num w:numId="13">
    <w:abstractNumId w:val="17"/>
  </w:num>
  <w:num w:numId="14">
    <w:abstractNumId w:val="12"/>
  </w:num>
  <w:num w:numId="15">
    <w:abstractNumId w:val="24"/>
  </w:num>
  <w:num w:numId="16">
    <w:abstractNumId w:val="16"/>
  </w:num>
  <w:num w:numId="17">
    <w:abstractNumId w:val="8"/>
  </w:num>
  <w:num w:numId="18">
    <w:abstractNumId w:val="14"/>
  </w:num>
  <w:num w:numId="19">
    <w:abstractNumId w:val="22"/>
  </w:num>
  <w:num w:numId="20">
    <w:abstractNumId w:val="20"/>
  </w:num>
  <w:num w:numId="21">
    <w:abstractNumId w:val="1"/>
  </w:num>
  <w:num w:numId="22">
    <w:abstractNumId w:val="0"/>
  </w:num>
  <w:num w:numId="23">
    <w:abstractNumId w:val="19"/>
  </w:num>
  <w:num w:numId="24">
    <w:abstractNumId w:val="4"/>
  </w:num>
  <w:num w:numId="25">
    <w:abstractNumId w:val="3"/>
  </w:num>
  <w:num w:numId="26">
    <w:abstractNumId w:val="13"/>
  </w:num>
  <w:num w:numId="2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B1"/>
    <w:rsid w:val="000020FF"/>
    <w:rsid w:val="000022BF"/>
    <w:rsid w:val="00003185"/>
    <w:rsid w:val="0000447F"/>
    <w:rsid w:val="00012FE9"/>
    <w:rsid w:val="00013E9C"/>
    <w:rsid w:val="00015C97"/>
    <w:rsid w:val="00026286"/>
    <w:rsid w:val="00034AC5"/>
    <w:rsid w:val="00044242"/>
    <w:rsid w:val="000504E5"/>
    <w:rsid w:val="00052422"/>
    <w:rsid w:val="00057C11"/>
    <w:rsid w:val="00060AD1"/>
    <w:rsid w:val="00064170"/>
    <w:rsid w:val="00066163"/>
    <w:rsid w:val="00072494"/>
    <w:rsid w:val="000827A2"/>
    <w:rsid w:val="00087F26"/>
    <w:rsid w:val="000A0B19"/>
    <w:rsid w:val="000A76A1"/>
    <w:rsid w:val="000B0793"/>
    <w:rsid w:val="000B36CF"/>
    <w:rsid w:val="000B42F0"/>
    <w:rsid w:val="000C0731"/>
    <w:rsid w:val="000D1C4E"/>
    <w:rsid w:val="000D38E2"/>
    <w:rsid w:val="000E68B1"/>
    <w:rsid w:val="000F368B"/>
    <w:rsid w:val="00103ED1"/>
    <w:rsid w:val="00107607"/>
    <w:rsid w:val="00110C8B"/>
    <w:rsid w:val="001118CD"/>
    <w:rsid w:val="00111948"/>
    <w:rsid w:val="00111A12"/>
    <w:rsid w:val="00113B40"/>
    <w:rsid w:val="0011523F"/>
    <w:rsid w:val="00116370"/>
    <w:rsid w:val="00116E54"/>
    <w:rsid w:val="00117423"/>
    <w:rsid w:val="0012002A"/>
    <w:rsid w:val="00134314"/>
    <w:rsid w:val="001349AE"/>
    <w:rsid w:val="00135312"/>
    <w:rsid w:val="001355E4"/>
    <w:rsid w:val="001370CC"/>
    <w:rsid w:val="00141A67"/>
    <w:rsid w:val="00142BDD"/>
    <w:rsid w:val="00145AE1"/>
    <w:rsid w:val="00155437"/>
    <w:rsid w:val="00155BAA"/>
    <w:rsid w:val="0016088F"/>
    <w:rsid w:val="00160F00"/>
    <w:rsid w:val="00166487"/>
    <w:rsid w:val="00174B82"/>
    <w:rsid w:val="00176F52"/>
    <w:rsid w:val="00181982"/>
    <w:rsid w:val="00193936"/>
    <w:rsid w:val="00196367"/>
    <w:rsid w:val="001A1DCA"/>
    <w:rsid w:val="001A7648"/>
    <w:rsid w:val="001A7EE2"/>
    <w:rsid w:val="001C09BA"/>
    <w:rsid w:val="001C6E02"/>
    <w:rsid w:val="001C72FD"/>
    <w:rsid w:val="001D0C0B"/>
    <w:rsid w:val="001D11C4"/>
    <w:rsid w:val="001D18BC"/>
    <w:rsid w:val="001D1E70"/>
    <w:rsid w:val="001F1FC3"/>
    <w:rsid w:val="001F1FF4"/>
    <w:rsid w:val="001F6F9D"/>
    <w:rsid w:val="0020360B"/>
    <w:rsid w:val="002056C4"/>
    <w:rsid w:val="00207EB9"/>
    <w:rsid w:val="002117D2"/>
    <w:rsid w:val="00213711"/>
    <w:rsid w:val="00213920"/>
    <w:rsid w:val="00222F3B"/>
    <w:rsid w:val="00226B76"/>
    <w:rsid w:val="002313FD"/>
    <w:rsid w:val="00232131"/>
    <w:rsid w:val="0023348C"/>
    <w:rsid w:val="00236D3F"/>
    <w:rsid w:val="002374EF"/>
    <w:rsid w:val="002461CE"/>
    <w:rsid w:val="00251F24"/>
    <w:rsid w:val="0026060D"/>
    <w:rsid w:val="00260B21"/>
    <w:rsid w:val="0026390E"/>
    <w:rsid w:val="00270A09"/>
    <w:rsid w:val="00282F57"/>
    <w:rsid w:val="00285275"/>
    <w:rsid w:val="002868ED"/>
    <w:rsid w:val="00291642"/>
    <w:rsid w:val="00293644"/>
    <w:rsid w:val="00294F68"/>
    <w:rsid w:val="0029501B"/>
    <w:rsid w:val="002A07EC"/>
    <w:rsid w:val="002A1AEC"/>
    <w:rsid w:val="002A2C42"/>
    <w:rsid w:val="002B0388"/>
    <w:rsid w:val="002B331E"/>
    <w:rsid w:val="002B776E"/>
    <w:rsid w:val="002C1DBD"/>
    <w:rsid w:val="002C6929"/>
    <w:rsid w:val="002C69B7"/>
    <w:rsid w:val="002C6B17"/>
    <w:rsid w:val="002D0606"/>
    <w:rsid w:val="002D09D0"/>
    <w:rsid w:val="002D5366"/>
    <w:rsid w:val="002E048F"/>
    <w:rsid w:val="002E1706"/>
    <w:rsid w:val="002E2695"/>
    <w:rsid w:val="003015C6"/>
    <w:rsid w:val="00302E24"/>
    <w:rsid w:val="003032DA"/>
    <w:rsid w:val="00310EE7"/>
    <w:rsid w:val="00311C4C"/>
    <w:rsid w:val="003138BF"/>
    <w:rsid w:val="003139A9"/>
    <w:rsid w:val="00316BD4"/>
    <w:rsid w:val="0032755E"/>
    <w:rsid w:val="003275A9"/>
    <w:rsid w:val="00330D67"/>
    <w:rsid w:val="0033340C"/>
    <w:rsid w:val="00333ACF"/>
    <w:rsid w:val="00342014"/>
    <w:rsid w:val="00351A8A"/>
    <w:rsid w:val="00361B08"/>
    <w:rsid w:val="00361FE1"/>
    <w:rsid w:val="0036286E"/>
    <w:rsid w:val="00363D41"/>
    <w:rsid w:val="003641AE"/>
    <w:rsid w:val="00370193"/>
    <w:rsid w:val="00375448"/>
    <w:rsid w:val="00375CCC"/>
    <w:rsid w:val="003765F8"/>
    <w:rsid w:val="0037684C"/>
    <w:rsid w:val="003778C4"/>
    <w:rsid w:val="00377ECE"/>
    <w:rsid w:val="00384467"/>
    <w:rsid w:val="003867D9"/>
    <w:rsid w:val="00387951"/>
    <w:rsid w:val="00394075"/>
    <w:rsid w:val="003A0390"/>
    <w:rsid w:val="003A36E2"/>
    <w:rsid w:val="003A76BC"/>
    <w:rsid w:val="003B0CDA"/>
    <w:rsid w:val="003B0E2F"/>
    <w:rsid w:val="003D1982"/>
    <w:rsid w:val="003D1F17"/>
    <w:rsid w:val="003D65B7"/>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10AEE"/>
    <w:rsid w:val="004151BF"/>
    <w:rsid w:val="00426C07"/>
    <w:rsid w:val="00432F33"/>
    <w:rsid w:val="00433EDE"/>
    <w:rsid w:val="004514BC"/>
    <w:rsid w:val="004545A0"/>
    <w:rsid w:val="004554A7"/>
    <w:rsid w:val="00456A83"/>
    <w:rsid w:val="00460366"/>
    <w:rsid w:val="00466734"/>
    <w:rsid w:val="00467403"/>
    <w:rsid w:val="00472D7E"/>
    <w:rsid w:val="004839A6"/>
    <w:rsid w:val="0049070F"/>
    <w:rsid w:val="00495EE2"/>
    <w:rsid w:val="00497198"/>
    <w:rsid w:val="004A0E9F"/>
    <w:rsid w:val="004A7D46"/>
    <w:rsid w:val="004B1CF0"/>
    <w:rsid w:val="004B714B"/>
    <w:rsid w:val="004B757C"/>
    <w:rsid w:val="004C3653"/>
    <w:rsid w:val="004D6957"/>
    <w:rsid w:val="004E2F86"/>
    <w:rsid w:val="004F2F13"/>
    <w:rsid w:val="00511E7B"/>
    <w:rsid w:val="00513AA1"/>
    <w:rsid w:val="00516D11"/>
    <w:rsid w:val="00520E7E"/>
    <w:rsid w:val="00522907"/>
    <w:rsid w:val="00524269"/>
    <w:rsid w:val="005242F4"/>
    <w:rsid w:val="00525B00"/>
    <w:rsid w:val="00526915"/>
    <w:rsid w:val="005274F3"/>
    <w:rsid w:val="00535BC4"/>
    <w:rsid w:val="0053608A"/>
    <w:rsid w:val="00536108"/>
    <w:rsid w:val="005406BA"/>
    <w:rsid w:val="005431D2"/>
    <w:rsid w:val="00545BB5"/>
    <w:rsid w:val="00546C0D"/>
    <w:rsid w:val="00552751"/>
    <w:rsid w:val="005543A4"/>
    <w:rsid w:val="00555618"/>
    <w:rsid w:val="005665C6"/>
    <w:rsid w:val="00572BC9"/>
    <w:rsid w:val="00575F69"/>
    <w:rsid w:val="005776AC"/>
    <w:rsid w:val="00580F5D"/>
    <w:rsid w:val="00582D3A"/>
    <w:rsid w:val="005851FE"/>
    <w:rsid w:val="005903F2"/>
    <w:rsid w:val="005A12F1"/>
    <w:rsid w:val="005A1AA1"/>
    <w:rsid w:val="005A1CC0"/>
    <w:rsid w:val="005B6D11"/>
    <w:rsid w:val="005C5035"/>
    <w:rsid w:val="005C5729"/>
    <w:rsid w:val="005C58F8"/>
    <w:rsid w:val="005C5DC7"/>
    <w:rsid w:val="005C751E"/>
    <w:rsid w:val="005D07CC"/>
    <w:rsid w:val="005D50D6"/>
    <w:rsid w:val="005E22DC"/>
    <w:rsid w:val="005E567F"/>
    <w:rsid w:val="005E7E3F"/>
    <w:rsid w:val="005F0A6D"/>
    <w:rsid w:val="005F15B8"/>
    <w:rsid w:val="005F28B5"/>
    <w:rsid w:val="00602D36"/>
    <w:rsid w:val="00604E80"/>
    <w:rsid w:val="006050EB"/>
    <w:rsid w:val="00606C52"/>
    <w:rsid w:val="0061017D"/>
    <w:rsid w:val="00610B54"/>
    <w:rsid w:val="00614AAC"/>
    <w:rsid w:val="0061551B"/>
    <w:rsid w:val="0062334F"/>
    <w:rsid w:val="00624203"/>
    <w:rsid w:val="006256B5"/>
    <w:rsid w:val="00626BE7"/>
    <w:rsid w:val="00632690"/>
    <w:rsid w:val="0063575C"/>
    <w:rsid w:val="00635E3E"/>
    <w:rsid w:val="00640108"/>
    <w:rsid w:val="00643075"/>
    <w:rsid w:val="006520B9"/>
    <w:rsid w:val="00654E7D"/>
    <w:rsid w:val="00655342"/>
    <w:rsid w:val="006565EC"/>
    <w:rsid w:val="00656F04"/>
    <w:rsid w:val="00661306"/>
    <w:rsid w:val="0066376B"/>
    <w:rsid w:val="00666BE7"/>
    <w:rsid w:val="00667AED"/>
    <w:rsid w:val="00673AFA"/>
    <w:rsid w:val="00675189"/>
    <w:rsid w:val="006801B5"/>
    <w:rsid w:val="006802FD"/>
    <w:rsid w:val="006818B5"/>
    <w:rsid w:val="0068353D"/>
    <w:rsid w:val="00683D0D"/>
    <w:rsid w:val="00687EA7"/>
    <w:rsid w:val="00691865"/>
    <w:rsid w:val="0069331D"/>
    <w:rsid w:val="0069533C"/>
    <w:rsid w:val="006963F6"/>
    <w:rsid w:val="00696C71"/>
    <w:rsid w:val="006A0E47"/>
    <w:rsid w:val="006A42BC"/>
    <w:rsid w:val="006A7A02"/>
    <w:rsid w:val="006B0416"/>
    <w:rsid w:val="006B32C8"/>
    <w:rsid w:val="006B3D04"/>
    <w:rsid w:val="006C7F7A"/>
    <w:rsid w:val="006D27BA"/>
    <w:rsid w:val="006D358E"/>
    <w:rsid w:val="006D5A6D"/>
    <w:rsid w:val="006E1091"/>
    <w:rsid w:val="00707265"/>
    <w:rsid w:val="007074EA"/>
    <w:rsid w:val="00710DC4"/>
    <w:rsid w:val="00714C53"/>
    <w:rsid w:val="00720B1A"/>
    <w:rsid w:val="00722EE8"/>
    <w:rsid w:val="00726996"/>
    <w:rsid w:val="007300CA"/>
    <w:rsid w:val="007334C2"/>
    <w:rsid w:val="007341A4"/>
    <w:rsid w:val="007402EB"/>
    <w:rsid w:val="00740DFD"/>
    <w:rsid w:val="00741B48"/>
    <w:rsid w:val="007453DF"/>
    <w:rsid w:val="007548C6"/>
    <w:rsid w:val="007551BE"/>
    <w:rsid w:val="00770DF8"/>
    <w:rsid w:val="00775C3F"/>
    <w:rsid w:val="00782378"/>
    <w:rsid w:val="007836C2"/>
    <w:rsid w:val="00784778"/>
    <w:rsid w:val="00787A95"/>
    <w:rsid w:val="00790D68"/>
    <w:rsid w:val="00793220"/>
    <w:rsid w:val="00794ECB"/>
    <w:rsid w:val="00795B49"/>
    <w:rsid w:val="007962A3"/>
    <w:rsid w:val="007A6C49"/>
    <w:rsid w:val="007B3C9F"/>
    <w:rsid w:val="007C2330"/>
    <w:rsid w:val="007C4434"/>
    <w:rsid w:val="007D6DFB"/>
    <w:rsid w:val="007E08A6"/>
    <w:rsid w:val="007E09D7"/>
    <w:rsid w:val="007E5DB4"/>
    <w:rsid w:val="007F0CC9"/>
    <w:rsid w:val="00802690"/>
    <w:rsid w:val="00807379"/>
    <w:rsid w:val="00817856"/>
    <w:rsid w:val="00830198"/>
    <w:rsid w:val="0083183F"/>
    <w:rsid w:val="00840493"/>
    <w:rsid w:val="008408A9"/>
    <w:rsid w:val="00841DA0"/>
    <w:rsid w:val="00842AE9"/>
    <w:rsid w:val="0084342D"/>
    <w:rsid w:val="00846804"/>
    <w:rsid w:val="008472E8"/>
    <w:rsid w:val="0086094E"/>
    <w:rsid w:val="00870618"/>
    <w:rsid w:val="00876A8E"/>
    <w:rsid w:val="00895F3A"/>
    <w:rsid w:val="00897039"/>
    <w:rsid w:val="008A3D92"/>
    <w:rsid w:val="008B637E"/>
    <w:rsid w:val="008B678F"/>
    <w:rsid w:val="008C2B0C"/>
    <w:rsid w:val="008C2C0E"/>
    <w:rsid w:val="008C373D"/>
    <w:rsid w:val="008D0184"/>
    <w:rsid w:val="008D56DC"/>
    <w:rsid w:val="008E094B"/>
    <w:rsid w:val="008E302D"/>
    <w:rsid w:val="008E4CB3"/>
    <w:rsid w:val="008F1B1D"/>
    <w:rsid w:val="0090510F"/>
    <w:rsid w:val="00912A96"/>
    <w:rsid w:val="0091748C"/>
    <w:rsid w:val="0092065D"/>
    <w:rsid w:val="00931610"/>
    <w:rsid w:val="009318EC"/>
    <w:rsid w:val="00942976"/>
    <w:rsid w:val="0095575E"/>
    <w:rsid w:val="00963D13"/>
    <w:rsid w:val="00964066"/>
    <w:rsid w:val="00971E73"/>
    <w:rsid w:val="00972630"/>
    <w:rsid w:val="0098055F"/>
    <w:rsid w:val="00984655"/>
    <w:rsid w:val="0098496B"/>
    <w:rsid w:val="00984EEE"/>
    <w:rsid w:val="009860CF"/>
    <w:rsid w:val="00986239"/>
    <w:rsid w:val="009906CB"/>
    <w:rsid w:val="009914BB"/>
    <w:rsid w:val="00994007"/>
    <w:rsid w:val="009A073C"/>
    <w:rsid w:val="009A0A99"/>
    <w:rsid w:val="009A1E07"/>
    <w:rsid w:val="009A71AA"/>
    <w:rsid w:val="009B1043"/>
    <w:rsid w:val="009B1884"/>
    <w:rsid w:val="009B41D5"/>
    <w:rsid w:val="009C593B"/>
    <w:rsid w:val="009D34B3"/>
    <w:rsid w:val="009D45D3"/>
    <w:rsid w:val="009E08D0"/>
    <w:rsid w:val="009E136A"/>
    <w:rsid w:val="009E23F2"/>
    <w:rsid w:val="009E39A7"/>
    <w:rsid w:val="009E40F2"/>
    <w:rsid w:val="009E4C79"/>
    <w:rsid w:val="009E7292"/>
    <w:rsid w:val="009E7C15"/>
    <w:rsid w:val="009F006B"/>
    <w:rsid w:val="009F1195"/>
    <w:rsid w:val="009F4151"/>
    <w:rsid w:val="009F415C"/>
    <w:rsid w:val="00A00156"/>
    <w:rsid w:val="00A17A71"/>
    <w:rsid w:val="00A21481"/>
    <w:rsid w:val="00A21E30"/>
    <w:rsid w:val="00A220B4"/>
    <w:rsid w:val="00A224F9"/>
    <w:rsid w:val="00A23B41"/>
    <w:rsid w:val="00A2552C"/>
    <w:rsid w:val="00A2644A"/>
    <w:rsid w:val="00A30922"/>
    <w:rsid w:val="00A31A18"/>
    <w:rsid w:val="00A41367"/>
    <w:rsid w:val="00A46647"/>
    <w:rsid w:val="00A471F8"/>
    <w:rsid w:val="00A50C7C"/>
    <w:rsid w:val="00A57E17"/>
    <w:rsid w:val="00A642F8"/>
    <w:rsid w:val="00A65AFD"/>
    <w:rsid w:val="00A66402"/>
    <w:rsid w:val="00A71868"/>
    <w:rsid w:val="00A72A38"/>
    <w:rsid w:val="00A7452F"/>
    <w:rsid w:val="00A76749"/>
    <w:rsid w:val="00A82843"/>
    <w:rsid w:val="00A83DBC"/>
    <w:rsid w:val="00A84560"/>
    <w:rsid w:val="00A92014"/>
    <w:rsid w:val="00A922DE"/>
    <w:rsid w:val="00A943AF"/>
    <w:rsid w:val="00A94DA7"/>
    <w:rsid w:val="00AA0B1F"/>
    <w:rsid w:val="00AA2AC1"/>
    <w:rsid w:val="00AA34DA"/>
    <w:rsid w:val="00AA52C3"/>
    <w:rsid w:val="00AA6234"/>
    <w:rsid w:val="00AA6CA1"/>
    <w:rsid w:val="00AB462E"/>
    <w:rsid w:val="00AB4DC8"/>
    <w:rsid w:val="00AB6304"/>
    <w:rsid w:val="00AC07BA"/>
    <w:rsid w:val="00AC5A15"/>
    <w:rsid w:val="00AD2298"/>
    <w:rsid w:val="00AD670C"/>
    <w:rsid w:val="00AE2AFE"/>
    <w:rsid w:val="00AE520C"/>
    <w:rsid w:val="00AE6A34"/>
    <w:rsid w:val="00AE7298"/>
    <w:rsid w:val="00AF28CD"/>
    <w:rsid w:val="00AF3AF5"/>
    <w:rsid w:val="00AF667C"/>
    <w:rsid w:val="00AF7736"/>
    <w:rsid w:val="00B01C20"/>
    <w:rsid w:val="00B1299F"/>
    <w:rsid w:val="00B157C6"/>
    <w:rsid w:val="00B17B5B"/>
    <w:rsid w:val="00B17FE8"/>
    <w:rsid w:val="00B20FA4"/>
    <w:rsid w:val="00B25AC0"/>
    <w:rsid w:val="00B27DC1"/>
    <w:rsid w:val="00B35483"/>
    <w:rsid w:val="00B422B1"/>
    <w:rsid w:val="00B46825"/>
    <w:rsid w:val="00B54A23"/>
    <w:rsid w:val="00B63EA8"/>
    <w:rsid w:val="00B64058"/>
    <w:rsid w:val="00B71D27"/>
    <w:rsid w:val="00B728B4"/>
    <w:rsid w:val="00B73081"/>
    <w:rsid w:val="00B752B6"/>
    <w:rsid w:val="00B80E5E"/>
    <w:rsid w:val="00B811B6"/>
    <w:rsid w:val="00B85314"/>
    <w:rsid w:val="00B862BA"/>
    <w:rsid w:val="00B90387"/>
    <w:rsid w:val="00B90B12"/>
    <w:rsid w:val="00B90B71"/>
    <w:rsid w:val="00B90BAB"/>
    <w:rsid w:val="00B95B2E"/>
    <w:rsid w:val="00BA7605"/>
    <w:rsid w:val="00BA7FF6"/>
    <w:rsid w:val="00BB1739"/>
    <w:rsid w:val="00BB1822"/>
    <w:rsid w:val="00BB7F1F"/>
    <w:rsid w:val="00BD12DF"/>
    <w:rsid w:val="00BD4F93"/>
    <w:rsid w:val="00BD768E"/>
    <w:rsid w:val="00BE0106"/>
    <w:rsid w:val="00BE097D"/>
    <w:rsid w:val="00BE16E0"/>
    <w:rsid w:val="00BE233E"/>
    <w:rsid w:val="00BE2FED"/>
    <w:rsid w:val="00BF2A56"/>
    <w:rsid w:val="00BF3F29"/>
    <w:rsid w:val="00BF6920"/>
    <w:rsid w:val="00C07B33"/>
    <w:rsid w:val="00C11BBD"/>
    <w:rsid w:val="00C13D8D"/>
    <w:rsid w:val="00C14A40"/>
    <w:rsid w:val="00C22496"/>
    <w:rsid w:val="00C25DA6"/>
    <w:rsid w:val="00C30914"/>
    <w:rsid w:val="00C31861"/>
    <w:rsid w:val="00C36688"/>
    <w:rsid w:val="00C41B51"/>
    <w:rsid w:val="00C471B1"/>
    <w:rsid w:val="00C473FA"/>
    <w:rsid w:val="00C47EBA"/>
    <w:rsid w:val="00C50039"/>
    <w:rsid w:val="00C510A6"/>
    <w:rsid w:val="00C536FB"/>
    <w:rsid w:val="00C701AA"/>
    <w:rsid w:val="00C71FC5"/>
    <w:rsid w:val="00C77264"/>
    <w:rsid w:val="00C77431"/>
    <w:rsid w:val="00C81DC6"/>
    <w:rsid w:val="00C8303E"/>
    <w:rsid w:val="00C85803"/>
    <w:rsid w:val="00C87254"/>
    <w:rsid w:val="00C91C59"/>
    <w:rsid w:val="00C93DFA"/>
    <w:rsid w:val="00C9664D"/>
    <w:rsid w:val="00CA50D8"/>
    <w:rsid w:val="00CB1D62"/>
    <w:rsid w:val="00CB20D6"/>
    <w:rsid w:val="00CB21E3"/>
    <w:rsid w:val="00CB50F5"/>
    <w:rsid w:val="00CB7F0B"/>
    <w:rsid w:val="00CC18DC"/>
    <w:rsid w:val="00CC30A2"/>
    <w:rsid w:val="00CC5D60"/>
    <w:rsid w:val="00CC76B3"/>
    <w:rsid w:val="00CC7889"/>
    <w:rsid w:val="00CC7DEF"/>
    <w:rsid w:val="00CD0E3B"/>
    <w:rsid w:val="00CD13A1"/>
    <w:rsid w:val="00CE02B0"/>
    <w:rsid w:val="00CE1189"/>
    <w:rsid w:val="00CE4F43"/>
    <w:rsid w:val="00CE508A"/>
    <w:rsid w:val="00CE6A86"/>
    <w:rsid w:val="00CE6FDF"/>
    <w:rsid w:val="00CE75C3"/>
    <w:rsid w:val="00CF0434"/>
    <w:rsid w:val="00CF6C2B"/>
    <w:rsid w:val="00D0459D"/>
    <w:rsid w:val="00D13865"/>
    <w:rsid w:val="00D175D4"/>
    <w:rsid w:val="00D2216E"/>
    <w:rsid w:val="00D22D08"/>
    <w:rsid w:val="00D24E02"/>
    <w:rsid w:val="00D3021A"/>
    <w:rsid w:val="00D34D63"/>
    <w:rsid w:val="00D64E15"/>
    <w:rsid w:val="00D6642D"/>
    <w:rsid w:val="00D7638C"/>
    <w:rsid w:val="00D765DB"/>
    <w:rsid w:val="00D8237E"/>
    <w:rsid w:val="00D83EE9"/>
    <w:rsid w:val="00D8557A"/>
    <w:rsid w:val="00D859E9"/>
    <w:rsid w:val="00D908CA"/>
    <w:rsid w:val="00D929A8"/>
    <w:rsid w:val="00D96364"/>
    <w:rsid w:val="00DA2791"/>
    <w:rsid w:val="00DA3883"/>
    <w:rsid w:val="00DA5049"/>
    <w:rsid w:val="00DA5B70"/>
    <w:rsid w:val="00DA6817"/>
    <w:rsid w:val="00DA771D"/>
    <w:rsid w:val="00DB0F32"/>
    <w:rsid w:val="00DB1799"/>
    <w:rsid w:val="00DB4D48"/>
    <w:rsid w:val="00DB5484"/>
    <w:rsid w:val="00DD191B"/>
    <w:rsid w:val="00DE432D"/>
    <w:rsid w:val="00DE7B34"/>
    <w:rsid w:val="00DF0A69"/>
    <w:rsid w:val="00E00E36"/>
    <w:rsid w:val="00E04667"/>
    <w:rsid w:val="00E05803"/>
    <w:rsid w:val="00E05E91"/>
    <w:rsid w:val="00E06FA0"/>
    <w:rsid w:val="00E0743F"/>
    <w:rsid w:val="00E11750"/>
    <w:rsid w:val="00E20672"/>
    <w:rsid w:val="00E234ED"/>
    <w:rsid w:val="00E257BF"/>
    <w:rsid w:val="00E2621A"/>
    <w:rsid w:val="00E27AE5"/>
    <w:rsid w:val="00E35EDA"/>
    <w:rsid w:val="00E36DE9"/>
    <w:rsid w:val="00E41183"/>
    <w:rsid w:val="00E44968"/>
    <w:rsid w:val="00E455E6"/>
    <w:rsid w:val="00E45981"/>
    <w:rsid w:val="00E50CAD"/>
    <w:rsid w:val="00E51EB1"/>
    <w:rsid w:val="00E54431"/>
    <w:rsid w:val="00E54F52"/>
    <w:rsid w:val="00E55156"/>
    <w:rsid w:val="00E65438"/>
    <w:rsid w:val="00E668DA"/>
    <w:rsid w:val="00E82D33"/>
    <w:rsid w:val="00E82D74"/>
    <w:rsid w:val="00E9050D"/>
    <w:rsid w:val="00E909C0"/>
    <w:rsid w:val="00E94B1B"/>
    <w:rsid w:val="00E96F79"/>
    <w:rsid w:val="00E971A2"/>
    <w:rsid w:val="00EA6CE0"/>
    <w:rsid w:val="00EB2B35"/>
    <w:rsid w:val="00EC2212"/>
    <w:rsid w:val="00EC3EE1"/>
    <w:rsid w:val="00EC43E9"/>
    <w:rsid w:val="00ED1704"/>
    <w:rsid w:val="00ED1B8A"/>
    <w:rsid w:val="00ED3837"/>
    <w:rsid w:val="00ED52C6"/>
    <w:rsid w:val="00ED5700"/>
    <w:rsid w:val="00EE31D5"/>
    <w:rsid w:val="00EE33C2"/>
    <w:rsid w:val="00EE5E17"/>
    <w:rsid w:val="00EF0775"/>
    <w:rsid w:val="00EF2DD7"/>
    <w:rsid w:val="00EF3B9E"/>
    <w:rsid w:val="00EF42EA"/>
    <w:rsid w:val="00F05055"/>
    <w:rsid w:val="00F055DD"/>
    <w:rsid w:val="00F111A0"/>
    <w:rsid w:val="00F13109"/>
    <w:rsid w:val="00F13F0D"/>
    <w:rsid w:val="00F14E24"/>
    <w:rsid w:val="00F250E3"/>
    <w:rsid w:val="00F27215"/>
    <w:rsid w:val="00F318C1"/>
    <w:rsid w:val="00F37AA5"/>
    <w:rsid w:val="00F405F1"/>
    <w:rsid w:val="00F40BEA"/>
    <w:rsid w:val="00F40CD2"/>
    <w:rsid w:val="00F42BB1"/>
    <w:rsid w:val="00F4636F"/>
    <w:rsid w:val="00F4661C"/>
    <w:rsid w:val="00F53385"/>
    <w:rsid w:val="00F57A57"/>
    <w:rsid w:val="00F61BCF"/>
    <w:rsid w:val="00F63D99"/>
    <w:rsid w:val="00F67402"/>
    <w:rsid w:val="00F67D5E"/>
    <w:rsid w:val="00F76FC2"/>
    <w:rsid w:val="00F83F3B"/>
    <w:rsid w:val="00F96541"/>
    <w:rsid w:val="00FA1682"/>
    <w:rsid w:val="00FA1BDC"/>
    <w:rsid w:val="00FA37DB"/>
    <w:rsid w:val="00FA5916"/>
    <w:rsid w:val="00FA5A66"/>
    <w:rsid w:val="00FB3089"/>
    <w:rsid w:val="00FB5D46"/>
    <w:rsid w:val="00FB60E7"/>
    <w:rsid w:val="00FB6152"/>
    <w:rsid w:val="00FB75CB"/>
    <w:rsid w:val="00FB7F3A"/>
    <w:rsid w:val="00FC14ED"/>
    <w:rsid w:val="00FC603E"/>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5DE381"/>
  <w15:docId w15:val="{2F3CB397-877F-4E79-A74B-D2D1ED2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tabs>
        <w:tab w:val="num" w:pos="360"/>
      </w:tabs>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 w:type="character" w:styleId="CommentReference">
    <w:name w:val="annotation reference"/>
    <w:basedOn w:val="DefaultParagraphFont"/>
    <w:semiHidden/>
    <w:unhideWhenUsed/>
    <w:rsid w:val="00E82D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C5791A9B2494BB1C5B1EFE1E58BE7" ma:contentTypeVersion="4" ma:contentTypeDescription="Create a new document." ma:contentTypeScope="" ma:versionID="1f8f732daa77c5a80d2e9ddfe071a91e">
  <xsd:schema xmlns:xsd="http://www.w3.org/2001/XMLSchema" xmlns:xs="http://www.w3.org/2001/XMLSchema" xmlns:p="http://schemas.microsoft.com/office/2006/metadata/properties" xmlns:ns2="cf231432-5a0d-4e33-ab97-448a32b46a08" targetNamespace="http://schemas.microsoft.com/office/2006/metadata/properties" ma:root="true" ma:fieldsID="eddfc11c20812933de225a04fda1aa01" ns2:_="">
    <xsd:import namespace="cf231432-5a0d-4e33-ab97-448a32b46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31432-5a0d-4e33-ab97-448a32b46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2211A-D4C0-4499-BEE4-B422B3AFC90B}">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f231432-5a0d-4e33-ab97-448a32b46a08"/>
    <ds:schemaRef ds:uri="http://www.w3.org/XML/1998/namespace"/>
  </ds:schemaRefs>
</ds:datastoreItem>
</file>

<file path=customXml/itemProps2.xml><?xml version="1.0" encoding="utf-8"?>
<ds:datastoreItem xmlns:ds="http://schemas.openxmlformats.org/officeDocument/2006/customXml" ds:itemID="{03950CE2-527D-4374-94FD-3D5F41CFA58E}">
  <ds:schemaRefs>
    <ds:schemaRef ds:uri="http://schemas.microsoft.com/sharepoint/v3/contenttype/forms"/>
  </ds:schemaRefs>
</ds:datastoreItem>
</file>

<file path=customXml/itemProps3.xml><?xml version="1.0" encoding="utf-8"?>
<ds:datastoreItem xmlns:ds="http://schemas.openxmlformats.org/officeDocument/2006/customXml" ds:itemID="{0DE861AA-F156-4E4C-B923-CEFB6E9C6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31432-5a0d-4e33-ab97-448a32b46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1A1F5-AE17-4F9D-8D74-E4C40E97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template2.dotx</Template>
  <TotalTime>0</TotalTime>
  <Pages>7</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10841</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Aspinall</dc:creator>
  <cp:lastModifiedBy>Nicola Oakland</cp:lastModifiedBy>
  <cp:revision>2</cp:revision>
  <cp:lastPrinted>2017-09-26T11:39:00Z</cp:lastPrinted>
  <dcterms:created xsi:type="dcterms:W3CDTF">2021-03-22T11:13:00Z</dcterms:created>
  <dcterms:modified xsi:type="dcterms:W3CDTF">2021-03-22T11:13:00Z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0x010100F6AC5791A9B2494BB1C5B1EFE1E58BE7</vt:lpwstr>
  </property>
</Properties>
</file>