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123" w:rsidRDefault="00F13123"/>
    <w:tbl>
      <w:tblPr>
        <w:tblStyle w:val="TableGrid"/>
        <w:tblpPr w:leftFromText="180" w:rightFromText="180" w:vertAnchor="page" w:horzAnchor="margin" w:tblpY="1664"/>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5613"/>
      </w:tblGrid>
      <w:tr w:rsidR="00EC0D89" w:rsidTr="00F13123">
        <w:tc>
          <w:tcPr>
            <w:tcW w:w="4309" w:type="dxa"/>
          </w:tcPr>
          <w:p w:rsidR="00EC0D89" w:rsidRPr="00F13123" w:rsidRDefault="00881014" w:rsidP="00F13123">
            <w:pPr>
              <w:rPr>
                <w:rFonts w:ascii="FS Lola Light" w:hAnsi="FS Lola Light"/>
                <w:i/>
                <w:color w:val="E7E6E6" w:themeColor="background2"/>
                <w:lang w:eastAsia="en-GB"/>
              </w:rPr>
            </w:pPr>
            <w:r w:rsidRPr="00D74FC3">
              <w:rPr>
                <w:rFonts w:ascii="Century Schoolbook" w:hAnsi="Century Schoolbook"/>
                <w:b/>
                <w:i/>
                <w:noProof/>
                <w:color w:val="E7E6E6" w:themeColor="background2"/>
                <w:sz w:val="24"/>
                <w:szCs w:val="24"/>
                <w:lang w:eastAsia="en-GB"/>
              </w:rPr>
              <w:drawing>
                <wp:anchor distT="0" distB="0" distL="114300" distR="114300" simplePos="0" relativeHeight="251658240" behindDoc="1" locked="0" layoutInCell="1" allowOverlap="1">
                  <wp:simplePos x="0" y="0"/>
                  <wp:positionH relativeFrom="margin">
                    <wp:posOffset>-752475</wp:posOffset>
                  </wp:positionH>
                  <wp:positionV relativeFrom="margin">
                    <wp:posOffset>-1056005</wp:posOffset>
                  </wp:positionV>
                  <wp:extent cx="7559675" cy="1618615"/>
                  <wp:effectExtent l="0" t="0" r="317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1618615"/>
                          </a:xfrm>
                          <a:prstGeom prst="rect">
                            <a:avLst/>
                          </a:prstGeom>
                        </pic:spPr>
                      </pic:pic>
                    </a:graphicData>
                  </a:graphic>
                  <wp14:sizeRelH relativeFrom="page">
                    <wp14:pctWidth>0</wp14:pctWidth>
                  </wp14:sizeRelH>
                  <wp14:sizeRelV relativeFrom="page">
                    <wp14:pctHeight>0</wp14:pctHeight>
                  </wp14:sizeRelV>
                </wp:anchor>
              </w:drawing>
            </w:r>
            <w:r w:rsidR="00546925">
              <w:rPr>
                <w:rFonts w:ascii="FS Lola Light" w:hAnsi="FS Lola Light"/>
                <w:i/>
                <w:color w:val="E7E6E6" w:themeColor="background2"/>
                <w:sz w:val="40"/>
                <w:lang w:eastAsia="en-GB"/>
              </w:rPr>
              <w:t>“</w:t>
            </w:r>
            <w:r w:rsidR="00922DB8">
              <w:rPr>
                <w:rFonts w:ascii="FS Lola Light" w:hAnsi="FS Lola Light"/>
                <w:i/>
                <w:color w:val="E7E6E6" w:themeColor="background2"/>
                <w:sz w:val="40"/>
                <w:lang w:eastAsia="en-GB"/>
              </w:rPr>
              <w:t>Be Brilliant Today</w:t>
            </w:r>
            <w:r w:rsidR="00546925">
              <w:rPr>
                <w:rFonts w:ascii="FS Lola Light" w:hAnsi="FS Lola Light"/>
                <w:i/>
                <w:color w:val="E7E6E6" w:themeColor="background2"/>
                <w:sz w:val="40"/>
                <w:lang w:eastAsia="en-GB"/>
              </w:rPr>
              <w:t>”</w:t>
            </w:r>
          </w:p>
        </w:tc>
        <w:tc>
          <w:tcPr>
            <w:tcW w:w="5613" w:type="dxa"/>
            <w:vAlign w:val="center"/>
          </w:tcPr>
          <w:p w:rsidR="00C26C6C" w:rsidRDefault="00E85A91" w:rsidP="00583104">
            <w:pPr>
              <w:spacing w:after="0" w:line="240" w:lineRule="auto"/>
              <w:jc w:val="center"/>
              <w:rPr>
                <w:color w:val="E7E6E6" w:themeColor="background2"/>
                <w:sz w:val="24"/>
                <w:lang w:eastAsia="en-GB"/>
              </w:rPr>
            </w:pPr>
            <w:r>
              <w:rPr>
                <w:color w:val="E7E6E6" w:themeColor="background2"/>
                <w:sz w:val="24"/>
                <w:lang w:eastAsia="en-GB"/>
              </w:rPr>
              <w:t>Head</w:t>
            </w:r>
            <w:r w:rsidR="00C26C6C">
              <w:rPr>
                <w:color w:val="E7E6E6" w:themeColor="background2"/>
                <w:sz w:val="24"/>
                <w:lang w:eastAsia="en-GB"/>
              </w:rPr>
              <w:t xml:space="preserve"> of </w:t>
            </w:r>
            <w:r w:rsidR="00A26CCE">
              <w:rPr>
                <w:color w:val="E7E6E6" w:themeColor="background2"/>
                <w:sz w:val="24"/>
                <w:lang w:eastAsia="en-GB"/>
              </w:rPr>
              <w:t>Engineering</w:t>
            </w:r>
            <w:r w:rsidR="001A6FF4">
              <w:rPr>
                <w:color w:val="E7E6E6" w:themeColor="background2"/>
                <w:sz w:val="24"/>
                <w:lang w:eastAsia="en-GB"/>
              </w:rPr>
              <w:t xml:space="preserve"> </w:t>
            </w:r>
            <w:r>
              <w:rPr>
                <w:color w:val="E7E6E6" w:themeColor="background2"/>
                <w:sz w:val="24"/>
                <w:lang w:eastAsia="en-GB"/>
              </w:rPr>
              <w:t>and</w:t>
            </w:r>
            <w:r w:rsidR="001A6FF4">
              <w:rPr>
                <w:color w:val="E7E6E6" w:themeColor="background2"/>
                <w:sz w:val="24"/>
                <w:lang w:eastAsia="en-GB"/>
              </w:rPr>
              <w:t xml:space="preserve"> Design Technology</w:t>
            </w:r>
          </w:p>
          <w:p w:rsidR="00EC0D89" w:rsidRPr="00050C8E" w:rsidRDefault="00EC0D89" w:rsidP="00A26CCE">
            <w:pPr>
              <w:spacing w:after="0" w:line="240" w:lineRule="auto"/>
              <w:rPr>
                <w:color w:val="E7E6E6" w:themeColor="background2"/>
                <w:lang w:eastAsia="en-GB"/>
              </w:rPr>
            </w:pPr>
          </w:p>
        </w:tc>
      </w:tr>
    </w:tbl>
    <w:p w:rsidR="00A26CCE" w:rsidRDefault="001A6FF4" w:rsidP="0063244B">
      <w:pPr>
        <w:shd w:val="clear" w:color="auto" w:fill="FFFFFF"/>
        <w:spacing w:after="165" w:line="320" w:lineRule="atLeast"/>
        <w:jc w:val="center"/>
        <w:rPr>
          <w:b/>
          <w:bCs/>
          <w:sz w:val="32"/>
          <w:szCs w:val="32"/>
        </w:rPr>
      </w:pPr>
      <w:r>
        <w:rPr>
          <w:b/>
          <w:bCs/>
          <w:sz w:val="32"/>
          <w:szCs w:val="32"/>
        </w:rPr>
        <w:t>Head</w:t>
      </w:r>
      <w:r w:rsidR="00A26CCE">
        <w:rPr>
          <w:b/>
          <w:bCs/>
          <w:sz w:val="32"/>
          <w:szCs w:val="32"/>
        </w:rPr>
        <w:t xml:space="preserve"> of Engineering </w:t>
      </w:r>
      <w:r>
        <w:rPr>
          <w:b/>
          <w:bCs/>
          <w:sz w:val="32"/>
          <w:szCs w:val="32"/>
        </w:rPr>
        <w:t>and Design Technology</w:t>
      </w:r>
    </w:p>
    <w:p w:rsidR="00FD7E3D" w:rsidRPr="00FD7E3D" w:rsidRDefault="00FD7E3D" w:rsidP="0063244B">
      <w:pPr>
        <w:shd w:val="clear" w:color="auto" w:fill="FFFFFF"/>
        <w:spacing w:after="165" w:line="320" w:lineRule="atLeast"/>
        <w:jc w:val="center"/>
        <w:rPr>
          <w:rFonts w:ascii="Arial" w:eastAsia="Times New Roman" w:hAnsi="Arial" w:cs="Arial"/>
          <w:b/>
          <w:bCs/>
          <w:sz w:val="18"/>
          <w:szCs w:val="19"/>
          <w:lang w:val="en" w:eastAsia="en-GB"/>
        </w:rPr>
      </w:pPr>
      <w:r>
        <w:rPr>
          <w:b/>
          <w:bCs/>
          <w:sz w:val="28"/>
          <w:szCs w:val="32"/>
        </w:rPr>
        <w:t>*</w:t>
      </w:r>
      <w:r w:rsidRPr="00FD7E3D">
        <w:rPr>
          <w:b/>
          <w:bCs/>
          <w:sz w:val="28"/>
          <w:szCs w:val="32"/>
        </w:rPr>
        <w:t>*</w:t>
      </w:r>
      <w:r w:rsidR="001A6FF4">
        <w:rPr>
          <w:b/>
          <w:bCs/>
          <w:sz w:val="28"/>
          <w:szCs w:val="32"/>
        </w:rPr>
        <w:t>An exciting opportunity for the right person to lead a growing faculty</w:t>
      </w:r>
      <w:r w:rsidRPr="00FD7E3D">
        <w:rPr>
          <w:b/>
          <w:bCs/>
          <w:sz w:val="28"/>
          <w:szCs w:val="32"/>
        </w:rPr>
        <w:t>*</w:t>
      </w:r>
      <w:r>
        <w:rPr>
          <w:b/>
          <w:bCs/>
          <w:sz w:val="28"/>
          <w:szCs w:val="32"/>
        </w:rPr>
        <w:t>*</w:t>
      </w:r>
    </w:p>
    <w:p w:rsidR="00A26CCE" w:rsidRPr="006D0FB6" w:rsidRDefault="00A26CCE" w:rsidP="00A26CCE">
      <w:pPr>
        <w:pStyle w:val="NoSpacing"/>
        <w:jc w:val="both"/>
        <w:rPr>
          <w:rFonts w:ascii="Century Gothic" w:hAnsi="Century Gothic"/>
        </w:rPr>
      </w:pPr>
      <w:r w:rsidRPr="006D0FB6">
        <w:rPr>
          <w:rFonts w:ascii="Century Gothic" w:hAnsi="Century Gothic"/>
        </w:rPr>
        <w:t xml:space="preserve">Whilst many schools around the country are either scaling down or completely closing their Engineering and Technology departments, here at Bexhill Academy we are doing the opposite. </w:t>
      </w:r>
      <w:r w:rsidR="00182EDC">
        <w:rPr>
          <w:rFonts w:ascii="Century Gothic" w:hAnsi="Century Gothic"/>
        </w:rPr>
        <w:t xml:space="preserve">We are developing and scaling up our Technology with the hope of offering </w:t>
      </w:r>
      <w:r w:rsidR="00020D19">
        <w:rPr>
          <w:rFonts w:ascii="Century Gothic" w:hAnsi="Century Gothic"/>
        </w:rPr>
        <w:t xml:space="preserve">further technology subjects such as </w:t>
      </w:r>
      <w:bookmarkStart w:id="0" w:name="_GoBack"/>
      <w:bookmarkEnd w:id="0"/>
      <w:r w:rsidR="00182EDC">
        <w:rPr>
          <w:rFonts w:ascii="Century Gothic" w:hAnsi="Century Gothic"/>
        </w:rPr>
        <w:t>Textiles and Graphics in the future!</w:t>
      </w:r>
    </w:p>
    <w:p w:rsidR="00A26CCE" w:rsidRPr="006D0FB6" w:rsidRDefault="00A26CCE" w:rsidP="00A26CCE">
      <w:pPr>
        <w:pStyle w:val="NoSpacing"/>
        <w:jc w:val="both"/>
        <w:rPr>
          <w:rFonts w:ascii="Century Gothic" w:hAnsi="Century Gothic"/>
        </w:rPr>
      </w:pPr>
    </w:p>
    <w:p w:rsidR="00A26CCE" w:rsidRPr="006D0FB6" w:rsidRDefault="00A26CCE" w:rsidP="00A26CCE">
      <w:pPr>
        <w:pStyle w:val="NoSpacing"/>
        <w:jc w:val="both"/>
        <w:rPr>
          <w:rFonts w:ascii="Century Gothic" w:hAnsi="Century Gothic"/>
        </w:rPr>
      </w:pPr>
      <w:r w:rsidRPr="006D0FB6">
        <w:rPr>
          <w:rFonts w:ascii="Century Gothic" w:hAnsi="Century Gothic"/>
        </w:rPr>
        <w:t xml:space="preserve">Although we already do have some of the best resources and one of the top workshops in the South East, we are actively investing more and more into our provisions for Engineering and Technology and here is why… </w:t>
      </w:r>
    </w:p>
    <w:p w:rsidR="00A26CCE" w:rsidRPr="006D0FB6" w:rsidRDefault="00A26CCE" w:rsidP="00A26CCE">
      <w:pPr>
        <w:pStyle w:val="NoSpacing"/>
        <w:jc w:val="both"/>
        <w:rPr>
          <w:rFonts w:ascii="Century Gothic" w:hAnsi="Century Gothic"/>
        </w:rPr>
      </w:pPr>
    </w:p>
    <w:p w:rsidR="00A26CCE" w:rsidRPr="006D0FB6" w:rsidRDefault="00A26CCE" w:rsidP="006D0FB6">
      <w:pPr>
        <w:pStyle w:val="NoSpacing"/>
        <w:numPr>
          <w:ilvl w:val="0"/>
          <w:numId w:val="8"/>
        </w:numPr>
        <w:spacing w:line="276" w:lineRule="auto"/>
        <w:jc w:val="both"/>
        <w:rPr>
          <w:rFonts w:ascii="Century Gothic" w:hAnsi="Century Gothic"/>
        </w:rPr>
      </w:pPr>
      <w:r w:rsidRPr="006D0FB6">
        <w:rPr>
          <w:rFonts w:ascii="Century Gothic" w:hAnsi="Century Gothic"/>
        </w:rPr>
        <w:t xml:space="preserve">We have a vision to create the top Engineering and Technology Department in the country. </w:t>
      </w:r>
    </w:p>
    <w:p w:rsidR="006D0FB6" w:rsidRPr="006D0FB6" w:rsidRDefault="00A26CCE" w:rsidP="006D0FB6">
      <w:pPr>
        <w:pStyle w:val="NoSpacing"/>
        <w:numPr>
          <w:ilvl w:val="0"/>
          <w:numId w:val="8"/>
        </w:numPr>
        <w:spacing w:line="276" w:lineRule="auto"/>
        <w:jc w:val="both"/>
        <w:rPr>
          <w:rFonts w:ascii="Century Gothic" w:hAnsi="Century Gothic"/>
        </w:rPr>
      </w:pPr>
      <w:r w:rsidRPr="006D0FB6">
        <w:rPr>
          <w:rFonts w:ascii="Century Gothic" w:hAnsi="Century Gothic"/>
        </w:rPr>
        <w:t>We fully</w:t>
      </w:r>
      <w:r w:rsidR="00881014" w:rsidRPr="006D0FB6">
        <w:rPr>
          <w:rFonts w:ascii="Century Gothic" w:hAnsi="Century Gothic"/>
        </w:rPr>
        <w:t xml:space="preserve"> believe</w:t>
      </w:r>
      <w:r w:rsidRPr="006D0FB6">
        <w:rPr>
          <w:rFonts w:ascii="Century Gothic" w:hAnsi="Century Gothic"/>
        </w:rPr>
        <w:t xml:space="preserve"> in the benefits that a </w:t>
      </w:r>
      <w:r w:rsidR="00881014" w:rsidRPr="006D0FB6">
        <w:rPr>
          <w:rFonts w:ascii="Century Gothic" w:hAnsi="Century Gothic"/>
        </w:rPr>
        <w:t>world</w:t>
      </w:r>
      <w:r w:rsidRPr="006D0FB6">
        <w:rPr>
          <w:rFonts w:ascii="Century Gothic" w:hAnsi="Century Gothic"/>
        </w:rPr>
        <w:t xml:space="preserve">-class Engineering and Technology Department can bring to our school, to our local community and to our pupils. </w:t>
      </w:r>
    </w:p>
    <w:p w:rsidR="006D0FB6" w:rsidRPr="006D0FB6" w:rsidRDefault="00A26CCE" w:rsidP="006D0FB6">
      <w:pPr>
        <w:pStyle w:val="NoSpacing"/>
        <w:numPr>
          <w:ilvl w:val="0"/>
          <w:numId w:val="8"/>
        </w:numPr>
        <w:spacing w:line="276" w:lineRule="auto"/>
        <w:jc w:val="both"/>
        <w:rPr>
          <w:rFonts w:ascii="Century Gothic" w:hAnsi="Century Gothic"/>
        </w:rPr>
      </w:pPr>
      <w:r w:rsidRPr="006D0FB6">
        <w:rPr>
          <w:rFonts w:ascii="Century Gothic" w:hAnsi="Century Gothic"/>
        </w:rPr>
        <w:t xml:space="preserve">We want our pupils to have the best outcomes, the best life skills, the best employability skills and to be equipped with the skills necessary to become the Engineers </w:t>
      </w:r>
      <w:r w:rsidR="00881014" w:rsidRPr="006D0FB6">
        <w:rPr>
          <w:rFonts w:ascii="Century Gothic" w:hAnsi="Century Gothic"/>
        </w:rPr>
        <w:t>and Craftsmen or Craftsw</w:t>
      </w:r>
      <w:r w:rsidR="0063244B" w:rsidRPr="006D0FB6">
        <w:rPr>
          <w:rFonts w:ascii="Century Gothic" w:hAnsi="Century Gothic"/>
        </w:rPr>
        <w:t xml:space="preserve">omen of the future. </w:t>
      </w:r>
    </w:p>
    <w:p w:rsidR="00A26CCE" w:rsidRPr="006D0FB6" w:rsidRDefault="00A26CCE" w:rsidP="006D0FB6">
      <w:pPr>
        <w:pStyle w:val="NoSpacing"/>
        <w:numPr>
          <w:ilvl w:val="0"/>
          <w:numId w:val="8"/>
        </w:numPr>
        <w:spacing w:line="276" w:lineRule="auto"/>
        <w:jc w:val="both"/>
        <w:rPr>
          <w:rFonts w:ascii="Century Gothic" w:hAnsi="Century Gothic"/>
        </w:rPr>
      </w:pPr>
      <w:r w:rsidRPr="006D0FB6">
        <w:rPr>
          <w:rFonts w:ascii="Century Gothic" w:hAnsi="Century Gothic"/>
        </w:rPr>
        <w:t>Our students share this vision and are driven and motivated to work with us to achieve this</w:t>
      </w:r>
      <w:r w:rsidR="00881014" w:rsidRPr="006D0FB6">
        <w:rPr>
          <w:rFonts w:ascii="Century Gothic" w:hAnsi="Century Gothic"/>
        </w:rPr>
        <w:t>.</w:t>
      </w:r>
    </w:p>
    <w:p w:rsidR="00A26CCE" w:rsidRPr="006D0FB6" w:rsidRDefault="001A6FF4" w:rsidP="006D0FB6">
      <w:pPr>
        <w:spacing w:after="0" w:line="240" w:lineRule="auto"/>
        <w:jc w:val="both"/>
        <w:rPr>
          <w:rFonts w:ascii="Century Gothic" w:eastAsiaTheme="minorHAnsi" w:hAnsi="Century Gothic" w:cstheme="minorBidi"/>
        </w:rPr>
      </w:pPr>
      <w:r w:rsidRPr="006D0FB6">
        <w:rPr>
          <w:rFonts w:ascii="Century Gothic" w:eastAsiaTheme="minorHAnsi" w:hAnsi="Century Gothic" w:cstheme="minorBidi"/>
        </w:rPr>
        <w:t>For the right candidate this is an</w:t>
      </w:r>
      <w:r w:rsidR="006D0FB6" w:rsidRPr="006D0FB6">
        <w:rPr>
          <w:rFonts w:ascii="Century Gothic" w:eastAsiaTheme="minorHAnsi" w:hAnsi="Century Gothic" w:cstheme="minorBidi"/>
        </w:rPr>
        <w:t xml:space="preserve"> exciting opportunity to lead</w:t>
      </w:r>
      <w:r w:rsidRPr="006D0FB6">
        <w:rPr>
          <w:rFonts w:ascii="Century Gothic" w:eastAsiaTheme="minorHAnsi" w:hAnsi="Century Gothic" w:cstheme="minorBidi"/>
        </w:rPr>
        <w:t xml:space="preserve"> a Faculty that is growing. Students are always excited to choose these options and work incredibly hard to succeed. </w:t>
      </w:r>
    </w:p>
    <w:p w:rsidR="009654C3" w:rsidRPr="006D0FB6" w:rsidRDefault="009654C3" w:rsidP="009654C3">
      <w:pPr>
        <w:shd w:val="clear" w:color="auto" w:fill="FFFFFF"/>
        <w:spacing w:after="165" w:line="320" w:lineRule="atLeast"/>
        <w:rPr>
          <w:rFonts w:ascii="Century Gothic" w:eastAsia="Times New Roman" w:hAnsi="Century Gothic" w:cs="Arial"/>
          <w:b/>
          <w:bCs/>
          <w:lang w:val="en" w:eastAsia="en-GB"/>
        </w:rPr>
      </w:pPr>
      <w:r w:rsidRPr="006D0FB6">
        <w:rPr>
          <w:rFonts w:ascii="Century Gothic" w:eastAsia="Times New Roman" w:hAnsi="Century Gothic" w:cs="Arial"/>
          <w:b/>
          <w:bCs/>
          <w:lang w:val="en" w:eastAsia="en-GB"/>
        </w:rPr>
        <w:t>The successful candidates will:</w:t>
      </w:r>
    </w:p>
    <w:p w:rsidR="009654C3" w:rsidRPr="006D0FB6" w:rsidRDefault="00881014" w:rsidP="009654C3">
      <w:pPr>
        <w:pStyle w:val="ListParagraph"/>
        <w:numPr>
          <w:ilvl w:val="0"/>
          <w:numId w:val="7"/>
        </w:numPr>
        <w:shd w:val="clear" w:color="auto" w:fill="FFFFFF"/>
        <w:spacing w:after="165" w:line="320" w:lineRule="atLeast"/>
        <w:rPr>
          <w:rFonts w:ascii="Century Gothic" w:eastAsia="Times New Roman" w:hAnsi="Century Gothic" w:cstheme="minorHAnsi"/>
          <w:lang w:val="en" w:eastAsia="en-GB"/>
        </w:rPr>
      </w:pPr>
      <w:r w:rsidRPr="006D0FB6">
        <w:rPr>
          <w:rFonts w:ascii="Century Gothic" w:eastAsia="Times New Roman" w:hAnsi="Century Gothic" w:cstheme="minorHAnsi"/>
          <w:lang w:val="en" w:eastAsia="en-GB"/>
        </w:rPr>
        <w:t>B</w:t>
      </w:r>
      <w:r w:rsidR="009654C3" w:rsidRPr="006D0FB6">
        <w:rPr>
          <w:rFonts w:ascii="Century Gothic" w:eastAsia="Times New Roman" w:hAnsi="Century Gothic" w:cstheme="minorHAnsi"/>
          <w:lang w:val="en" w:eastAsia="en-GB"/>
        </w:rPr>
        <w:t xml:space="preserve">e motivated and imaginative with a great passion </w:t>
      </w:r>
      <w:r w:rsidR="006219B3" w:rsidRPr="006D0FB6">
        <w:rPr>
          <w:rFonts w:ascii="Century Gothic" w:hAnsi="Century Gothic"/>
        </w:rPr>
        <w:t xml:space="preserve">Engineering and Technology </w:t>
      </w:r>
      <w:r w:rsidR="009654C3" w:rsidRPr="006D0FB6">
        <w:rPr>
          <w:rFonts w:ascii="Century Gothic" w:eastAsia="Times New Roman" w:hAnsi="Century Gothic" w:cstheme="minorHAnsi"/>
          <w:lang w:val="en" w:eastAsia="en-GB"/>
        </w:rPr>
        <w:t>– able to make a real difference to outcomes across the department</w:t>
      </w:r>
      <w:r w:rsidRPr="006D0FB6">
        <w:rPr>
          <w:rFonts w:ascii="Century Gothic" w:eastAsia="Times New Roman" w:hAnsi="Century Gothic" w:cstheme="minorHAnsi"/>
          <w:lang w:val="en" w:eastAsia="en-GB"/>
        </w:rPr>
        <w:t>.</w:t>
      </w:r>
    </w:p>
    <w:p w:rsidR="009654C3" w:rsidRPr="006D0FB6" w:rsidRDefault="00881014" w:rsidP="009654C3">
      <w:pPr>
        <w:pStyle w:val="ListParagraph"/>
        <w:numPr>
          <w:ilvl w:val="0"/>
          <w:numId w:val="7"/>
        </w:numPr>
        <w:shd w:val="clear" w:color="auto" w:fill="FFFFFF"/>
        <w:spacing w:before="100" w:beforeAutospacing="1" w:after="120" w:line="320" w:lineRule="atLeast"/>
        <w:rPr>
          <w:rFonts w:ascii="Century Gothic" w:eastAsia="Times New Roman" w:hAnsi="Century Gothic" w:cstheme="minorHAnsi"/>
          <w:lang w:val="en" w:eastAsia="en-GB"/>
        </w:rPr>
      </w:pPr>
      <w:r w:rsidRPr="006D0FB6">
        <w:rPr>
          <w:rFonts w:ascii="Century Gothic" w:eastAsia="Times New Roman" w:hAnsi="Century Gothic" w:cstheme="minorHAnsi"/>
          <w:lang w:val="en" w:eastAsia="en-GB"/>
        </w:rPr>
        <w:t>H</w:t>
      </w:r>
      <w:r w:rsidR="009654C3" w:rsidRPr="006D0FB6">
        <w:rPr>
          <w:rFonts w:ascii="Century Gothic" w:eastAsia="Times New Roman" w:hAnsi="Century Gothic" w:cstheme="minorHAnsi"/>
          <w:lang w:val="en" w:eastAsia="en-GB"/>
        </w:rPr>
        <w:t>ave a commitment to quality learning</w:t>
      </w:r>
      <w:r w:rsidRPr="006D0FB6">
        <w:rPr>
          <w:rFonts w:ascii="Century Gothic" w:eastAsia="Times New Roman" w:hAnsi="Century Gothic" w:cstheme="minorHAnsi"/>
          <w:lang w:val="en" w:eastAsia="en-GB"/>
        </w:rPr>
        <w:t xml:space="preserve"> and student development.</w:t>
      </w:r>
    </w:p>
    <w:p w:rsidR="00881014" w:rsidRPr="006D0FB6" w:rsidRDefault="00881014" w:rsidP="009654C3">
      <w:pPr>
        <w:pStyle w:val="ListParagraph"/>
        <w:numPr>
          <w:ilvl w:val="0"/>
          <w:numId w:val="7"/>
        </w:numPr>
        <w:shd w:val="clear" w:color="auto" w:fill="FFFFFF"/>
        <w:spacing w:before="100" w:beforeAutospacing="1" w:after="120" w:line="320" w:lineRule="atLeast"/>
        <w:rPr>
          <w:rFonts w:ascii="Century Gothic" w:eastAsia="Times New Roman" w:hAnsi="Century Gothic" w:cstheme="minorHAnsi"/>
          <w:lang w:val="en" w:eastAsia="en-GB"/>
        </w:rPr>
      </w:pPr>
      <w:r w:rsidRPr="006D0FB6">
        <w:rPr>
          <w:rFonts w:ascii="Century Gothic" w:eastAsia="Times New Roman" w:hAnsi="Century Gothic" w:cstheme="minorHAnsi"/>
          <w:lang w:val="en" w:eastAsia="en-GB"/>
        </w:rPr>
        <w:t xml:space="preserve">Be committed to becoming the top </w:t>
      </w:r>
      <w:r w:rsidR="006219B3" w:rsidRPr="006D0FB6">
        <w:rPr>
          <w:rFonts w:ascii="Century Gothic" w:hAnsi="Century Gothic"/>
        </w:rPr>
        <w:t xml:space="preserve">Engineering and Technology </w:t>
      </w:r>
      <w:r w:rsidRPr="006D0FB6">
        <w:rPr>
          <w:rFonts w:ascii="Century Gothic" w:eastAsia="Times New Roman" w:hAnsi="Century Gothic" w:cstheme="minorHAnsi"/>
          <w:lang w:val="en" w:eastAsia="en-GB"/>
        </w:rPr>
        <w:t xml:space="preserve">Department in the country.  </w:t>
      </w:r>
    </w:p>
    <w:p w:rsidR="00FD7E3D" w:rsidRPr="006D0FB6" w:rsidRDefault="00FD7E3D" w:rsidP="009654C3">
      <w:pPr>
        <w:pStyle w:val="ListParagraph"/>
        <w:numPr>
          <w:ilvl w:val="0"/>
          <w:numId w:val="7"/>
        </w:numPr>
        <w:shd w:val="clear" w:color="auto" w:fill="FFFFFF"/>
        <w:spacing w:before="100" w:beforeAutospacing="1" w:after="120" w:line="320" w:lineRule="atLeast"/>
        <w:rPr>
          <w:rFonts w:ascii="Century Gothic" w:eastAsia="Times New Roman" w:hAnsi="Century Gothic" w:cstheme="minorHAnsi"/>
          <w:lang w:val="en" w:eastAsia="en-GB"/>
        </w:rPr>
      </w:pPr>
      <w:r w:rsidRPr="006D0FB6">
        <w:rPr>
          <w:rFonts w:ascii="Century Gothic" w:eastAsia="Times New Roman" w:hAnsi="Century Gothic" w:cstheme="minorHAnsi"/>
          <w:lang w:val="en" w:eastAsia="en-GB"/>
        </w:rPr>
        <w:t xml:space="preserve">Have a knowledge and experience of teaching Engineering and </w:t>
      </w:r>
      <w:r w:rsidR="001A6FF4" w:rsidRPr="006D0FB6">
        <w:rPr>
          <w:rFonts w:ascii="Century Gothic" w:eastAsia="Times New Roman" w:hAnsi="Century Gothic" w:cstheme="minorHAnsi"/>
          <w:lang w:val="en" w:eastAsia="en-GB"/>
        </w:rPr>
        <w:t>DT</w:t>
      </w:r>
      <w:r w:rsidRPr="006D0FB6">
        <w:rPr>
          <w:rFonts w:ascii="Century Gothic" w:eastAsia="Times New Roman" w:hAnsi="Century Gothic" w:cstheme="minorHAnsi"/>
          <w:lang w:val="en" w:eastAsia="en-GB"/>
        </w:rPr>
        <w:t xml:space="preserve">. </w:t>
      </w:r>
    </w:p>
    <w:p w:rsidR="009654C3" w:rsidRPr="006D0FB6" w:rsidRDefault="009654C3" w:rsidP="009654C3">
      <w:pPr>
        <w:shd w:val="clear" w:color="auto" w:fill="FFFFFF"/>
        <w:spacing w:after="165" w:line="320" w:lineRule="atLeast"/>
        <w:rPr>
          <w:rFonts w:ascii="Century Gothic" w:eastAsia="Times New Roman" w:hAnsi="Century Gothic" w:cs="Arial"/>
          <w:lang w:val="en" w:eastAsia="en-GB"/>
        </w:rPr>
      </w:pPr>
      <w:r w:rsidRPr="006D0FB6">
        <w:rPr>
          <w:rFonts w:ascii="Century Gothic" w:eastAsia="Times New Roman" w:hAnsi="Century Gothic" w:cs="Arial"/>
          <w:b/>
          <w:bCs/>
          <w:lang w:val="en" w:eastAsia="en-GB"/>
        </w:rPr>
        <w:t>In return, we will offer you:</w:t>
      </w:r>
    </w:p>
    <w:p w:rsidR="009654C3" w:rsidRPr="006D0FB6" w:rsidRDefault="00881014" w:rsidP="009654C3">
      <w:pPr>
        <w:pStyle w:val="NoSpacing"/>
        <w:numPr>
          <w:ilvl w:val="0"/>
          <w:numId w:val="6"/>
        </w:numPr>
        <w:rPr>
          <w:rFonts w:ascii="Century Gothic" w:hAnsi="Century Gothic"/>
          <w:lang w:val="en" w:eastAsia="en-GB"/>
        </w:rPr>
      </w:pPr>
      <w:r w:rsidRPr="006D0FB6">
        <w:rPr>
          <w:rFonts w:ascii="Century Gothic" w:hAnsi="Century Gothic"/>
          <w:lang w:val="en" w:eastAsia="en-GB"/>
        </w:rPr>
        <w:t>E</w:t>
      </w:r>
      <w:r w:rsidR="009654C3" w:rsidRPr="006D0FB6">
        <w:rPr>
          <w:rFonts w:ascii="Century Gothic" w:hAnsi="Century Gothic"/>
          <w:lang w:val="en" w:eastAsia="en-GB"/>
        </w:rPr>
        <w:t xml:space="preserve">xcellent facilities </w:t>
      </w:r>
      <w:r w:rsidRPr="006D0FB6">
        <w:rPr>
          <w:rFonts w:ascii="Century Gothic" w:hAnsi="Century Gothic"/>
          <w:lang w:val="en" w:eastAsia="en-GB"/>
        </w:rPr>
        <w:t xml:space="preserve">in a modern building. </w:t>
      </w:r>
    </w:p>
    <w:p w:rsidR="009654C3" w:rsidRPr="006D0FB6" w:rsidRDefault="00881014" w:rsidP="009654C3">
      <w:pPr>
        <w:pStyle w:val="NoSpacing"/>
        <w:numPr>
          <w:ilvl w:val="0"/>
          <w:numId w:val="6"/>
        </w:numPr>
        <w:rPr>
          <w:rFonts w:ascii="Century Gothic" w:hAnsi="Century Gothic"/>
          <w:lang w:val="en" w:eastAsia="en-GB"/>
        </w:rPr>
      </w:pPr>
      <w:r w:rsidRPr="006D0FB6">
        <w:rPr>
          <w:rFonts w:ascii="Century Gothic" w:hAnsi="Century Gothic"/>
          <w:lang w:val="en" w:eastAsia="en-GB"/>
        </w:rPr>
        <w:t>A</w:t>
      </w:r>
      <w:r w:rsidR="009654C3" w:rsidRPr="006D0FB6">
        <w:rPr>
          <w:rFonts w:ascii="Century Gothic" w:hAnsi="Century Gothic"/>
          <w:lang w:val="en" w:eastAsia="en-GB"/>
        </w:rPr>
        <w:t xml:space="preserve">ccess to a comprehensive </w:t>
      </w:r>
      <w:proofErr w:type="spellStart"/>
      <w:r w:rsidR="009654C3" w:rsidRPr="006D0FB6">
        <w:rPr>
          <w:rFonts w:ascii="Century Gothic" w:hAnsi="Century Gothic"/>
          <w:lang w:val="en" w:eastAsia="en-GB"/>
        </w:rPr>
        <w:t>programme</w:t>
      </w:r>
      <w:proofErr w:type="spellEnd"/>
      <w:r w:rsidR="009654C3" w:rsidRPr="006D0FB6">
        <w:rPr>
          <w:rFonts w:ascii="Century Gothic" w:hAnsi="Century Gothic"/>
          <w:lang w:val="en" w:eastAsia="en-GB"/>
        </w:rPr>
        <w:t xml:space="preserve"> of staff development – including supporting new middle leaders</w:t>
      </w:r>
      <w:r w:rsidR="00FD7E3D" w:rsidRPr="006D0FB6">
        <w:rPr>
          <w:rFonts w:ascii="Century Gothic" w:hAnsi="Century Gothic"/>
          <w:lang w:val="en" w:eastAsia="en-GB"/>
        </w:rPr>
        <w:t>.</w:t>
      </w:r>
    </w:p>
    <w:p w:rsidR="009654C3" w:rsidRPr="006D0FB6" w:rsidRDefault="00881014" w:rsidP="009654C3">
      <w:pPr>
        <w:pStyle w:val="NoSpacing"/>
        <w:numPr>
          <w:ilvl w:val="0"/>
          <w:numId w:val="6"/>
        </w:numPr>
        <w:rPr>
          <w:rFonts w:ascii="Century Gothic" w:hAnsi="Century Gothic"/>
          <w:b/>
        </w:rPr>
      </w:pPr>
      <w:r w:rsidRPr="006D0FB6">
        <w:rPr>
          <w:rFonts w:ascii="Century Gothic" w:hAnsi="Century Gothic"/>
          <w:lang w:val="en" w:eastAsia="en-GB"/>
        </w:rPr>
        <w:t>B</w:t>
      </w:r>
      <w:r w:rsidR="009654C3" w:rsidRPr="006D0FB6">
        <w:rPr>
          <w:rFonts w:ascii="Century Gothic" w:hAnsi="Century Gothic"/>
          <w:lang w:val="en" w:eastAsia="en-GB"/>
        </w:rPr>
        <w:t>eautiful surrounding coastal and ru</w:t>
      </w:r>
      <w:r w:rsidR="00FD7E3D" w:rsidRPr="006D0FB6">
        <w:rPr>
          <w:rFonts w:ascii="Century Gothic" w:hAnsi="Century Gothic"/>
          <w:lang w:val="en" w:eastAsia="en-GB"/>
        </w:rPr>
        <w:t>ral areas near to vibrant towns.</w:t>
      </w:r>
    </w:p>
    <w:p w:rsidR="00881014" w:rsidRPr="006D0FB6" w:rsidRDefault="00881014" w:rsidP="009654C3">
      <w:pPr>
        <w:pStyle w:val="NoSpacing"/>
        <w:numPr>
          <w:ilvl w:val="0"/>
          <w:numId w:val="6"/>
        </w:numPr>
        <w:rPr>
          <w:rFonts w:ascii="Century Gothic" w:hAnsi="Century Gothic"/>
          <w:b/>
        </w:rPr>
      </w:pPr>
      <w:r w:rsidRPr="006D0FB6">
        <w:rPr>
          <w:rFonts w:ascii="Century Gothic" w:hAnsi="Century Gothic"/>
          <w:lang w:val="en" w:eastAsia="en-GB"/>
        </w:rPr>
        <w:t xml:space="preserve">Superior support from your colleagues and leadership within the school. </w:t>
      </w:r>
    </w:p>
    <w:p w:rsidR="00C26C6C" w:rsidRPr="006D0FB6" w:rsidRDefault="00C26C6C" w:rsidP="00C26C6C">
      <w:pPr>
        <w:pStyle w:val="NoSpacing"/>
        <w:rPr>
          <w:rFonts w:ascii="Century Gothic" w:hAnsi="Century Gothic"/>
          <w:b/>
        </w:rPr>
      </w:pPr>
    </w:p>
    <w:p w:rsidR="00C26C6C" w:rsidRPr="006D0FB6" w:rsidRDefault="00C26C6C" w:rsidP="00C26C6C">
      <w:pPr>
        <w:pStyle w:val="NoSpacing"/>
        <w:rPr>
          <w:rFonts w:ascii="Century Gothic" w:hAnsi="Century Gothic"/>
        </w:rPr>
      </w:pPr>
      <w:r w:rsidRPr="006D0FB6">
        <w:rPr>
          <w:rFonts w:ascii="Century Gothic" w:hAnsi="Century Gothic"/>
          <w:b/>
        </w:rPr>
        <w:t>Salary:</w:t>
      </w:r>
      <w:r w:rsidRPr="006D0FB6">
        <w:rPr>
          <w:rFonts w:ascii="Century Gothic" w:hAnsi="Century Gothic"/>
        </w:rPr>
        <w:t xml:space="preserve">  </w:t>
      </w:r>
      <w:r w:rsidR="006D0FB6" w:rsidRPr="006D0FB6">
        <w:rPr>
          <w:rFonts w:ascii="Century Gothic" w:hAnsi="Century Gothic"/>
        </w:rPr>
        <w:t>Main Scale / UPS +</w:t>
      </w:r>
      <w:r w:rsidR="00F239A8" w:rsidRPr="006D0FB6">
        <w:rPr>
          <w:rFonts w:ascii="Century Gothic" w:hAnsi="Century Gothic"/>
        </w:rPr>
        <w:t xml:space="preserve"> TLR2C.</w:t>
      </w:r>
      <w:r w:rsidR="00850CD7">
        <w:rPr>
          <w:rFonts w:ascii="Century Gothic" w:hAnsi="Century Gothic"/>
        </w:rPr>
        <w:t xml:space="preserve">    </w:t>
      </w:r>
    </w:p>
    <w:p w:rsidR="00A26CCE" w:rsidRPr="006D0FB6" w:rsidRDefault="00A26CCE" w:rsidP="00C26C6C">
      <w:pPr>
        <w:pStyle w:val="NoSpacing"/>
        <w:rPr>
          <w:rFonts w:ascii="Century Gothic" w:hAnsi="Century Gothic"/>
        </w:rPr>
      </w:pPr>
    </w:p>
    <w:p w:rsidR="006D0FB6" w:rsidRPr="006D0FB6" w:rsidRDefault="00C26C6C" w:rsidP="00C26C6C">
      <w:pPr>
        <w:rPr>
          <w:rFonts w:ascii="Century Gothic" w:hAnsi="Century Gothic"/>
        </w:rPr>
      </w:pPr>
      <w:r w:rsidRPr="006D0FB6">
        <w:rPr>
          <w:rFonts w:ascii="Century Gothic" w:hAnsi="Century Gothic"/>
          <w:b/>
        </w:rPr>
        <w:t xml:space="preserve">Closing Date for applications: </w:t>
      </w:r>
      <w:r w:rsidRPr="006D0FB6">
        <w:rPr>
          <w:rFonts w:ascii="Century Gothic" w:hAnsi="Century Gothic"/>
        </w:rPr>
        <w:t xml:space="preserve">9.00am on </w:t>
      </w:r>
      <w:r w:rsidR="006D0FB6" w:rsidRPr="006D0FB6">
        <w:rPr>
          <w:rFonts w:ascii="Century Gothic" w:hAnsi="Century Gothic"/>
        </w:rPr>
        <w:t>Tuesday 18</w:t>
      </w:r>
      <w:r w:rsidR="00DC5009" w:rsidRPr="006D0FB6">
        <w:rPr>
          <w:rFonts w:ascii="Century Gothic" w:hAnsi="Century Gothic"/>
          <w:vertAlign w:val="superscript"/>
        </w:rPr>
        <w:t>th</w:t>
      </w:r>
      <w:r w:rsidR="00DC5009" w:rsidRPr="006D0FB6">
        <w:rPr>
          <w:rFonts w:ascii="Century Gothic" w:hAnsi="Century Gothic"/>
        </w:rPr>
        <w:t xml:space="preserve"> April.  </w:t>
      </w:r>
    </w:p>
    <w:p w:rsidR="00C26C6C" w:rsidRPr="006D0FB6" w:rsidRDefault="006D0FB6" w:rsidP="00C26C6C">
      <w:pPr>
        <w:rPr>
          <w:rFonts w:ascii="Century Gothic" w:hAnsi="Century Gothic"/>
        </w:rPr>
      </w:pPr>
      <w:r w:rsidRPr="006D0FB6">
        <w:rPr>
          <w:rFonts w:ascii="Century Gothic" w:hAnsi="Century Gothic"/>
          <w:b/>
        </w:rPr>
        <w:t>Short Listing</w:t>
      </w:r>
      <w:r w:rsidRPr="006D0FB6">
        <w:rPr>
          <w:rFonts w:ascii="Century Gothic" w:hAnsi="Century Gothic"/>
        </w:rPr>
        <w:t>: Wednesday 19</w:t>
      </w:r>
      <w:r w:rsidRPr="006D0FB6">
        <w:rPr>
          <w:rFonts w:ascii="Century Gothic" w:hAnsi="Century Gothic"/>
          <w:vertAlign w:val="superscript"/>
        </w:rPr>
        <w:t>th</w:t>
      </w:r>
      <w:r w:rsidRPr="006D0FB6">
        <w:rPr>
          <w:rFonts w:ascii="Century Gothic" w:hAnsi="Century Gothic"/>
        </w:rPr>
        <w:t xml:space="preserve"> April</w:t>
      </w:r>
      <w:r>
        <w:rPr>
          <w:rFonts w:ascii="Century Gothic" w:hAnsi="Century Gothic"/>
        </w:rPr>
        <w:tab/>
      </w:r>
      <w:r w:rsidR="00DC5009" w:rsidRPr="006D0FB6">
        <w:rPr>
          <w:rFonts w:ascii="Century Gothic" w:hAnsi="Century Gothic"/>
          <w:b/>
        </w:rPr>
        <w:t>Interviews</w:t>
      </w:r>
      <w:r w:rsidRPr="006D0FB6">
        <w:rPr>
          <w:rFonts w:ascii="Century Gothic" w:hAnsi="Century Gothic"/>
        </w:rPr>
        <w:t>: W</w:t>
      </w:r>
      <w:r w:rsidR="00DC5009" w:rsidRPr="006D0FB6">
        <w:rPr>
          <w:rFonts w:ascii="Century Gothic" w:hAnsi="Century Gothic"/>
        </w:rPr>
        <w:t>eek commencing 24</w:t>
      </w:r>
      <w:r w:rsidR="00DC5009" w:rsidRPr="006D0FB6">
        <w:rPr>
          <w:rFonts w:ascii="Century Gothic" w:hAnsi="Century Gothic"/>
          <w:vertAlign w:val="superscript"/>
        </w:rPr>
        <w:t>th</w:t>
      </w:r>
      <w:r w:rsidR="00DC5009" w:rsidRPr="006D0FB6">
        <w:rPr>
          <w:rFonts w:ascii="Century Gothic" w:hAnsi="Century Gothic"/>
        </w:rPr>
        <w:t xml:space="preserve"> April.</w:t>
      </w:r>
    </w:p>
    <w:p w:rsidR="00881014" w:rsidRPr="00D232E2" w:rsidRDefault="00C26C6C" w:rsidP="00C26C6C">
      <w:pPr>
        <w:pStyle w:val="NoSpacing"/>
        <w:rPr>
          <w:rFonts w:ascii="Century Gothic" w:hAnsi="Century Gothic"/>
          <w:b/>
        </w:rPr>
      </w:pPr>
      <w:r w:rsidRPr="00D232E2">
        <w:rPr>
          <w:rFonts w:ascii="Century Gothic" w:hAnsi="Century Gothic"/>
        </w:rPr>
        <w:lastRenderedPageBreak/>
        <w:t xml:space="preserve">Informal </w:t>
      </w:r>
      <w:r w:rsidR="00A26CCE" w:rsidRPr="00D232E2">
        <w:rPr>
          <w:rFonts w:ascii="Century Gothic" w:hAnsi="Century Gothic"/>
        </w:rPr>
        <w:t>conversations</w:t>
      </w:r>
      <w:r w:rsidRPr="00D232E2">
        <w:rPr>
          <w:rFonts w:ascii="Century Gothic" w:hAnsi="Century Gothic"/>
        </w:rPr>
        <w:t xml:space="preserve"> and visits are very </w:t>
      </w:r>
      <w:r w:rsidR="00A26CCE" w:rsidRPr="00D232E2">
        <w:rPr>
          <w:rFonts w:ascii="Century Gothic" w:hAnsi="Century Gothic"/>
        </w:rPr>
        <w:t>welcome;</w:t>
      </w:r>
      <w:r w:rsidRPr="00D232E2">
        <w:rPr>
          <w:rFonts w:ascii="Century Gothic" w:hAnsi="Century Gothic"/>
        </w:rPr>
        <w:t xml:space="preserve"> </w:t>
      </w:r>
      <w:r w:rsidRPr="00D232E2">
        <w:rPr>
          <w:rFonts w:ascii="Century Gothic" w:hAnsi="Century Gothic"/>
          <w:b/>
        </w:rPr>
        <w:t>if you would like to visit or discuss the post please contact</w:t>
      </w:r>
      <w:r w:rsidR="001A6FF4" w:rsidRPr="00D232E2">
        <w:rPr>
          <w:rFonts w:ascii="Century Gothic" w:hAnsi="Century Gothic"/>
          <w:b/>
        </w:rPr>
        <w:t xml:space="preserve"> Assistant Principal, Farouk Tumi, on</w:t>
      </w:r>
      <w:r w:rsidRPr="00D232E2">
        <w:rPr>
          <w:rFonts w:ascii="Century Gothic" w:hAnsi="Century Gothic"/>
          <w:b/>
        </w:rPr>
        <w:t xml:space="preserve"> </w:t>
      </w:r>
      <w:r w:rsidR="001A6FF4" w:rsidRPr="00D232E2">
        <w:rPr>
          <w:rFonts w:ascii="Century Gothic" w:hAnsi="Century Gothic"/>
          <w:b/>
        </w:rPr>
        <w:t>Farouk.tumi@bexhillacademy.org</w:t>
      </w:r>
    </w:p>
    <w:p w:rsidR="00A26CCE" w:rsidRPr="00D232E2" w:rsidRDefault="00A26CCE" w:rsidP="00C26C6C">
      <w:pPr>
        <w:pStyle w:val="NoSpacing"/>
        <w:rPr>
          <w:rFonts w:ascii="Century Gothic" w:hAnsi="Century Gothic"/>
          <w:b/>
        </w:rPr>
      </w:pPr>
    </w:p>
    <w:p w:rsidR="00D232E2" w:rsidRPr="00D232E2" w:rsidRDefault="00C26C6C" w:rsidP="00D232E2">
      <w:pPr>
        <w:spacing w:after="0"/>
        <w:ind w:left="720" w:hanging="720"/>
        <w:rPr>
          <w:rFonts w:ascii="Century Gothic" w:hAnsi="Century Gothic"/>
        </w:rPr>
      </w:pPr>
      <w:r w:rsidRPr="00D232E2">
        <w:rPr>
          <w:rFonts w:ascii="Century Gothic" w:hAnsi="Century Gothic"/>
        </w:rPr>
        <w:t xml:space="preserve">Please see our recruitment pack available on our website </w:t>
      </w:r>
      <w:hyperlink r:id="rId9" w:history="1">
        <w:r w:rsidR="00FD7E3D" w:rsidRPr="00D232E2">
          <w:rPr>
            <w:rStyle w:val="Hyperlink"/>
            <w:rFonts w:ascii="Century Gothic" w:hAnsi="Century Gothic"/>
          </w:rPr>
          <w:t>www.bexhillacademy.org</w:t>
        </w:r>
      </w:hyperlink>
    </w:p>
    <w:p w:rsidR="00D232E2" w:rsidRPr="00D232E2" w:rsidRDefault="00C26C6C" w:rsidP="00D232E2">
      <w:pPr>
        <w:spacing w:after="0"/>
        <w:ind w:left="720" w:hanging="720"/>
        <w:rPr>
          <w:rFonts w:ascii="Century Gothic" w:hAnsi="Century Gothic"/>
        </w:rPr>
      </w:pPr>
      <w:r w:rsidRPr="00D232E2">
        <w:rPr>
          <w:rFonts w:ascii="Century Gothic" w:hAnsi="Century Gothic"/>
        </w:rPr>
        <w:t>Completed Academy Teacher appl</w:t>
      </w:r>
      <w:r w:rsidR="00D232E2" w:rsidRPr="00D232E2">
        <w:rPr>
          <w:rFonts w:ascii="Century Gothic" w:hAnsi="Century Gothic"/>
        </w:rPr>
        <w:t>ication forms should be sent to</w:t>
      </w:r>
    </w:p>
    <w:p w:rsidR="00D232E2" w:rsidRPr="00D232E2" w:rsidRDefault="00020D19" w:rsidP="00D232E2">
      <w:pPr>
        <w:spacing w:after="0"/>
        <w:ind w:left="720" w:hanging="720"/>
        <w:rPr>
          <w:rFonts w:ascii="Century Gothic" w:hAnsi="Century Gothic"/>
          <w:i/>
          <w:iCs/>
          <w:color w:val="000000"/>
        </w:rPr>
      </w:pPr>
      <w:hyperlink r:id="rId10" w:history="1">
        <w:r w:rsidR="00C26C6C" w:rsidRPr="00D232E2">
          <w:rPr>
            <w:rStyle w:val="Hyperlink"/>
            <w:rFonts w:ascii="Century Gothic" w:hAnsi="Century Gothic"/>
          </w:rPr>
          <w:t>academyhr@bexhillacademy.org</w:t>
        </w:r>
      </w:hyperlink>
      <w:r w:rsidR="00D232E2" w:rsidRPr="00D232E2">
        <w:rPr>
          <w:rFonts w:ascii="Century Gothic" w:hAnsi="Century Gothic"/>
        </w:rPr>
        <w:t xml:space="preserve">. </w:t>
      </w:r>
      <w:r w:rsidR="00D232E2" w:rsidRPr="00D232E2">
        <w:rPr>
          <w:rFonts w:ascii="Century Gothic" w:hAnsi="Century Gothic"/>
          <w:i/>
          <w:iCs/>
          <w:color w:val="000000"/>
        </w:rPr>
        <w:t xml:space="preserve">No CV’s, </w:t>
      </w:r>
      <w:r w:rsidR="00D232E2" w:rsidRPr="00D232E2">
        <w:rPr>
          <w:rFonts w:ascii="Century Gothic" w:hAnsi="Century Gothic"/>
          <w:i/>
          <w:iCs/>
          <w:color w:val="000000"/>
        </w:rPr>
        <w:t xml:space="preserve">please complete the application form. </w:t>
      </w:r>
    </w:p>
    <w:p w:rsidR="00C26C6C" w:rsidRPr="00D232E2" w:rsidRDefault="00C26C6C" w:rsidP="00D232E2">
      <w:pPr>
        <w:pStyle w:val="NoSpacing"/>
        <w:rPr>
          <w:rFonts w:ascii="Century Gothic" w:hAnsi="Century Gothic"/>
        </w:rPr>
      </w:pPr>
    </w:p>
    <w:p w:rsidR="00D232E2" w:rsidRPr="00D232E2" w:rsidRDefault="00C26C6C" w:rsidP="00D232E2">
      <w:pPr>
        <w:spacing w:after="0"/>
        <w:ind w:left="720" w:hanging="720"/>
        <w:rPr>
          <w:rFonts w:ascii="Century Gothic" w:hAnsi="Century Gothic"/>
          <w:i/>
          <w:iCs/>
          <w:color w:val="000000"/>
        </w:rPr>
      </w:pPr>
      <w:r w:rsidRPr="00D232E2">
        <w:rPr>
          <w:rFonts w:ascii="Century Gothic" w:hAnsi="Century Gothic"/>
          <w:i/>
          <w:iCs/>
          <w:color w:val="000000"/>
        </w:rPr>
        <w:t>The Academy is committed to safeguarding and promoting the welfare</w:t>
      </w:r>
      <w:r w:rsidR="00D232E2" w:rsidRPr="00D232E2">
        <w:rPr>
          <w:rFonts w:ascii="Century Gothic" w:hAnsi="Century Gothic"/>
          <w:i/>
          <w:iCs/>
          <w:color w:val="000000"/>
        </w:rPr>
        <w:t xml:space="preserve"> of children and </w:t>
      </w:r>
    </w:p>
    <w:p w:rsidR="00D232E2" w:rsidRPr="00D232E2" w:rsidRDefault="00C26C6C" w:rsidP="00D232E2">
      <w:pPr>
        <w:spacing w:after="0"/>
        <w:ind w:left="720" w:hanging="720"/>
        <w:rPr>
          <w:rFonts w:ascii="Century Gothic" w:hAnsi="Century Gothic"/>
          <w:i/>
          <w:iCs/>
          <w:color w:val="000000"/>
        </w:rPr>
      </w:pPr>
      <w:proofErr w:type="gramStart"/>
      <w:r w:rsidRPr="00D232E2">
        <w:rPr>
          <w:rFonts w:ascii="Century Gothic" w:hAnsi="Century Gothic"/>
          <w:i/>
          <w:iCs/>
          <w:color w:val="000000"/>
        </w:rPr>
        <w:t>young</w:t>
      </w:r>
      <w:proofErr w:type="gramEnd"/>
      <w:r w:rsidRPr="00D232E2">
        <w:rPr>
          <w:rFonts w:ascii="Century Gothic" w:hAnsi="Century Gothic"/>
          <w:i/>
          <w:iCs/>
          <w:color w:val="000000"/>
        </w:rPr>
        <w:t xml:space="preserve"> people and expects all staff and volunteers to </w:t>
      </w:r>
      <w:r w:rsidR="00D232E2" w:rsidRPr="00D232E2">
        <w:rPr>
          <w:rFonts w:ascii="Century Gothic" w:hAnsi="Century Gothic"/>
          <w:i/>
          <w:iCs/>
          <w:color w:val="000000"/>
        </w:rPr>
        <w:t xml:space="preserve">share this commitment. </w:t>
      </w:r>
      <w:r w:rsidR="00D232E2" w:rsidRPr="00D232E2">
        <w:rPr>
          <w:rFonts w:ascii="Century Gothic" w:hAnsi="Century Gothic"/>
          <w:i/>
          <w:iCs/>
          <w:color w:val="000000"/>
        </w:rPr>
        <w:t xml:space="preserve">The </w:t>
      </w:r>
    </w:p>
    <w:p w:rsidR="00D232E2" w:rsidRPr="00D232E2" w:rsidRDefault="00D232E2" w:rsidP="00D232E2">
      <w:pPr>
        <w:spacing w:after="0"/>
        <w:ind w:left="720" w:hanging="720"/>
        <w:rPr>
          <w:rFonts w:ascii="Century Gothic" w:hAnsi="Century Gothic"/>
          <w:i/>
          <w:iCs/>
          <w:color w:val="000000"/>
        </w:rPr>
      </w:pPr>
      <w:proofErr w:type="gramStart"/>
      <w:r w:rsidRPr="00D232E2">
        <w:rPr>
          <w:rFonts w:ascii="Century Gothic" w:hAnsi="Century Gothic"/>
          <w:i/>
          <w:iCs/>
          <w:color w:val="000000"/>
        </w:rPr>
        <w:t>successful</w:t>
      </w:r>
      <w:proofErr w:type="gramEnd"/>
      <w:r w:rsidRPr="00D232E2">
        <w:rPr>
          <w:rFonts w:ascii="Century Gothic" w:hAnsi="Century Gothic"/>
          <w:i/>
          <w:iCs/>
          <w:color w:val="000000"/>
        </w:rPr>
        <w:t xml:space="preserve"> applicant will be subject to an Enhanced DBS check.</w:t>
      </w:r>
    </w:p>
    <w:p w:rsidR="00C26C6C" w:rsidRPr="00D232E2" w:rsidRDefault="00C26C6C" w:rsidP="00D232E2">
      <w:pPr>
        <w:spacing w:after="0"/>
        <w:ind w:left="720" w:hanging="720"/>
        <w:rPr>
          <w:rFonts w:ascii="Century Gothic" w:hAnsi="Century Gothic"/>
        </w:rPr>
      </w:pPr>
    </w:p>
    <w:p w:rsidR="00C26C6C" w:rsidRPr="006D0FB6" w:rsidRDefault="00C26C6C" w:rsidP="00C26C6C">
      <w:pPr>
        <w:pStyle w:val="NoSpacing"/>
        <w:rPr>
          <w:rFonts w:ascii="Century Gothic" w:hAnsi="Century Gothic"/>
          <w:b/>
        </w:rPr>
      </w:pPr>
    </w:p>
    <w:p w:rsidR="009654C3" w:rsidRPr="006D0FB6" w:rsidRDefault="009654C3" w:rsidP="00546925">
      <w:pPr>
        <w:rPr>
          <w:rFonts w:ascii="Century Gothic" w:hAnsi="Century Gothic"/>
          <w:lang w:eastAsia="en-GB"/>
        </w:rPr>
      </w:pPr>
    </w:p>
    <w:p w:rsidR="00F36A55" w:rsidRPr="006D0FB6" w:rsidRDefault="00F36A55" w:rsidP="000E6B4D">
      <w:pPr>
        <w:pStyle w:val="NoSpacing"/>
        <w:jc w:val="both"/>
        <w:rPr>
          <w:rFonts w:ascii="Century Gothic" w:hAnsi="Century Gothic"/>
        </w:rPr>
      </w:pPr>
    </w:p>
    <w:p w:rsidR="00F36A55" w:rsidRPr="006D0FB6" w:rsidRDefault="00F36A55" w:rsidP="00F36A55">
      <w:pPr>
        <w:pStyle w:val="NoSpacing"/>
        <w:rPr>
          <w:rFonts w:ascii="Century Gothic" w:hAnsi="Century Gothic"/>
        </w:rPr>
      </w:pPr>
    </w:p>
    <w:p w:rsidR="00F36A55" w:rsidRPr="006D0FB6" w:rsidRDefault="00F36A55" w:rsidP="00F36A55">
      <w:pPr>
        <w:pStyle w:val="NoSpacing"/>
        <w:jc w:val="center"/>
        <w:rPr>
          <w:rFonts w:ascii="Century Gothic" w:hAnsi="Century Gothic"/>
          <w:b/>
          <w:sz w:val="24"/>
          <w:szCs w:val="24"/>
        </w:rPr>
      </w:pPr>
    </w:p>
    <w:sectPr w:rsidR="00F36A55" w:rsidRPr="006D0FB6" w:rsidSect="00546925">
      <w:headerReference w:type="default" r:id="rId11"/>
      <w:footerReference w:type="default" r:id="rId12"/>
      <w:pgSz w:w="11906" w:h="16838" w:code="9"/>
      <w:pgMar w:top="1701" w:right="1077" w:bottom="1134" w:left="1077"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41F" w:rsidRDefault="004A541F" w:rsidP="00546925">
      <w:pPr>
        <w:spacing w:after="0" w:line="240" w:lineRule="auto"/>
      </w:pPr>
      <w:r>
        <w:separator/>
      </w:r>
    </w:p>
  </w:endnote>
  <w:endnote w:type="continuationSeparator" w:id="0">
    <w:p w:rsidR="004A541F" w:rsidRDefault="004A541F" w:rsidP="00546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S Lola Light">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925" w:rsidRDefault="00546925">
    <w:pPr>
      <w:pStyle w:val="Footer"/>
    </w:pPr>
    <w:r>
      <w:rPr>
        <w:noProof/>
        <w:lang w:eastAsia="en-GB"/>
      </w:rPr>
      <w:drawing>
        <wp:anchor distT="0" distB="0" distL="114300" distR="114300" simplePos="0" relativeHeight="251661312" behindDoc="0" locked="0" layoutInCell="1" allowOverlap="1">
          <wp:simplePos x="0" y="0"/>
          <wp:positionH relativeFrom="margin">
            <wp:posOffset>5844540</wp:posOffset>
          </wp:positionH>
          <wp:positionV relativeFrom="paragraph">
            <wp:posOffset>-33020</wp:posOffset>
          </wp:positionV>
          <wp:extent cx="539750" cy="539750"/>
          <wp:effectExtent l="0" t="0" r="0" b="0"/>
          <wp:wrapThrough wrapText="bothSides">
            <wp:wrapPolygon edited="0">
              <wp:start x="0" y="0"/>
              <wp:lineTo x="0" y="20584"/>
              <wp:lineTo x="20584" y="20584"/>
              <wp:lineTo x="20584"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fsted_Good_GP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simplePos x="0" y="0"/>
          <wp:positionH relativeFrom="margin">
            <wp:posOffset>-300990</wp:posOffset>
          </wp:positionH>
          <wp:positionV relativeFrom="paragraph">
            <wp:posOffset>3175</wp:posOffset>
          </wp:positionV>
          <wp:extent cx="2191385" cy="467995"/>
          <wp:effectExtent l="0" t="0" r="0" b="8255"/>
          <wp:wrapThrough wrapText="bothSides">
            <wp:wrapPolygon edited="0">
              <wp:start x="939" y="0"/>
              <wp:lineTo x="0" y="2638"/>
              <wp:lineTo x="0" y="17585"/>
              <wp:lineTo x="1502" y="21102"/>
              <wp:lineTo x="2817" y="21102"/>
              <wp:lineTo x="4319" y="21102"/>
              <wp:lineTo x="4319" y="14068"/>
              <wp:lineTo x="21406" y="13189"/>
              <wp:lineTo x="21406" y="6155"/>
              <wp:lineTo x="3192" y="0"/>
              <wp:lineTo x="939"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QiCS_180px.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91385" cy="46799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6350</wp:posOffset>
              </wp:positionV>
              <wp:extent cx="2340000" cy="461088"/>
              <wp:effectExtent l="0" t="0" r="3175" b="0"/>
              <wp:wrapNone/>
              <wp:docPr id="9" name="Text Box 9"/>
              <wp:cNvGraphicFramePr/>
              <a:graphic xmlns:a="http://schemas.openxmlformats.org/drawingml/2006/main">
                <a:graphicData uri="http://schemas.microsoft.com/office/word/2010/wordprocessingShape">
                  <wps:wsp>
                    <wps:cNvSpPr txBox="1"/>
                    <wps:spPr>
                      <a:xfrm>
                        <a:off x="0" y="0"/>
                        <a:ext cx="2340000" cy="461088"/>
                      </a:xfrm>
                      <a:prstGeom prst="rect">
                        <a:avLst/>
                      </a:prstGeom>
                      <a:solidFill>
                        <a:schemeClr val="lt1"/>
                      </a:solidFill>
                      <a:ln w="6350">
                        <a:noFill/>
                      </a:ln>
                    </wps:spPr>
                    <wps:txbx>
                      <w:txbxContent>
                        <w:p w:rsidR="00546925" w:rsidRPr="0040209D" w:rsidRDefault="00546925" w:rsidP="00546925">
                          <w:pPr>
                            <w:widowControl w:val="0"/>
                            <w:autoSpaceDE w:val="0"/>
                            <w:autoSpaceDN w:val="0"/>
                            <w:adjustRightInd w:val="0"/>
                            <w:spacing w:after="0" w:line="288" w:lineRule="auto"/>
                            <w:jc w:val="center"/>
                            <w:textAlignment w:val="center"/>
                            <w:rPr>
                              <w:rFonts w:ascii="Arial" w:eastAsia="Cambria" w:hAnsi="Arial" w:cs="Arial"/>
                              <w:b/>
                              <w:color w:val="A50E33"/>
                              <w:sz w:val="28"/>
                              <w:szCs w:val="28"/>
                            </w:rPr>
                          </w:pPr>
                          <w:r w:rsidRPr="0040209D">
                            <w:rPr>
                              <w:rFonts w:ascii="Arial" w:eastAsia="Cambria" w:hAnsi="Arial" w:cs="Arial"/>
                              <w:b/>
                              <w:color w:val="A50E33"/>
                              <w:sz w:val="28"/>
                              <w:szCs w:val="28"/>
                            </w:rPr>
                            <w:t>ATTWOOD ACADEMIES</w:t>
                          </w:r>
                        </w:p>
                        <w:p w:rsidR="00546925" w:rsidRPr="00481B6B" w:rsidRDefault="00546925" w:rsidP="00546925">
                          <w:pPr>
                            <w:widowControl w:val="0"/>
                            <w:autoSpaceDE w:val="0"/>
                            <w:autoSpaceDN w:val="0"/>
                            <w:adjustRightInd w:val="0"/>
                            <w:spacing w:after="0" w:line="288" w:lineRule="auto"/>
                            <w:jc w:val="center"/>
                            <w:textAlignment w:val="center"/>
                            <w:rPr>
                              <w:rFonts w:ascii="Arial" w:eastAsia="Cambria" w:hAnsi="Arial" w:cs="Arial"/>
                              <w:color w:val="000000"/>
                              <w:sz w:val="16"/>
                              <w:szCs w:val="16"/>
                            </w:rPr>
                          </w:pPr>
                          <w:r w:rsidRPr="00481B6B">
                            <w:rPr>
                              <w:rFonts w:ascii="Arial" w:eastAsia="Cambria" w:hAnsi="Arial" w:cs="Arial"/>
                              <w:color w:val="000000"/>
                              <w:sz w:val="16"/>
                              <w:szCs w:val="16"/>
                            </w:rPr>
                            <w:t xml:space="preserve">Registration Number: </w:t>
                          </w:r>
                          <w:r w:rsidRPr="00E703E0">
                            <w:rPr>
                              <w:rFonts w:ascii="Arial" w:hAnsi="Arial" w:cs="Arial"/>
                              <w:sz w:val="16"/>
                            </w:rPr>
                            <w:t>09148479</w:t>
                          </w:r>
                        </w:p>
                        <w:p w:rsidR="00546925" w:rsidRDefault="005469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0;margin-top:.5pt;width:184.25pt;height:36.3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ZRQQIAAHkEAAAOAAAAZHJzL2Uyb0RvYy54bWysVFGP2jAMfp+0/xDlfbRwHIOKcmKcmCah&#10;u5NguueQJrRSGmdJoGW/fk5aOHbb0zQegmM7n+3PducPba3ISVhXgc7pcJBSIjSHotKHnH7frT9N&#10;KXGe6YIp0CKnZ+How+Ljh3ljMjGCElQhLEEQ7bLG5LT03mRJ4ngpauYGYIRGowRbM49Xe0gKyxpE&#10;r1UyStNJ0oAtjAUunEPtY2eki4gvpeD+WUonPFE5xdx8PG089+FMFnOWHSwzZcX7NNg/ZFGzSmPQ&#10;K9Qj84wcbfUHVF1xCw6kH3CoE5Cy4iLWgNUM03fVbEtmRKwFyXHmSpP7f7D86fRiSVXkdEaJZjW2&#10;aCdaT75AS2aBnca4DJ22Bt18i2rs8kXvUBmKbqWtwz+WQ9COPJ+v3AYwjsrR3TjFHyUcbePJMJ1O&#10;A0zy9tpY578KqEkQcmqxd5FSdto437leXEIwB6oq1pVS8RLmRayUJSeGnVY+5ojgv3kpTZqcTu7u&#10;0wisITzvkJXGXEKtXU1B8u2+7QnYQ3HG+i108+MMX1eY5IY5/8IsDgzWhUvgn/GQCjAI9BIlJdif&#10;f9MHf+wjWilpcABz6n4cmRWUqG8aOzwbjsdhYuNlfP95hBd7a9nfWvSxXgFWPsR1MzyKwd+riygt&#10;1K+4K8sQFU1Mc4ydU38RV75bC9w1LpbL6IQzapjf6K3hATowHVqwa1+ZNX2fPHb4CS6jyrJ37ep8&#10;w0sNy6MHWcVeBoI7Vnvecb7jNPS7GBbo9h693r4Yi18AAAD//wMAUEsDBBQABgAIAAAAIQAdRQ42&#10;3gAAAAUBAAAPAAAAZHJzL2Rvd25yZXYueG1sTI9PS8NAEMXvgt9hGcGL2I2GpiVmU4r4B7y1sRVv&#10;2+yYhGZnQ3abxG/veGpPw5s3vPebbDXZVgzY+8aRgodZBAKpdKahSsFn8Xq/BOGDJqNbR6jgFz2s&#10;8uurTKfGjbTBYRsqwSHkU62gDqFLpfRljVb7meuQ2PtxvdWBZV9J0+uRw20rH6MokVY3xA217vC5&#10;xvK4PVkF33fV14ef3nZjPI+7l/ehWOxNodTtzbR+AhFwCudj+MdndMiZ6eBOZLxoFfAjgbc82IyT&#10;5RzEQcEiTkDmmbykz/8AAAD//wMAUEsBAi0AFAAGAAgAAAAhALaDOJL+AAAA4QEAABMAAAAAAAAA&#10;AAAAAAAAAAAAAFtDb250ZW50X1R5cGVzXS54bWxQSwECLQAUAAYACAAAACEAOP0h/9YAAACUAQAA&#10;CwAAAAAAAAAAAAAAAAAvAQAAX3JlbHMvLnJlbHNQSwECLQAUAAYACAAAACEAZFJWUUECAAB5BAAA&#10;DgAAAAAAAAAAAAAAAAAuAgAAZHJzL2Uyb0RvYy54bWxQSwECLQAUAAYACAAAACEAHUUONt4AAAAF&#10;AQAADwAAAAAAAAAAAAAAAACbBAAAZHJzL2Rvd25yZXYueG1sUEsFBgAAAAAEAAQA8wAAAKYFAAAA&#10;AA==&#10;" fillcolor="white [3201]" stroked="f" strokeweight=".5pt">
              <v:textbox>
                <w:txbxContent>
                  <w:p w:rsidR="00546925" w:rsidRPr="0040209D" w:rsidRDefault="00546925" w:rsidP="00546925">
                    <w:pPr>
                      <w:widowControl w:val="0"/>
                      <w:autoSpaceDE w:val="0"/>
                      <w:autoSpaceDN w:val="0"/>
                      <w:adjustRightInd w:val="0"/>
                      <w:spacing w:after="0" w:line="288" w:lineRule="auto"/>
                      <w:jc w:val="center"/>
                      <w:textAlignment w:val="center"/>
                      <w:rPr>
                        <w:rFonts w:ascii="Arial" w:eastAsia="Cambria" w:hAnsi="Arial" w:cs="Arial"/>
                        <w:b/>
                        <w:color w:val="A50E33"/>
                        <w:sz w:val="28"/>
                        <w:szCs w:val="28"/>
                      </w:rPr>
                    </w:pPr>
                    <w:r w:rsidRPr="0040209D">
                      <w:rPr>
                        <w:rFonts w:ascii="Arial" w:eastAsia="Cambria" w:hAnsi="Arial" w:cs="Arial"/>
                        <w:b/>
                        <w:color w:val="A50E33"/>
                        <w:sz w:val="28"/>
                        <w:szCs w:val="28"/>
                      </w:rPr>
                      <w:t>ATTWOOD ACADEMIES</w:t>
                    </w:r>
                  </w:p>
                  <w:p w:rsidR="00546925" w:rsidRPr="00481B6B" w:rsidRDefault="00546925" w:rsidP="00546925">
                    <w:pPr>
                      <w:widowControl w:val="0"/>
                      <w:autoSpaceDE w:val="0"/>
                      <w:autoSpaceDN w:val="0"/>
                      <w:adjustRightInd w:val="0"/>
                      <w:spacing w:after="0" w:line="288" w:lineRule="auto"/>
                      <w:jc w:val="center"/>
                      <w:textAlignment w:val="center"/>
                      <w:rPr>
                        <w:rFonts w:ascii="Arial" w:eastAsia="Cambria" w:hAnsi="Arial" w:cs="Arial"/>
                        <w:color w:val="000000"/>
                        <w:sz w:val="16"/>
                        <w:szCs w:val="16"/>
                      </w:rPr>
                    </w:pPr>
                    <w:r w:rsidRPr="00481B6B">
                      <w:rPr>
                        <w:rFonts w:ascii="Arial" w:eastAsia="Cambria" w:hAnsi="Arial" w:cs="Arial"/>
                        <w:color w:val="000000"/>
                        <w:sz w:val="16"/>
                        <w:szCs w:val="16"/>
                      </w:rPr>
                      <w:t xml:space="preserve">Registration Number: </w:t>
                    </w:r>
                    <w:r w:rsidRPr="00E703E0">
                      <w:rPr>
                        <w:rFonts w:ascii="Arial" w:hAnsi="Arial" w:cs="Arial"/>
                        <w:sz w:val="16"/>
                      </w:rPr>
                      <w:t>09148479</w:t>
                    </w:r>
                  </w:p>
                  <w:p w:rsidR="00546925" w:rsidRDefault="00546925"/>
                </w:txbxContent>
              </v:textbox>
              <w10:wrap anchorx="margin"/>
            </v:shape>
          </w:pict>
        </mc:Fallback>
      </mc:AlternateContent>
    </w:r>
    <w:r>
      <w:rPr>
        <w:noProof/>
        <w:lang w:eastAsia="en-GB"/>
      </w:rPr>
      <w:drawing>
        <wp:anchor distT="0" distB="0" distL="114300" distR="114300" simplePos="0" relativeHeight="251659264" behindDoc="1" locked="0" layoutInCell="1" allowOverlap="1">
          <wp:simplePos x="0" y="0"/>
          <wp:positionH relativeFrom="column">
            <wp:posOffset>328930</wp:posOffset>
          </wp:positionH>
          <wp:positionV relativeFrom="paragraph">
            <wp:posOffset>10093960</wp:posOffset>
          </wp:positionV>
          <wp:extent cx="1900555" cy="405130"/>
          <wp:effectExtent l="0" t="0" r="4445" b="0"/>
          <wp:wrapThrough wrapText="bothSides">
            <wp:wrapPolygon edited="0">
              <wp:start x="650" y="0"/>
              <wp:lineTo x="0" y="3047"/>
              <wp:lineTo x="0" y="18282"/>
              <wp:lineTo x="1732" y="20313"/>
              <wp:lineTo x="2815" y="20313"/>
              <wp:lineTo x="4330" y="20313"/>
              <wp:lineTo x="4114" y="16251"/>
              <wp:lineTo x="21434" y="12188"/>
              <wp:lineTo x="21434" y="5078"/>
              <wp:lineTo x="3248" y="0"/>
              <wp:lineTo x="650" y="0"/>
            </wp:wrapPolygon>
          </wp:wrapThrough>
          <wp:docPr id="3" name="Picture 3" descr="Logo_QiCS_March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QiCS_March 20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0555" cy="405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simplePos x="0" y="0"/>
          <wp:positionH relativeFrom="column">
            <wp:posOffset>328930</wp:posOffset>
          </wp:positionH>
          <wp:positionV relativeFrom="paragraph">
            <wp:posOffset>10093960</wp:posOffset>
          </wp:positionV>
          <wp:extent cx="1900555" cy="405130"/>
          <wp:effectExtent l="0" t="0" r="4445" b="0"/>
          <wp:wrapThrough wrapText="bothSides">
            <wp:wrapPolygon edited="0">
              <wp:start x="650" y="0"/>
              <wp:lineTo x="0" y="3047"/>
              <wp:lineTo x="0" y="18282"/>
              <wp:lineTo x="1732" y="20313"/>
              <wp:lineTo x="2815" y="20313"/>
              <wp:lineTo x="4330" y="20313"/>
              <wp:lineTo x="4114" y="16251"/>
              <wp:lineTo x="21434" y="12188"/>
              <wp:lineTo x="21434" y="5078"/>
              <wp:lineTo x="3248" y="0"/>
              <wp:lineTo x="650" y="0"/>
            </wp:wrapPolygon>
          </wp:wrapThrough>
          <wp:docPr id="2" name="Picture 2" descr="Logo_QiCS_March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QiCS_March 20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0555" cy="4051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41F" w:rsidRDefault="004A541F" w:rsidP="00546925">
      <w:pPr>
        <w:spacing w:after="0" w:line="240" w:lineRule="auto"/>
      </w:pPr>
      <w:r>
        <w:separator/>
      </w:r>
    </w:p>
  </w:footnote>
  <w:footnote w:type="continuationSeparator" w:id="0">
    <w:p w:rsidR="004A541F" w:rsidRDefault="004A541F" w:rsidP="00546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925" w:rsidRDefault="00546925" w:rsidP="00546925">
    <w:pPr>
      <w:pStyle w:val="Header"/>
      <w:tabs>
        <w:tab w:val="clear" w:pos="4513"/>
        <w:tab w:val="clear" w:pos="9026"/>
        <w:tab w:val="left" w:pos="423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42CD6"/>
    <w:multiLevelType w:val="hybridMultilevel"/>
    <w:tmpl w:val="B1301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2E4BC5"/>
    <w:multiLevelType w:val="multilevel"/>
    <w:tmpl w:val="BD28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9B64D9"/>
    <w:multiLevelType w:val="hybridMultilevel"/>
    <w:tmpl w:val="62FCB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C5A673D"/>
    <w:multiLevelType w:val="hybridMultilevel"/>
    <w:tmpl w:val="A6A6B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DE2D63"/>
    <w:multiLevelType w:val="multilevel"/>
    <w:tmpl w:val="E34C6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620C6"/>
    <w:multiLevelType w:val="hybridMultilevel"/>
    <w:tmpl w:val="E25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CB1486"/>
    <w:multiLevelType w:val="multilevel"/>
    <w:tmpl w:val="BD28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1B5F79"/>
    <w:multiLevelType w:val="hybridMultilevel"/>
    <w:tmpl w:val="00866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7"/>
  </w:num>
  <w:num w:numId="5">
    <w:abstractNumId w:val="2"/>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C8E"/>
    <w:rsid w:val="00020D19"/>
    <w:rsid w:val="00050C8E"/>
    <w:rsid w:val="000E6B4D"/>
    <w:rsid w:val="001102DF"/>
    <w:rsid w:val="00137236"/>
    <w:rsid w:val="00182EDC"/>
    <w:rsid w:val="001A6FF4"/>
    <w:rsid w:val="001B63A6"/>
    <w:rsid w:val="002026CD"/>
    <w:rsid w:val="00316563"/>
    <w:rsid w:val="0034207A"/>
    <w:rsid w:val="003B203B"/>
    <w:rsid w:val="004A541F"/>
    <w:rsid w:val="004F3C2E"/>
    <w:rsid w:val="00546925"/>
    <w:rsid w:val="005678D9"/>
    <w:rsid w:val="00583104"/>
    <w:rsid w:val="005B2B46"/>
    <w:rsid w:val="006219B3"/>
    <w:rsid w:val="0063244B"/>
    <w:rsid w:val="006D0FB6"/>
    <w:rsid w:val="007154CB"/>
    <w:rsid w:val="0073495D"/>
    <w:rsid w:val="007A1A64"/>
    <w:rsid w:val="007D335D"/>
    <w:rsid w:val="00850CD7"/>
    <w:rsid w:val="0085424B"/>
    <w:rsid w:val="00881014"/>
    <w:rsid w:val="00922DB8"/>
    <w:rsid w:val="009654C3"/>
    <w:rsid w:val="00A26CCE"/>
    <w:rsid w:val="00A35AA0"/>
    <w:rsid w:val="00A57980"/>
    <w:rsid w:val="00C26C6C"/>
    <w:rsid w:val="00D232E2"/>
    <w:rsid w:val="00D74FC3"/>
    <w:rsid w:val="00DC5009"/>
    <w:rsid w:val="00DD4D60"/>
    <w:rsid w:val="00DE1F7A"/>
    <w:rsid w:val="00E27C0B"/>
    <w:rsid w:val="00E85A91"/>
    <w:rsid w:val="00EC0D89"/>
    <w:rsid w:val="00EE7A4D"/>
    <w:rsid w:val="00F13123"/>
    <w:rsid w:val="00F239A8"/>
    <w:rsid w:val="00F36A55"/>
    <w:rsid w:val="00FD7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84AF3A5"/>
  <w15:chartTrackingRefBased/>
  <w15:docId w15:val="{BC3EFB77-EE75-49F0-A14B-D8940E5C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0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D89"/>
    <w:rPr>
      <w:color w:val="0563C1" w:themeColor="hyperlink"/>
      <w:u w:val="single"/>
    </w:rPr>
  </w:style>
  <w:style w:type="paragraph" w:styleId="BalloonText">
    <w:name w:val="Balloon Text"/>
    <w:basedOn w:val="Normal"/>
    <w:link w:val="BalloonTextChar"/>
    <w:uiPriority w:val="99"/>
    <w:semiHidden/>
    <w:unhideWhenUsed/>
    <w:rsid w:val="00546925"/>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46925"/>
    <w:rPr>
      <w:rFonts w:ascii="Segoe UI" w:hAnsi="Segoe UI" w:cs="Segoe UI"/>
      <w:sz w:val="18"/>
      <w:szCs w:val="18"/>
    </w:rPr>
  </w:style>
  <w:style w:type="paragraph" w:styleId="Header">
    <w:name w:val="header"/>
    <w:basedOn w:val="Normal"/>
    <w:link w:val="HeaderChar"/>
    <w:uiPriority w:val="99"/>
    <w:unhideWhenUsed/>
    <w:rsid w:val="00546925"/>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46925"/>
  </w:style>
  <w:style w:type="paragraph" w:styleId="Footer">
    <w:name w:val="footer"/>
    <w:basedOn w:val="Normal"/>
    <w:link w:val="FooterChar"/>
    <w:uiPriority w:val="99"/>
    <w:unhideWhenUsed/>
    <w:rsid w:val="00546925"/>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46925"/>
  </w:style>
  <w:style w:type="paragraph" w:styleId="ListParagraph">
    <w:name w:val="List Paragraph"/>
    <w:basedOn w:val="Normal"/>
    <w:uiPriority w:val="34"/>
    <w:qFormat/>
    <w:rsid w:val="005678D9"/>
    <w:pPr>
      <w:ind w:left="720"/>
      <w:contextualSpacing/>
    </w:pPr>
  </w:style>
  <w:style w:type="paragraph" w:styleId="NoSpacing">
    <w:name w:val="No Spacing"/>
    <w:uiPriority w:val="1"/>
    <w:qFormat/>
    <w:rsid w:val="00F36A55"/>
    <w:pPr>
      <w:spacing w:after="0" w:line="240" w:lineRule="auto"/>
    </w:pPr>
  </w:style>
  <w:style w:type="paragraph" w:styleId="NormalWeb">
    <w:name w:val="Normal (Web)"/>
    <w:basedOn w:val="Normal"/>
    <w:uiPriority w:val="99"/>
    <w:semiHidden/>
    <w:unhideWhenUsed/>
    <w:rsid w:val="009654C3"/>
    <w:pPr>
      <w:spacing w:after="173"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745265">
      <w:bodyDiv w:val="1"/>
      <w:marLeft w:val="0"/>
      <w:marRight w:val="0"/>
      <w:marTop w:val="0"/>
      <w:marBottom w:val="0"/>
      <w:divBdr>
        <w:top w:val="none" w:sz="0" w:space="0" w:color="auto"/>
        <w:left w:val="none" w:sz="0" w:space="0" w:color="auto"/>
        <w:bottom w:val="none" w:sz="0" w:space="0" w:color="auto"/>
        <w:right w:val="none" w:sz="0" w:space="0" w:color="auto"/>
      </w:divBdr>
      <w:divsChild>
        <w:div w:id="142503695">
          <w:marLeft w:val="0"/>
          <w:marRight w:val="0"/>
          <w:marTop w:val="0"/>
          <w:marBottom w:val="0"/>
          <w:divBdr>
            <w:top w:val="none" w:sz="0" w:space="0" w:color="auto"/>
            <w:left w:val="none" w:sz="0" w:space="0" w:color="auto"/>
            <w:bottom w:val="none" w:sz="0" w:space="0" w:color="auto"/>
            <w:right w:val="none" w:sz="0" w:space="0" w:color="auto"/>
          </w:divBdr>
          <w:divsChild>
            <w:div w:id="640962682">
              <w:marLeft w:val="0"/>
              <w:marRight w:val="0"/>
              <w:marTop w:val="0"/>
              <w:marBottom w:val="0"/>
              <w:divBdr>
                <w:top w:val="none" w:sz="0" w:space="0" w:color="auto"/>
                <w:left w:val="none" w:sz="0" w:space="0" w:color="auto"/>
                <w:bottom w:val="none" w:sz="0" w:space="0" w:color="auto"/>
                <w:right w:val="none" w:sz="0" w:space="0" w:color="auto"/>
              </w:divBdr>
              <w:divsChild>
                <w:div w:id="2050714726">
                  <w:marLeft w:val="0"/>
                  <w:marRight w:val="0"/>
                  <w:marTop w:val="0"/>
                  <w:marBottom w:val="0"/>
                  <w:divBdr>
                    <w:top w:val="none" w:sz="0" w:space="0" w:color="auto"/>
                    <w:left w:val="none" w:sz="0" w:space="0" w:color="auto"/>
                    <w:bottom w:val="none" w:sz="0" w:space="0" w:color="auto"/>
                    <w:right w:val="none" w:sz="0" w:space="0" w:color="auto"/>
                  </w:divBdr>
                  <w:divsChild>
                    <w:div w:id="1895316577">
                      <w:marLeft w:val="0"/>
                      <w:marRight w:val="0"/>
                      <w:marTop w:val="0"/>
                      <w:marBottom w:val="0"/>
                      <w:divBdr>
                        <w:top w:val="none" w:sz="0" w:space="0" w:color="auto"/>
                        <w:left w:val="none" w:sz="0" w:space="0" w:color="auto"/>
                        <w:bottom w:val="none" w:sz="0" w:space="0" w:color="auto"/>
                        <w:right w:val="none" w:sz="0" w:space="0" w:color="auto"/>
                      </w:divBdr>
                      <w:divsChild>
                        <w:div w:id="1433816092">
                          <w:marLeft w:val="0"/>
                          <w:marRight w:val="0"/>
                          <w:marTop w:val="0"/>
                          <w:marBottom w:val="0"/>
                          <w:divBdr>
                            <w:top w:val="none" w:sz="0" w:space="0" w:color="auto"/>
                            <w:left w:val="none" w:sz="0" w:space="0" w:color="auto"/>
                            <w:bottom w:val="none" w:sz="0" w:space="0" w:color="auto"/>
                            <w:right w:val="none" w:sz="0" w:space="0" w:color="auto"/>
                          </w:divBdr>
                          <w:divsChild>
                            <w:div w:id="687220300">
                              <w:marLeft w:val="0"/>
                              <w:marRight w:val="0"/>
                              <w:marTop w:val="0"/>
                              <w:marBottom w:val="0"/>
                              <w:divBdr>
                                <w:top w:val="none" w:sz="0" w:space="0" w:color="auto"/>
                                <w:left w:val="none" w:sz="0" w:space="0" w:color="auto"/>
                                <w:bottom w:val="none" w:sz="0" w:space="0" w:color="auto"/>
                                <w:right w:val="none" w:sz="0" w:space="0" w:color="auto"/>
                              </w:divBdr>
                              <w:divsChild>
                                <w:div w:id="1872641476">
                                  <w:marLeft w:val="0"/>
                                  <w:marRight w:val="0"/>
                                  <w:marTop w:val="0"/>
                                  <w:marBottom w:val="0"/>
                                  <w:divBdr>
                                    <w:top w:val="none" w:sz="0" w:space="0" w:color="auto"/>
                                    <w:left w:val="none" w:sz="0" w:space="0" w:color="auto"/>
                                    <w:bottom w:val="none" w:sz="0" w:space="0" w:color="auto"/>
                                    <w:right w:val="none" w:sz="0" w:space="0" w:color="auto"/>
                                  </w:divBdr>
                                  <w:divsChild>
                                    <w:div w:id="1720742596">
                                      <w:marLeft w:val="0"/>
                                      <w:marRight w:val="0"/>
                                      <w:marTop w:val="0"/>
                                      <w:marBottom w:val="0"/>
                                      <w:divBdr>
                                        <w:top w:val="none" w:sz="0" w:space="0" w:color="auto"/>
                                        <w:left w:val="none" w:sz="0" w:space="0" w:color="auto"/>
                                        <w:bottom w:val="none" w:sz="0" w:space="0" w:color="auto"/>
                                        <w:right w:val="none" w:sz="0" w:space="0" w:color="auto"/>
                                      </w:divBdr>
                                      <w:divsChild>
                                        <w:div w:id="4331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cademyhr@bexhillacademy.org" TargetMode="External"/><Relationship Id="rId4" Type="http://schemas.openxmlformats.org/officeDocument/2006/relationships/settings" Target="settings.xml"/><Relationship Id="rId9" Type="http://schemas.openxmlformats.org/officeDocument/2006/relationships/hyperlink" Target="http://www.bexhillacademy.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37619-7604-41F3-ADD2-41CB564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Bexhill High</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WINCHESTER Alan</dc:creator>
  <cp:keywords/>
  <dc:description/>
  <cp:lastModifiedBy>NORRIS-WRIGHT Vicky</cp:lastModifiedBy>
  <cp:revision>5</cp:revision>
  <cp:lastPrinted>2020-01-10T11:41:00Z</cp:lastPrinted>
  <dcterms:created xsi:type="dcterms:W3CDTF">2023-03-23T15:12:00Z</dcterms:created>
  <dcterms:modified xsi:type="dcterms:W3CDTF">2023-03-23T15:24:00Z</dcterms:modified>
</cp:coreProperties>
</file>