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EFA" w:rsidRPr="00DE5A86" w:rsidRDefault="00944EFA">
      <w:pPr>
        <w:widowControl w:val="0"/>
        <w:pBdr>
          <w:top w:val="nil"/>
          <w:left w:val="nil"/>
          <w:bottom w:val="nil"/>
          <w:right w:val="nil"/>
          <w:between w:val="nil"/>
        </w:pBdr>
        <w:spacing w:after="0"/>
        <w:rPr>
          <w:rFonts w:asciiTheme="minorHAnsi" w:hAnsiTheme="minorHAnsi" w:cstheme="minorHAnsi"/>
        </w:rPr>
      </w:pPr>
    </w:p>
    <w:p w:rsidR="00944EFA" w:rsidRPr="00DE5A86" w:rsidRDefault="000B3B26">
      <w:pPr>
        <w:jc w:val="center"/>
        <w:rPr>
          <w:rFonts w:asciiTheme="minorHAnsi" w:hAnsiTheme="minorHAnsi" w:cstheme="minorHAnsi"/>
        </w:rPr>
      </w:pPr>
      <w:r w:rsidRPr="00DE5A86">
        <w:rPr>
          <w:rFonts w:asciiTheme="minorHAnsi" w:hAnsiTheme="minorHAnsi" w:cstheme="minorHAnsi"/>
          <w:noProof/>
        </w:rPr>
        <w:drawing>
          <wp:inline distT="0" distB="0" distL="0" distR="0">
            <wp:extent cx="1066800" cy="74981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66800" cy="749810"/>
                    </a:xfrm>
                    <a:prstGeom prst="rect">
                      <a:avLst/>
                    </a:prstGeom>
                    <a:ln/>
                  </pic:spPr>
                </pic:pic>
              </a:graphicData>
            </a:graphic>
          </wp:inline>
        </w:drawing>
      </w:r>
    </w:p>
    <w:p w:rsidR="00944EFA" w:rsidRPr="00DE5A86" w:rsidRDefault="000B3B26">
      <w:pPr>
        <w:jc w:val="center"/>
        <w:rPr>
          <w:rFonts w:asciiTheme="minorHAnsi" w:hAnsiTheme="minorHAnsi" w:cstheme="minorHAnsi"/>
          <w:b/>
        </w:rPr>
      </w:pPr>
      <w:r w:rsidRPr="00DE5A86">
        <w:rPr>
          <w:rFonts w:asciiTheme="minorHAnsi" w:hAnsiTheme="minorHAnsi" w:cstheme="minorHAnsi"/>
          <w:b/>
        </w:rPr>
        <w:t>Lady Margaret School</w:t>
      </w:r>
    </w:p>
    <w:p w:rsidR="00944EFA" w:rsidRPr="00DE5A86" w:rsidRDefault="000B3B26">
      <w:pPr>
        <w:spacing w:after="0"/>
        <w:jc w:val="center"/>
        <w:rPr>
          <w:rFonts w:asciiTheme="minorHAnsi" w:hAnsiTheme="minorHAnsi" w:cstheme="minorHAnsi"/>
          <w:b/>
        </w:rPr>
      </w:pPr>
      <w:r w:rsidRPr="00DE5A86">
        <w:rPr>
          <w:rFonts w:asciiTheme="minorHAnsi" w:hAnsiTheme="minorHAnsi" w:cstheme="minorHAnsi"/>
          <w:b/>
        </w:rPr>
        <w:t xml:space="preserve">Head of English </w:t>
      </w:r>
    </w:p>
    <w:p w:rsidR="00944EFA" w:rsidRPr="00DE5A86" w:rsidRDefault="00944EFA">
      <w:pPr>
        <w:jc w:val="center"/>
        <w:rPr>
          <w:rFonts w:asciiTheme="minorHAnsi" w:hAnsiTheme="minorHAnsi" w:cstheme="minorHAnsi"/>
          <w:b/>
        </w:rPr>
      </w:pPr>
    </w:p>
    <w:tbl>
      <w:tblPr>
        <w:tblStyle w:val="a"/>
        <w:tblW w:w="901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347"/>
        <w:gridCol w:w="6669"/>
      </w:tblGrid>
      <w:tr w:rsidR="00944EFA" w:rsidRPr="00DE5A86">
        <w:tc>
          <w:tcPr>
            <w:tcW w:w="2347" w:type="dxa"/>
          </w:tcPr>
          <w:p w:rsidR="00944EFA" w:rsidRPr="00DE5A86" w:rsidRDefault="000B3B26">
            <w:pPr>
              <w:rPr>
                <w:rFonts w:asciiTheme="minorHAnsi" w:hAnsiTheme="minorHAnsi" w:cstheme="minorHAnsi"/>
                <w:b/>
              </w:rPr>
            </w:pPr>
            <w:r w:rsidRPr="00DE5A86">
              <w:rPr>
                <w:rFonts w:asciiTheme="minorHAnsi" w:hAnsiTheme="minorHAnsi" w:cstheme="minorHAnsi"/>
                <w:b/>
              </w:rPr>
              <w:t>Job Title:</w:t>
            </w:r>
          </w:p>
        </w:tc>
        <w:tc>
          <w:tcPr>
            <w:tcW w:w="6669" w:type="dxa"/>
          </w:tcPr>
          <w:p w:rsidR="00944EFA" w:rsidRPr="00DE5A86" w:rsidRDefault="000B3B26">
            <w:pPr>
              <w:rPr>
                <w:rFonts w:asciiTheme="minorHAnsi" w:hAnsiTheme="minorHAnsi" w:cstheme="minorHAnsi"/>
              </w:rPr>
            </w:pPr>
            <w:r w:rsidRPr="00DE5A86">
              <w:rPr>
                <w:rFonts w:asciiTheme="minorHAnsi" w:hAnsiTheme="minorHAnsi" w:cstheme="minorHAnsi"/>
              </w:rPr>
              <w:t>Head of English</w:t>
            </w:r>
          </w:p>
        </w:tc>
      </w:tr>
      <w:tr w:rsidR="00944EFA" w:rsidRPr="00DE5A86">
        <w:tc>
          <w:tcPr>
            <w:tcW w:w="2347" w:type="dxa"/>
          </w:tcPr>
          <w:p w:rsidR="00944EFA" w:rsidRPr="00DE5A86" w:rsidRDefault="000B3B26">
            <w:pPr>
              <w:rPr>
                <w:rFonts w:asciiTheme="minorHAnsi" w:hAnsiTheme="minorHAnsi" w:cstheme="minorHAnsi"/>
                <w:b/>
              </w:rPr>
            </w:pPr>
            <w:r w:rsidRPr="00DE5A86">
              <w:rPr>
                <w:rFonts w:asciiTheme="minorHAnsi" w:hAnsiTheme="minorHAnsi" w:cstheme="minorHAnsi"/>
                <w:b/>
              </w:rPr>
              <w:t>Reports to:</w:t>
            </w:r>
          </w:p>
        </w:tc>
        <w:tc>
          <w:tcPr>
            <w:tcW w:w="6669" w:type="dxa"/>
          </w:tcPr>
          <w:p w:rsidR="00944EFA" w:rsidRPr="00DE5A86" w:rsidRDefault="000B3B26">
            <w:pPr>
              <w:rPr>
                <w:rFonts w:asciiTheme="minorHAnsi" w:hAnsiTheme="minorHAnsi" w:cstheme="minorHAnsi"/>
              </w:rPr>
            </w:pPr>
            <w:r w:rsidRPr="00DE5A86">
              <w:rPr>
                <w:rFonts w:asciiTheme="minorHAnsi" w:hAnsiTheme="minorHAnsi" w:cstheme="minorHAnsi"/>
              </w:rPr>
              <w:t>Deputy Headteacher</w:t>
            </w:r>
          </w:p>
        </w:tc>
      </w:tr>
      <w:tr w:rsidR="00944EFA" w:rsidRPr="00DE5A86">
        <w:tc>
          <w:tcPr>
            <w:tcW w:w="2347" w:type="dxa"/>
          </w:tcPr>
          <w:p w:rsidR="00944EFA" w:rsidRPr="00DE5A86" w:rsidRDefault="000B3B26">
            <w:pPr>
              <w:rPr>
                <w:rFonts w:asciiTheme="minorHAnsi" w:hAnsiTheme="minorHAnsi" w:cstheme="minorHAnsi"/>
                <w:b/>
              </w:rPr>
            </w:pPr>
            <w:r w:rsidRPr="00DE5A86">
              <w:rPr>
                <w:rFonts w:asciiTheme="minorHAnsi" w:hAnsiTheme="minorHAnsi" w:cstheme="minorHAnsi"/>
                <w:b/>
              </w:rPr>
              <w:t>Overall Responsibility:</w:t>
            </w:r>
          </w:p>
        </w:tc>
        <w:tc>
          <w:tcPr>
            <w:tcW w:w="6669" w:type="dxa"/>
          </w:tcPr>
          <w:p w:rsidR="00944EFA" w:rsidRPr="00DE5A86" w:rsidRDefault="000B3B26">
            <w:pPr>
              <w:widowControl w:val="0"/>
              <w:rPr>
                <w:rFonts w:asciiTheme="minorHAnsi" w:hAnsiTheme="minorHAnsi" w:cstheme="minorHAnsi"/>
              </w:rPr>
            </w:pPr>
            <w:r w:rsidRPr="00DE5A86">
              <w:rPr>
                <w:rFonts w:asciiTheme="minorHAnsi" w:hAnsiTheme="minorHAnsi" w:cstheme="minorHAnsi"/>
              </w:rPr>
              <w:t>Delivering the highest quality learning experiences to students learning English</w:t>
            </w:r>
          </w:p>
        </w:tc>
      </w:tr>
      <w:tr w:rsidR="00944EFA" w:rsidRPr="00DE5A86">
        <w:tc>
          <w:tcPr>
            <w:tcW w:w="2347" w:type="dxa"/>
          </w:tcPr>
          <w:p w:rsidR="00944EFA" w:rsidRPr="00DE5A86" w:rsidRDefault="000B3B26">
            <w:pPr>
              <w:rPr>
                <w:rFonts w:asciiTheme="minorHAnsi" w:hAnsiTheme="minorHAnsi" w:cstheme="minorHAnsi"/>
                <w:b/>
              </w:rPr>
            </w:pPr>
            <w:r w:rsidRPr="00DE5A86">
              <w:rPr>
                <w:rFonts w:asciiTheme="minorHAnsi" w:hAnsiTheme="minorHAnsi" w:cstheme="minorHAnsi"/>
                <w:b/>
              </w:rPr>
              <w:t>Start Date:</w:t>
            </w:r>
          </w:p>
        </w:tc>
        <w:tc>
          <w:tcPr>
            <w:tcW w:w="6669" w:type="dxa"/>
          </w:tcPr>
          <w:p w:rsidR="00944EFA" w:rsidRPr="00DE5A86" w:rsidRDefault="000B3B26">
            <w:pPr>
              <w:rPr>
                <w:rFonts w:asciiTheme="minorHAnsi" w:hAnsiTheme="minorHAnsi" w:cstheme="minorHAnsi"/>
                <w:highlight w:val="yellow"/>
              </w:rPr>
            </w:pPr>
            <w:r w:rsidRPr="00DE5A86">
              <w:rPr>
                <w:rFonts w:asciiTheme="minorHAnsi" w:hAnsiTheme="minorHAnsi" w:cstheme="minorHAnsi"/>
              </w:rPr>
              <w:t>September 202</w:t>
            </w:r>
            <w:r w:rsidR="003C4370" w:rsidRPr="00DE5A86">
              <w:rPr>
                <w:rFonts w:asciiTheme="minorHAnsi" w:hAnsiTheme="minorHAnsi" w:cstheme="minorHAnsi"/>
              </w:rPr>
              <w:t>4</w:t>
            </w:r>
          </w:p>
        </w:tc>
      </w:tr>
      <w:tr w:rsidR="00944EFA" w:rsidRPr="00DE5A86">
        <w:tc>
          <w:tcPr>
            <w:tcW w:w="2347" w:type="dxa"/>
          </w:tcPr>
          <w:p w:rsidR="00944EFA" w:rsidRPr="00DE5A86" w:rsidRDefault="000B3B26">
            <w:pPr>
              <w:rPr>
                <w:rFonts w:asciiTheme="minorHAnsi" w:hAnsiTheme="minorHAnsi" w:cstheme="minorHAnsi"/>
                <w:b/>
              </w:rPr>
            </w:pPr>
            <w:r w:rsidRPr="00DE5A86">
              <w:rPr>
                <w:rFonts w:asciiTheme="minorHAnsi" w:hAnsiTheme="minorHAnsi" w:cstheme="minorHAnsi"/>
                <w:b/>
              </w:rPr>
              <w:t>Salary:</w:t>
            </w:r>
          </w:p>
        </w:tc>
        <w:tc>
          <w:tcPr>
            <w:tcW w:w="6669" w:type="dxa"/>
          </w:tcPr>
          <w:p w:rsidR="00944EFA" w:rsidRPr="00DE5A86" w:rsidRDefault="000B3B26">
            <w:pPr>
              <w:widowControl w:val="0"/>
              <w:rPr>
                <w:rFonts w:asciiTheme="minorHAnsi" w:hAnsiTheme="minorHAnsi" w:cstheme="minorHAnsi"/>
              </w:rPr>
            </w:pPr>
            <w:r w:rsidRPr="00DE5A86">
              <w:rPr>
                <w:rFonts w:asciiTheme="minorHAnsi" w:hAnsiTheme="minorHAnsi" w:cstheme="minorHAnsi"/>
              </w:rPr>
              <w:t>TLR1B (£1</w:t>
            </w:r>
            <w:r w:rsidR="003F33AC" w:rsidRPr="00DE5A86">
              <w:rPr>
                <w:rFonts w:asciiTheme="minorHAnsi" w:hAnsiTheme="minorHAnsi" w:cstheme="minorHAnsi"/>
              </w:rPr>
              <w:t>1</w:t>
            </w:r>
            <w:r w:rsidRPr="00DE5A86">
              <w:rPr>
                <w:rFonts w:asciiTheme="minorHAnsi" w:hAnsiTheme="minorHAnsi" w:cstheme="minorHAnsi"/>
              </w:rPr>
              <w:t>,</w:t>
            </w:r>
            <w:r w:rsidR="003F33AC" w:rsidRPr="00DE5A86">
              <w:rPr>
                <w:rFonts w:asciiTheme="minorHAnsi" w:hAnsiTheme="minorHAnsi" w:cstheme="minorHAnsi"/>
              </w:rPr>
              <w:t>406</w:t>
            </w:r>
            <w:r w:rsidRPr="00DE5A86">
              <w:rPr>
                <w:rFonts w:asciiTheme="minorHAnsi" w:hAnsiTheme="minorHAnsi" w:cstheme="minorHAnsi"/>
              </w:rPr>
              <w:t xml:space="preserve"> per annum)</w:t>
            </w:r>
          </w:p>
        </w:tc>
      </w:tr>
      <w:tr w:rsidR="00944EFA" w:rsidRPr="00DE5A86">
        <w:tc>
          <w:tcPr>
            <w:tcW w:w="2347" w:type="dxa"/>
          </w:tcPr>
          <w:p w:rsidR="00944EFA" w:rsidRPr="00DE5A86" w:rsidRDefault="000B3B26">
            <w:pPr>
              <w:rPr>
                <w:rFonts w:asciiTheme="minorHAnsi" w:hAnsiTheme="minorHAnsi" w:cstheme="minorHAnsi"/>
                <w:b/>
              </w:rPr>
            </w:pPr>
            <w:r w:rsidRPr="00DE5A86">
              <w:rPr>
                <w:rFonts w:asciiTheme="minorHAnsi" w:hAnsiTheme="minorHAnsi" w:cstheme="minorHAnsi"/>
                <w:b/>
              </w:rPr>
              <w:t>Disclosure Level:</w:t>
            </w:r>
          </w:p>
        </w:tc>
        <w:tc>
          <w:tcPr>
            <w:tcW w:w="6669" w:type="dxa"/>
          </w:tcPr>
          <w:p w:rsidR="00944EFA" w:rsidRPr="00DE5A86" w:rsidRDefault="000B3B26">
            <w:pPr>
              <w:rPr>
                <w:rFonts w:asciiTheme="minorHAnsi" w:hAnsiTheme="minorHAnsi" w:cstheme="minorHAnsi"/>
              </w:rPr>
            </w:pPr>
            <w:r w:rsidRPr="00DE5A86">
              <w:rPr>
                <w:rFonts w:asciiTheme="minorHAnsi" w:hAnsiTheme="minorHAnsi" w:cstheme="minorHAnsi"/>
              </w:rPr>
              <w:t>Enhanced</w:t>
            </w:r>
          </w:p>
        </w:tc>
      </w:tr>
      <w:tr w:rsidR="00944EFA" w:rsidRPr="00DE5A86">
        <w:tc>
          <w:tcPr>
            <w:tcW w:w="2347" w:type="dxa"/>
          </w:tcPr>
          <w:p w:rsidR="00944EFA" w:rsidRPr="00DE5A86" w:rsidRDefault="000B3B26">
            <w:pPr>
              <w:rPr>
                <w:rFonts w:asciiTheme="minorHAnsi" w:hAnsiTheme="minorHAnsi" w:cstheme="minorHAnsi"/>
                <w:b/>
              </w:rPr>
            </w:pPr>
            <w:r w:rsidRPr="00DE5A86">
              <w:rPr>
                <w:rFonts w:asciiTheme="minorHAnsi" w:hAnsiTheme="minorHAnsi" w:cstheme="minorHAnsi"/>
                <w:b/>
              </w:rPr>
              <w:t>Roles Included:</w:t>
            </w:r>
          </w:p>
        </w:tc>
        <w:tc>
          <w:tcPr>
            <w:tcW w:w="6669" w:type="dxa"/>
          </w:tcPr>
          <w:p w:rsidR="00944EFA" w:rsidRPr="00DE5A86" w:rsidRDefault="000B3B26">
            <w:pPr>
              <w:rPr>
                <w:rFonts w:asciiTheme="minorHAnsi" w:hAnsiTheme="minorHAnsi" w:cstheme="minorHAnsi"/>
              </w:rPr>
            </w:pPr>
            <w:r w:rsidRPr="00DE5A86">
              <w:rPr>
                <w:rFonts w:asciiTheme="minorHAnsi" w:hAnsiTheme="minorHAnsi" w:cstheme="minorHAnsi"/>
              </w:rPr>
              <w:t>Head of English, Classroom Teacher, Form Tutor</w:t>
            </w:r>
          </w:p>
        </w:tc>
      </w:tr>
    </w:tbl>
    <w:p w:rsidR="00944EFA" w:rsidRPr="00DE5A86" w:rsidRDefault="00944EFA">
      <w:pPr>
        <w:rPr>
          <w:rFonts w:asciiTheme="minorHAnsi" w:hAnsiTheme="minorHAnsi" w:cstheme="minorHAnsi"/>
          <w:b/>
        </w:rPr>
      </w:pPr>
    </w:p>
    <w:p w:rsidR="00944EFA" w:rsidRPr="00DE5A86" w:rsidRDefault="000B3B26">
      <w:pPr>
        <w:spacing w:after="0"/>
        <w:jc w:val="both"/>
        <w:rPr>
          <w:rFonts w:asciiTheme="minorHAnsi" w:hAnsiTheme="minorHAnsi" w:cstheme="minorHAnsi"/>
        </w:rPr>
      </w:pPr>
      <w:r w:rsidRPr="00DE5A86">
        <w:rPr>
          <w:rFonts w:asciiTheme="minorHAnsi" w:hAnsiTheme="minorHAnsi" w:cstheme="minorHAnsi"/>
          <w:b/>
        </w:rPr>
        <w:t>Safeguarding</w:t>
      </w:r>
    </w:p>
    <w:p w:rsidR="003C4370" w:rsidRPr="00DE5A86" w:rsidRDefault="003C4370" w:rsidP="003C4370">
      <w:pPr>
        <w:pStyle w:val="ListParagraph"/>
        <w:numPr>
          <w:ilvl w:val="0"/>
          <w:numId w:val="13"/>
        </w:numPr>
        <w:pBdr>
          <w:top w:val="nil"/>
          <w:left w:val="nil"/>
          <w:bottom w:val="nil"/>
          <w:right w:val="nil"/>
          <w:between w:val="nil"/>
        </w:pBdr>
        <w:spacing w:after="0"/>
        <w:jc w:val="both"/>
        <w:rPr>
          <w:rFonts w:asciiTheme="minorHAnsi" w:hAnsiTheme="minorHAnsi" w:cstheme="minorHAnsi"/>
          <w:color w:val="000000"/>
        </w:rPr>
      </w:pPr>
      <w:r w:rsidRPr="00DE5A86">
        <w:rPr>
          <w:rFonts w:asciiTheme="minorHAnsi" w:hAnsiTheme="minorHAnsi" w:cstheme="minorHAnsi"/>
          <w:color w:val="000000"/>
        </w:rPr>
        <w:t xml:space="preserve">Lady Margaret School is committed to safeguarding and promoting the welfare of children and young people and expects all staff to share this commitment </w:t>
      </w:r>
    </w:p>
    <w:p w:rsidR="003C4370" w:rsidRPr="00DE5A86" w:rsidRDefault="003C4370" w:rsidP="003C4370">
      <w:pPr>
        <w:pStyle w:val="ListParagraph"/>
        <w:numPr>
          <w:ilvl w:val="0"/>
          <w:numId w:val="13"/>
        </w:numPr>
        <w:pBdr>
          <w:top w:val="nil"/>
          <w:left w:val="nil"/>
          <w:bottom w:val="nil"/>
          <w:right w:val="nil"/>
          <w:between w:val="nil"/>
        </w:pBdr>
        <w:spacing w:after="0"/>
        <w:jc w:val="both"/>
        <w:rPr>
          <w:rFonts w:asciiTheme="minorHAnsi" w:hAnsiTheme="minorHAnsi" w:cstheme="minorHAnsi"/>
          <w:color w:val="000000"/>
        </w:rPr>
      </w:pPr>
      <w:r w:rsidRPr="00DE5A86">
        <w:rPr>
          <w:rFonts w:asciiTheme="minorHAnsi" w:hAnsiTheme="minorHAnsi" w:cstheme="minorHAnsi"/>
          <w:color w:val="000000"/>
        </w:rPr>
        <w:t>Appointment to this post is subject to an enhanced criminal record and background check</w:t>
      </w:r>
    </w:p>
    <w:p w:rsidR="003C4370" w:rsidRPr="00DE5A86" w:rsidRDefault="003C4370" w:rsidP="003C4370">
      <w:pPr>
        <w:pBdr>
          <w:top w:val="nil"/>
          <w:left w:val="nil"/>
          <w:bottom w:val="nil"/>
          <w:right w:val="nil"/>
          <w:between w:val="nil"/>
        </w:pBdr>
        <w:spacing w:after="0"/>
        <w:ind w:left="720"/>
        <w:jc w:val="both"/>
        <w:rPr>
          <w:rFonts w:asciiTheme="minorHAnsi" w:hAnsiTheme="minorHAnsi" w:cstheme="minorHAnsi"/>
          <w:color w:val="000000"/>
        </w:rPr>
      </w:pPr>
      <w:r w:rsidRPr="00DE5A86">
        <w:rPr>
          <w:rFonts w:asciiTheme="minorHAnsi" w:hAnsiTheme="minorHAnsi" w:cstheme="minorHAnsi"/>
          <w:color w:val="000000"/>
        </w:rPr>
        <w:t> </w:t>
      </w:r>
    </w:p>
    <w:p w:rsidR="00944EFA" w:rsidRPr="00DE5A86" w:rsidRDefault="00944EFA">
      <w:pPr>
        <w:pBdr>
          <w:top w:val="nil"/>
          <w:left w:val="nil"/>
          <w:bottom w:val="nil"/>
          <w:right w:val="nil"/>
          <w:between w:val="nil"/>
        </w:pBdr>
        <w:spacing w:after="0"/>
        <w:ind w:left="720"/>
        <w:jc w:val="both"/>
        <w:rPr>
          <w:rFonts w:asciiTheme="minorHAnsi" w:hAnsiTheme="minorHAnsi" w:cstheme="minorHAnsi"/>
          <w:color w:val="000000"/>
        </w:rPr>
      </w:pPr>
    </w:p>
    <w:p w:rsidR="00944EFA" w:rsidRPr="00DE5A86" w:rsidRDefault="000B3B26">
      <w:pPr>
        <w:spacing w:after="0"/>
        <w:jc w:val="both"/>
        <w:rPr>
          <w:rFonts w:asciiTheme="minorHAnsi" w:hAnsiTheme="minorHAnsi" w:cstheme="minorHAnsi"/>
          <w:b/>
        </w:rPr>
      </w:pPr>
      <w:r w:rsidRPr="00DE5A86">
        <w:rPr>
          <w:rFonts w:asciiTheme="minorHAnsi" w:hAnsiTheme="minorHAnsi" w:cstheme="minorHAnsi"/>
          <w:b/>
        </w:rPr>
        <w:t>Aim and main purpose of the job</w:t>
      </w:r>
    </w:p>
    <w:p w:rsidR="003C4370" w:rsidRPr="00DE5A86" w:rsidRDefault="003C4370" w:rsidP="003C4370">
      <w:pPr>
        <w:widowControl w:val="0"/>
        <w:jc w:val="both"/>
        <w:rPr>
          <w:rFonts w:asciiTheme="minorHAnsi" w:hAnsiTheme="minorHAnsi" w:cstheme="minorHAnsi"/>
        </w:rPr>
      </w:pPr>
      <w:r w:rsidRPr="00DE5A86">
        <w:rPr>
          <w:rFonts w:asciiTheme="minorHAnsi" w:hAnsiTheme="minorHAnsi" w:cstheme="minorHAnsi"/>
        </w:rPr>
        <w:t xml:space="preserve">To actively support the school’s ethos and vision and </w:t>
      </w:r>
      <w:r w:rsidR="00527F26" w:rsidRPr="00DE5A86">
        <w:rPr>
          <w:rFonts w:asciiTheme="minorHAnsi" w:hAnsiTheme="minorHAnsi" w:cstheme="minorHAnsi"/>
        </w:rPr>
        <w:t>to: -</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Ensure that standards of student attainment and achievement in English are sustained and developed so that all students make expected or more than expected progress.</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Be accountable for student progress and development within English and hold staff to account for this.</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Develop the teaching practice of staff within the department.</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Ensure provision of an appropriately broad, balanced, relevant and differentiated curriculum for all students studying English</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Be accountable for the leadership, management and development of English across Key Stages.</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Effectively manage and deploy teaching and support staff, financial and physical resources within the English Department to support the curriculum.</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To minimise the performance gap for vulnerable students, e. g those in receipt of Pupil Premium.</w:t>
      </w:r>
    </w:p>
    <w:p w:rsidR="003C4370" w:rsidRPr="00DE5A86" w:rsidRDefault="003C4370" w:rsidP="003C4370">
      <w:pPr>
        <w:pStyle w:val="ListParagraph"/>
        <w:widowControl w:val="0"/>
        <w:numPr>
          <w:ilvl w:val="0"/>
          <w:numId w:val="16"/>
        </w:numPr>
        <w:jc w:val="both"/>
        <w:rPr>
          <w:rFonts w:asciiTheme="minorHAnsi" w:hAnsiTheme="minorHAnsi" w:cstheme="minorHAnsi"/>
        </w:rPr>
      </w:pPr>
      <w:r w:rsidRPr="00DE5A86">
        <w:rPr>
          <w:rFonts w:asciiTheme="minorHAnsi" w:hAnsiTheme="minorHAnsi" w:cstheme="minorHAnsi"/>
        </w:rPr>
        <w:t xml:space="preserve">To be responsible for working with the RS and PE departments in creating mixed ability groups for GCSE </w:t>
      </w:r>
    </w:p>
    <w:p w:rsidR="003C4370" w:rsidRPr="00DE5A86" w:rsidRDefault="003C4370" w:rsidP="003C4370">
      <w:pPr>
        <w:widowControl w:val="0"/>
        <w:jc w:val="both"/>
        <w:rPr>
          <w:rFonts w:asciiTheme="minorHAnsi" w:hAnsiTheme="minorHAnsi" w:cstheme="minorHAnsi"/>
          <w:b/>
        </w:rPr>
      </w:pPr>
      <w:r w:rsidRPr="00DE5A86">
        <w:rPr>
          <w:rFonts w:asciiTheme="minorHAnsi" w:hAnsiTheme="minorHAnsi" w:cstheme="minorHAnsi"/>
          <w:b/>
        </w:rPr>
        <w:t> </w:t>
      </w:r>
    </w:p>
    <w:p w:rsidR="00944EFA" w:rsidRPr="00DE5A86" w:rsidRDefault="00944EFA">
      <w:pPr>
        <w:widowControl w:val="0"/>
        <w:jc w:val="both"/>
        <w:rPr>
          <w:rFonts w:asciiTheme="minorHAnsi" w:hAnsiTheme="minorHAnsi" w:cstheme="minorHAnsi"/>
          <w:b/>
        </w:rPr>
      </w:pPr>
    </w:p>
    <w:p w:rsidR="00944EFA" w:rsidRPr="00DE5A86" w:rsidRDefault="000B3B26">
      <w:pPr>
        <w:widowControl w:val="0"/>
        <w:jc w:val="both"/>
        <w:rPr>
          <w:rFonts w:asciiTheme="minorHAnsi" w:hAnsiTheme="minorHAnsi" w:cstheme="minorHAnsi"/>
          <w:b/>
        </w:rPr>
      </w:pPr>
      <w:r w:rsidRPr="00DE5A86">
        <w:rPr>
          <w:rFonts w:asciiTheme="minorHAnsi" w:hAnsiTheme="minorHAnsi" w:cstheme="minorHAnsi"/>
          <w:b/>
        </w:rPr>
        <w:t>Main Duties and Accountabilities:</w:t>
      </w:r>
    </w:p>
    <w:p w:rsidR="00944EFA" w:rsidRPr="00DE5A86" w:rsidRDefault="000B3B26">
      <w:pPr>
        <w:widowControl w:val="0"/>
        <w:spacing w:after="0"/>
        <w:jc w:val="both"/>
        <w:rPr>
          <w:rFonts w:asciiTheme="minorHAnsi" w:hAnsiTheme="minorHAnsi" w:cstheme="minorHAnsi"/>
        </w:rPr>
      </w:pPr>
      <w:r w:rsidRPr="00DE5A86">
        <w:rPr>
          <w:rFonts w:asciiTheme="minorHAnsi" w:hAnsiTheme="minorHAnsi" w:cstheme="minorHAnsi"/>
          <w:b/>
        </w:rPr>
        <w:t xml:space="preserve">Strategic Planning: </w:t>
      </w:r>
    </w:p>
    <w:p w:rsidR="00527F26" w:rsidRPr="00DE5A86" w:rsidRDefault="00527F26" w:rsidP="00527F26">
      <w:pPr>
        <w:widowControl w:val="0"/>
        <w:spacing w:after="0"/>
        <w:jc w:val="both"/>
        <w:rPr>
          <w:rFonts w:asciiTheme="minorHAnsi" w:hAnsiTheme="minorHAnsi" w:cstheme="minorHAnsi"/>
        </w:rPr>
      </w:pPr>
      <w:r w:rsidRPr="00DE5A86">
        <w:rPr>
          <w:rFonts w:asciiTheme="minorHAnsi" w:hAnsiTheme="minorHAnsi" w:cstheme="minorHAnsi"/>
        </w:rPr>
        <w:t>1.</w:t>
      </w:r>
      <w:r w:rsidRPr="00DE5A86">
        <w:rPr>
          <w:rFonts w:asciiTheme="minorHAnsi" w:hAnsiTheme="minorHAnsi" w:cstheme="minorHAnsi"/>
          <w:b/>
        </w:rPr>
        <w:t> </w:t>
      </w:r>
      <w:r w:rsidRPr="00DE5A86">
        <w:rPr>
          <w:rFonts w:asciiTheme="minorHAnsi" w:hAnsiTheme="minorHAnsi" w:cstheme="minorHAnsi"/>
        </w:rPr>
        <w:t>To meet with SLT to establish how the work of the English Department will support the development of the school.</w:t>
      </w:r>
    </w:p>
    <w:p w:rsidR="00527F26" w:rsidRPr="00DE5A86" w:rsidRDefault="00527F26" w:rsidP="00527F26">
      <w:pPr>
        <w:widowControl w:val="0"/>
        <w:spacing w:after="0"/>
        <w:jc w:val="both"/>
        <w:rPr>
          <w:rFonts w:asciiTheme="minorHAnsi" w:hAnsiTheme="minorHAnsi" w:cstheme="minorHAnsi"/>
        </w:rPr>
      </w:pPr>
      <w:r w:rsidRPr="00DE5A86">
        <w:rPr>
          <w:rFonts w:asciiTheme="minorHAnsi" w:hAnsiTheme="minorHAnsi" w:cstheme="minorHAnsi"/>
        </w:rPr>
        <w:t>2. To devise an annual Departmental Development Plan (DDP) and implement strategies within the Department in support of the School Development Plan (SDP).</w:t>
      </w:r>
    </w:p>
    <w:p w:rsidR="00527F26" w:rsidRPr="00DE5A86" w:rsidRDefault="00527F26" w:rsidP="00527F26">
      <w:pPr>
        <w:widowControl w:val="0"/>
        <w:spacing w:after="0"/>
        <w:jc w:val="both"/>
        <w:rPr>
          <w:rFonts w:asciiTheme="minorHAnsi" w:hAnsiTheme="minorHAnsi" w:cstheme="minorHAnsi"/>
        </w:rPr>
      </w:pPr>
      <w:r w:rsidRPr="00DE5A86">
        <w:rPr>
          <w:rFonts w:asciiTheme="minorHAnsi" w:hAnsiTheme="minorHAnsi" w:cstheme="minorHAnsi"/>
        </w:rPr>
        <w:t xml:space="preserve">3. To implement strategies to ensure the efficient running of the Department, in support of school policies and procedures.  </w:t>
      </w:r>
    </w:p>
    <w:p w:rsidR="00527F26" w:rsidRPr="00DE5A86" w:rsidRDefault="00527F26" w:rsidP="00527F26">
      <w:pPr>
        <w:widowControl w:val="0"/>
        <w:spacing w:after="0"/>
        <w:jc w:val="both"/>
        <w:rPr>
          <w:rFonts w:asciiTheme="minorHAnsi" w:hAnsiTheme="minorHAnsi" w:cstheme="minorHAnsi"/>
        </w:rPr>
      </w:pPr>
      <w:r w:rsidRPr="00DE5A86">
        <w:rPr>
          <w:rFonts w:asciiTheme="minorHAnsi" w:hAnsiTheme="minorHAnsi" w:cstheme="minorHAnsi"/>
        </w:rPr>
        <w:t>4. To liaise with SLT and other Heads of Department to maximise the English department’s contribution to positive progress and performance.</w:t>
      </w:r>
    </w:p>
    <w:p w:rsidR="00527F26" w:rsidRPr="00DE5A86" w:rsidRDefault="00527F26" w:rsidP="00527F26">
      <w:pPr>
        <w:widowControl w:val="0"/>
        <w:spacing w:after="0"/>
        <w:jc w:val="both"/>
        <w:rPr>
          <w:rFonts w:asciiTheme="minorHAnsi" w:hAnsiTheme="minorHAnsi" w:cstheme="minorHAnsi"/>
          <w:b/>
        </w:rPr>
      </w:pPr>
      <w:r w:rsidRPr="00DE5A86">
        <w:rPr>
          <w:rFonts w:asciiTheme="minorHAnsi" w:hAnsiTheme="minorHAnsi" w:cstheme="minorHAnsi"/>
          <w:b/>
        </w:rPr>
        <w:t> </w:t>
      </w:r>
    </w:p>
    <w:p w:rsidR="00944EFA" w:rsidRPr="00DE5A86" w:rsidRDefault="00944EFA">
      <w:pPr>
        <w:widowControl w:val="0"/>
        <w:spacing w:after="0"/>
        <w:jc w:val="both"/>
        <w:rPr>
          <w:rFonts w:asciiTheme="minorHAnsi" w:hAnsiTheme="minorHAnsi" w:cstheme="minorHAnsi"/>
          <w:b/>
        </w:rPr>
      </w:pPr>
    </w:p>
    <w:p w:rsidR="00944EFA" w:rsidRPr="00DE5A86" w:rsidRDefault="000B3B26">
      <w:pPr>
        <w:widowControl w:val="0"/>
        <w:spacing w:after="0"/>
        <w:jc w:val="both"/>
        <w:rPr>
          <w:rFonts w:asciiTheme="minorHAnsi" w:hAnsiTheme="minorHAnsi" w:cstheme="minorHAnsi"/>
          <w:b/>
        </w:rPr>
      </w:pPr>
      <w:r w:rsidRPr="00DE5A86">
        <w:rPr>
          <w:rFonts w:asciiTheme="minorHAnsi" w:hAnsiTheme="minorHAnsi" w:cstheme="minorHAnsi"/>
          <w:b/>
        </w:rPr>
        <w:t>Quality Assurance:</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1. Establish a process of setting targets with staff within the department and work towards their achievement.</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2. Establish consistent standards of practice within the department</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 xml:space="preserve">3. Contribute to lesson observations and give developmental feedback to teachers.  </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4. Implement school procedures on quality assurance and ensure these are followed by members of the department.</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5. Monitor and evaluate standards and progress in teaching and learning within the department, in order to sustain high standards of achievement and provide job satisfaction for colleagues.</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6. Monitor and evaluate the quality of marking and feedback in the department.</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7. Support and challenge colleagues who are performing below expectations.</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8. Ensure that the department’s internal monitoring procedures are in line with the school’s Self-Evaluation Form (SEF) and School Development Plan (SDP).</w:t>
      </w:r>
    </w:p>
    <w:p w:rsidR="00A257DE" w:rsidRPr="00DE5A86" w:rsidRDefault="00A257DE">
      <w:pPr>
        <w:widowControl w:val="0"/>
        <w:spacing w:after="0"/>
        <w:jc w:val="both"/>
        <w:rPr>
          <w:rFonts w:asciiTheme="minorHAnsi" w:hAnsiTheme="minorHAnsi" w:cstheme="minorHAnsi"/>
          <w:b/>
        </w:rPr>
      </w:pPr>
      <w:r w:rsidRPr="00DE5A86">
        <w:rPr>
          <w:rFonts w:asciiTheme="minorHAnsi" w:hAnsiTheme="minorHAnsi" w:cstheme="minorHAnsi"/>
          <w:b/>
        </w:rPr>
        <w:t> </w:t>
      </w:r>
    </w:p>
    <w:p w:rsidR="00944EFA" w:rsidRPr="00DE5A86" w:rsidRDefault="000B3B26">
      <w:pPr>
        <w:widowControl w:val="0"/>
        <w:spacing w:after="0"/>
        <w:jc w:val="both"/>
        <w:rPr>
          <w:rFonts w:asciiTheme="minorHAnsi" w:hAnsiTheme="minorHAnsi" w:cstheme="minorHAnsi"/>
          <w:b/>
        </w:rPr>
      </w:pPr>
      <w:r w:rsidRPr="00DE5A86">
        <w:rPr>
          <w:rFonts w:asciiTheme="minorHAnsi" w:hAnsiTheme="minorHAnsi" w:cstheme="minorHAnsi"/>
          <w:b/>
        </w:rPr>
        <w:t>Information Management:</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1. Evaluate performance data provided.</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2. Complete the Department Self-Evaluation Form to set targets based on data.</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3. Produce reports on examination performance—including value added data.</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4. Plan how to address, monitor and evaluate identified areas for development.</w:t>
      </w:r>
    </w:p>
    <w:p w:rsidR="00A257DE" w:rsidRPr="00DE5A86" w:rsidRDefault="00A257DE">
      <w:pPr>
        <w:widowControl w:val="0"/>
        <w:spacing w:after="0"/>
        <w:jc w:val="both"/>
        <w:rPr>
          <w:rFonts w:asciiTheme="minorHAnsi" w:hAnsiTheme="minorHAnsi" w:cstheme="minorHAnsi"/>
        </w:rPr>
      </w:pPr>
      <w:r w:rsidRPr="00DE5A86">
        <w:rPr>
          <w:rFonts w:asciiTheme="minorHAnsi" w:hAnsiTheme="minorHAnsi" w:cstheme="minorHAnsi"/>
        </w:rPr>
        <w:t> </w:t>
      </w:r>
    </w:p>
    <w:p w:rsidR="00944EFA" w:rsidRPr="00DE5A86" w:rsidRDefault="000B3B26">
      <w:pPr>
        <w:widowControl w:val="0"/>
        <w:spacing w:after="0"/>
        <w:jc w:val="both"/>
        <w:rPr>
          <w:rFonts w:asciiTheme="minorHAnsi" w:hAnsiTheme="minorHAnsi" w:cstheme="minorHAnsi"/>
          <w:b/>
        </w:rPr>
      </w:pPr>
      <w:r w:rsidRPr="00DE5A86">
        <w:rPr>
          <w:rFonts w:asciiTheme="minorHAnsi" w:hAnsiTheme="minorHAnsi" w:cstheme="minorHAnsi"/>
          <w:b/>
        </w:rPr>
        <w:t>Pastoral System:</w:t>
      </w:r>
    </w:p>
    <w:p w:rsidR="00A257DE" w:rsidRPr="00DE5A86" w:rsidRDefault="00A257DE" w:rsidP="00A257DE">
      <w:pPr>
        <w:widowControl w:val="0"/>
        <w:spacing w:after="0"/>
        <w:jc w:val="both"/>
        <w:rPr>
          <w:rFonts w:asciiTheme="minorHAnsi" w:hAnsiTheme="minorHAnsi" w:cstheme="minorHAnsi"/>
          <w:color w:val="000000"/>
        </w:rPr>
      </w:pPr>
      <w:r w:rsidRPr="00DE5A86">
        <w:rPr>
          <w:rFonts w:asciiTheme="minorHAnsi" w:hAnsiTheme="minorHAnsi" w:cstheme="minorHAnsi"/>
          <w:color w:val="000000"/>
        </w:rPr>
        <w:t>1. Monitor and support the overall progress of students within the department.</w:t>
      </w:r>
    </w:p>
    <w:p w:rsidR="00A257DE" w:rsidRPr="00DE5A86" w:rsidRDefault="00A257DE" w:rsidP="00A257DE">
      <w:pPr>
        <w:widowControl w:val="0"/>
        <w:spacing w:after="0"/>
        <w:jc w:val="both"/>
        <w:rPr>
          <w:rFonts w:asciiTheme="minorHAnsi" w:hAnsiTheme="minorHAnsi" w:cstheme="minorHAnsi"/>
          <w:color w:val="000000"/>
        </w:rPr>
      </w:pPr>
      <w:r w:rsidRPr="00DE5A86">
        <w:rPr>
          <w:rFonts w:asciiTheme="minorHAnsi" w:hAnsiTheme="minorHAnsi" w:cstheme="minorHAnsi"/>
          <w:color w:val="000000"/>
        </w:rPr>
        <w:t>2. Ensure the School’s behaviour policy is implemented to support excellent learning and outcomes.</w:t>
      </w:r>
    </w:p>
    <w:p w:rsidR="00A257DE" w:rsidRPr="00DE5A86" w:rsidRDefault="00A257DE" w:rsidP="00A257DE">
      <w:pPr>
        <w:widowControl w:val="0"/>
        <w:spacing w:after="0"/>
        <w:jc w:val="both"/>
        <w:rPr>
          <w:rFonts w:asciiTheme="minorHAnsi" w:hAnsiTheme="minorHAnsi" w:cstheme="minorHAnsi"/>
          <w:color w:val="000000"/>
        </w:rPr>
      </w:pPr>
      <w:r w:rsidRPr="00DE5A86">
        <w:rPr>
          <w:rFonts w:asciiTheme="minorHAnsi" w:hAnsiTheme="minorHAnsi" w:cstheme="minorHAnsi"/>
          <w:color w:val="000000"/>
        </w:rPr>
        <w:t> </w:t>
      </w:r>
    </w:p>
    <w:p w:rsidR="00944EFA" w:rsidRPr="00DE5A86" w:rsidRDefault="000B3B26">
      <w:pPr>
        <w:widowControl w:val="0"/>
        <w:spacing w:after="0"/>
        <w:jc w:val="both"/>
        <w:rPr>
          <w:rFonts w:asciiTheme="minorHAnsi" w:hAnsiTheme="minorHAnsi" w:cstheme="minorHAnsi"/>
          <w:b/>
        </w:rPr>
      </w:pPr>
      <w:r w:rsidRPr="00DE5A86">
        <w:rPr>
          <w:rFonts w:asciiTheme="minorHAnsi" w:hAnsiTheme="minorHAnsi" w:cstheme="minorHAnsi"/>
          <w:b/>
        </w:rPr>
        <w:t>Curriculum Provision and Development:</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1. Liaise with SLT to ensure delivery of an appropriate, comprehensive, high quality and cost-effective curriculum which complements the SDP.</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2. Organise department meetings so that professional dialogues can be achieved, information disseminated and good practice shared.</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3. Monitor and respond to curriculum development and initiatives at national and local level.</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 xml:space="preserve">4. Organise departmental CPD so that all colleagues can be engaged in relevant and meaningful </w:t>
      </w:r>
      <w:r w:rsidRPr="00DE5A86">
        <w:rPr>
          <w:rFonts w:asciiTheme="minorHAnsi" w:hAnsiTheme="minorHAnsi" w:cstheme="minorHAnsi"/>
        </w:rPr>
        <w:lastRenderedPageBreak/>
        <w:t>activities in support of their own teaching, the development of schemes of work and the implementation of key school learning strategies.</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5. Maintain department teaching resources.</w:t>
      </w:r>
    </w:p>
    <w:p w:rsidR="00A257DE" w:rsidRPr="00DE5A86" w:rsidRDefault="00A257DE">
      <w:pPr>
        <w:widowControl w:val="0"/>
        <w:spacing w:after="0"/>
        <w:jc w:val="both"/>
        <w:rPr>
          <w:rFonts w:asciiTheme="minorHAnsi" w:hAnsiTheme="minorHAnsi" w:cstheme="minorHAnsi"/>
          <w:b/>
        </w:rPr>
      </w:pPr>
      <w:r w:rsidRPr="00DE5A86">
        <w:rPr>
          <w:rFonts w:asciiTheme="minorHAnsi" w:hAnsiTheme="minorHAnsi" w:cstheme="minorHAnsi"/>
          <w:b/>
        </w:rPr>
        <w:t> </w:t>
      </w:r>
    </w:p>
    <w:p w:rsidR="00944EFA" w:rsidRPr="00DE5A86" w:rsidRDefault="000B3B26">
      <w:pPr>
        <w:widowControl w:val="0"/>
        <w:spacing w:after="0"/>
        <w:jc w:val="both"/>
        <w:rPr>
          <w:rFonts w:asciiTheme="minorHAnsi" w:hAnsiTheme="minorHAnsi" w:cstheme="minorHAnsi"/>
          <w:b/>
        </w:rPr>
      </w:pPr>
      <w:r w:rsidRPr="00DE5A86">
        <w:rPr>
          <w:rFonts w:asciiTheme="minorHAnsi" w:hAnsiTheme="minorHAnsi" w:cstheme="minorHAnsi"/>
          <w:b/>
        </w:rPr>
        <w:t>Staffing:</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1. To support the professional development of department staff, providing feedback for them in such a way that supports their progress against performance management objectives.</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2. Ensure staff development needs are identified and that appropriate programmes are designed to meet their needs.</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3. Have responsibility for appropriate and effective deployment of teaching staff.</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4. Make appropriate arrangements for classes when staff are absent, liaising with the Cover Supervisor/relevant staff to arrange adequate cover.</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5. Participate in interview processes when required and ensure effective induction of new staff in line with school procedures.</w:t>
      </w:r>
    </w:p>
    <w:p w:rsidR="00A257DE" w:rsidRPr="00DE5A86" w:rsidRDefault="00A257DE" w:rsidP="00A257DE">
      <w:pPr>
        <w:widowControl w:val="0"/>
        <w:spacing w:after="0"/>
        <w:jc w:val="both"/>
        <w:rPr>
          <w:rFonts w:asciiTheme="minorHAnsi" w:hAnsiTheme="minorHAnsi" w:cstheme="minorHAnsi"/>
        </w:rPr>
      </w:pPr>
      <w:r w:rsidRPr="00DE5A86">
        <w:rPr>
          <w:rFonts w:asciiTheme="minorHAnsi" w:hAnsiTheme="minorHAnsi" w:cstheme="minorHAnsi"/>
        </w:rPr>
        <w:t>6. To ensure appropriate support, guidance and advice is provided for ECTs and student teachers within the department.</w:t>
      </w:r>
    </w:p>
    <w:p w:rsidR="00A257DE" w:rsidRPr="00DE5A86" w:rsidRDefault="00A257DE">
      <w:pPr>
        <w:widowControl w:val="0"/>
        <w:spacing w:after="0"/>
        <w:jc w:val="both"/>
        <w:rPr>
          <w:rFonts w:asciiTheme="minorHAnsi" w:hAnsiTheme="minorHAnsi" w:cstheme="minorHAnsi"/>
          <w:b/>
        </w:rPr>
      </w:pPr>
      <w:r w:rsidRPr="00DE5A86">
        <w:rPr>
          <w:rFonts w:asciiTheme="minorHAnsi" w:hAnsiTheme="minorHAnsi" w:cstheme="minorHAnsi"/>
          <w:b/>
        </w:rPr>
        <w:t> </w:t>
      </w:r>
    </w:p>
    <w:p w:rsidR="00944EFA" w:rsidRPr="00DE5A86" w:rsidRDefault="000B3B26">
      <w:pPr>
        <w:widowControl w:val="0"/>
        <w:jc w:val="both"/>
        <w:rPr>
          <w:rFonts w:asciiTheme="minorHAnsi" w:hAnsiTheme="minorHAnsi" w:cstheme="minorHAnsi"/>
          <w:b/>
        </w:rPr>
      </w:pPr>
      <w:r w:rsidRPr="00DE5A86">
        <w:rPr>
          <w:rFonts w:asciiTheme="minorHAnsi" w:hAnsiTheme="minorHAnsi" w:cstheme="minorHAnsi"/>
          <w:b/>
        </w:rPr>
        <w:t>Notes</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1. All the responsibilities outlined in this job description are subject to the general duties and responsibilities contained in the statement on conditions of employment under the Teachers’ Pay and Conditions Act 1987.</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 xml:space="preserve">2. This job description allocates duties and responsibilities but does not direct a particular amount of time to be spent carrying them out and no part of it may be so construed.  In allocating time to the performance of duties and responsibilities, the post holder must use directed time in accordance with the school’s published time budget policy and have regard to Clause 4 (1F) of the teacher's conditions of employment.  </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3. This job description is not necessarily a comprehensive definition of the post it will be reviewed at least once each year and may be subject to modification or amendment at any time after consultation with the holder of the post.</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 xml:space="preserve">4. Staff are required to wear business dress and to be professionally presented.   </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5. Candidates must be in sympathy with the aims and objectives of a Church of England school and its ethos.  (See prospectus for guidelines).  Members of staff must support the church ethos of the school, including taking part in religious education and acts of worship.</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 </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Whilst every effort has been made to explain the main duties and responsibilities of the post, each individual task undertaken has not been identified.</w:t>
      </w:r>
    </w:p>
    <w:p w:rsidR="00A257DE" w:rsidRPr="00DE5A86" w:rsidRDefault="00A257DE" w:rsidP="00A257DE">
      <w:pPr>
        <w:widowControl w:val="0"/>
        <w:rPr>
          <w:rFonts w:asciiTheme="minorHAnsi" w:hAnsiTheme="minorHAnsi" w:cstheme="minorHAnsi"/>
        </w:rPr>
      </w:pPr>
      <w:r w:rsidRPr="00DE5A86">
        <w:rPr>
          <w:rFonts w:asciiTheme="minorHAnsi" w:hAnsiTheme="minorHAnsi" w:cstheme="minorHAnsi"/>
        </w:rPr>
        <w:t> </w:t>
      </w:r>
    </w:p>
    <w:p w:rsidR="00944EFA" w:rsidRPr="00DE5A86" w:rsidRDefault="00944EFA">
      <w:pPr>
        <w:widowControl w:val="0"/>
        <w:rPr>
          <w:rFonts w:asciiTheme="minorHAnsi" w:hAnsiTheme="minorHAnsi" w:cstheme="minorHAnsi"/>
        </w:rPr>
      </w:pPr>
    </w:p>
    <w:p w:rsidR="00944EFA" w:rsidRPr="00DE5A86" w:rsidRDefault="00944EFA">
      <w:pPr>
        <w:widowControl w:val="0"/>
        <w:rPr>
          <w:rFonts w:asciiTheme="minorHAnsi" w:hAnsiTheme="minorHAnsi" w:cstheme="minorHAnsi"/>
        </w:rPr>
      </w:pPr>
    </w:p>
    <w:p w:rsidR="00944EFA" w:rsidRPr="00DE5A86" w:rsidRDefault="00944EFA">
      <w:pPr>
        <w:widowControl w:val="0"/>
        <w:rPr>
          <w:rFonts w:asciiTheme="minorHAnsi" w:hAnsiTheme="minorHAnsi" w:cstheme="minorHAnsi"/>
        </w:rPr>
      </w:pPr>
    </w:p>
    <w:p w:rsidR="00A257DE" w:rsidRPr="00DE5A86" w:rsidRDefault="00A257DE">
      <w:pPr>
        <w:spacing w:after="0"/>
        <w:rPr>
          <w:rFonts w:asciiTheme="minorHAnsi" w:hAnsiTheme="minorHAnsi" w:cstheme="minorHAnsi"/>
        </w:rPr>
      </w:pPr>
    </w:p>
    <w:p w:rsidR="00944EFA" w:rsidRPr="00DE5A86" w:rsidRDefault="000B3B26">
      <w:pPr>
        <w:spacing w:after="0"/>
        <w:rPr>
          <w:rFonts w:asciiTheme="minorHAnsi" w:hAnsiTheme="minorHAnsi" w:cstheme="minorHAnsi"/>
          <w:b/>
        </w:rPr>
      </w:pPr>
      <w:r w:rsidRPr="00DE5A86">
        <w:rPr>
          <w:rFonts w:asciiTheme="minorHAnsi" w:hAnsiTheme="minorHAnsi" w:cstheme="minorHAnsi"/>
          <w:b/>
        </w:rPr>
        <w:t>Person Specification:</w:t>
      </w:r>
    </w:p>
    <w:p w:rsidR="00944EFA" w:rsidRPr="00DE5A86" w:rsidRDefault="00944EFA">
      <w:pPr>
        <w:spacing w:after="0" w:line="240" w:lineRule="auto"/>
        <w:rPr>
          <w:rFonts w:asciiTheme="minorHAnsi" w:eastAsia="Times New Roman" w:hAnsiTheme="minorHAnsi" w:cstheme="minorHAnsi"/>
        </w:rPr>
      </w:pPr>
    </w:p>
    <w:tbl>
      <w:tblPr>
        <w:tblStyle w:val="a0"/>
        <w:tblW w:w="9010" w:type="dxa"/>
        <w:tblLayout w:type="fixed"/>
        <w:tblLook w:val="0400" w:firstRow="0" w:lastRow="0" w:firstColumn="0" w:lastColumn="0" w:noHBand="0" w:noVBand="1"/>
      </w:tblPr>
      <w:tblGrid>
        <w:gridCol w:w="1693"/>
        <w:gridCol w:w="4205"/>
        <w:gridCol w:w="3112"/>
      </w:tblGrid>
      <w:tr w:rsidR="00944EFA" w:rsidRPr="00DE5A86">
        <w:trPr>
          <w:trHeight w:val="675"/>
        </w:trPr>
        <w:tc>
          <w:tcPr>
            <w:tcW w:w="1693" w:type="dxa"/>
            <w:tcBorders>
              <w:top w:val="single" w:sz="6" w:space="0" w:color="000000"/>
              <w:left w:val="single" w:sz="6" w:space="0" w:color="000000"/>
              <w:bottom w:val="single" w:sz="6" w:space="0" w:color="000000"/>
              <w:right w:val="single" w:sz="6" w:space="0" w:color="000000"/>
            </w:tcBorders>
          </w:tcPr>
          <w:p w:rsidR="00944EFA" w:rsidRPr="00DE5A86" w:rsidRDefault="00944EFA">
            <w:pPr>
              <w:widowControl w:val="0"/>
              <w:ind w:left="567" w:hanging="567"/>
              <w:rPr>
                <w:rFonts w:asciiTheme="minorHAnsi" w:eastAsia="Noto Sans Symbols" w:hAnsiTheme="minorHAnsi" w:cstheme="minorHAnsi"/>
              </w:rPr>
            </w:pP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DE5A86" w:rsidRDefault="000B3B26">
            <w:pPr>
              <w:widowControl w:val="0"/>
              <w:ind w:left="567" w:hanging="567"/>
              <w:rPr>
                <w:rFonts w:asciiTheme="minorHAnsi" w:hAnsiTheme="minorHAnsi" w:cstheme="minorHAnsi"/>
                <w:b/>
              </w:rPr>
            </w:pPr>
            <w:r w:rsidRPr="00DE5A86">
              <w:rPr>
                <w:rFonts w:asciiTheme="minorHAnsi" w:hAnsiTheme="minorHAnsi" w:cstheme="minorHAnsi"/>
                <w:b/>
              </w:rPr>
              <w:t>Essential</w:t>
            </w: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DE5A86" w:rsidRDefault="000B3B26">
            <w:pPr>
              <w:widowControl w:val="0"/>
              <w:ind w:left="567" w:hanging="567"/>
              <w:rPr>
                <w:rFonts w:asciiTheme="minorHAnsi" w:hAnsiTheme="minorHAnsi" w:cstheme="minorHAnsi"/>
                <w:b/>
              </w:rPr>
            </w:pPr>
            <w:r w:rsidRPr="00DE5A86">
              <w:rPr>
                <w:rFonts w:asciiTheme="minorHAnsi" w:hAnsiTheme="minorHAnsi" w:cstheme="minorHAnsi"/>
                <w:b/>
              </w:rPr>
              <w:t>Desirable</w:t>
            </w:r>
          </w:p>
        </w:tc>
      </w:tr>
      <w:tr w:rsidR="00944EFA" w:rsidRPr="00DE5A86">
        <w:trPr>
          <w:trHeight w:val="1634"/>
        </w:trPr>
        <w:tc>
          <w:tcPr>
            <w:tcW w:w="1693" w:type="dxa"/>
            <w:tcBorders>
              <w:top w:val="single" w:sz="6" w:space="0" w:color="000000"/>
              <w:left w:val="single" w:sz="6" w:space="0" w:color="000000"/>
              <w:bottom w:val="single" w:sz="6" w:space="0" w:color="000000"/>
              <w:right w:val="single" w:sz="6" w:space="0" w:color="000000"/>
            </w:tcBorders>
          </w:tcPr>
          <w:p w:rsidR="00944EFA" w:rsidRPr="00DE5A86" w:rsidRDefault="000B3B26">
            <w:pPr>
              <w:widowControl w:val="0"/>
              <w:ind w:left="567" w:hanging="567"/>
              <w:rPr>
                <w:rFonts w:asciiTheme="minorHAnsi" w:hAnsiTheme="minorHAnsi" w:cstheme="minorHAnsi"/>
                <w:b/>
              </w:rPr>
            </w:pPr>
            <w:r w:rsidRPr="00DE5A86">
              <w:rPr>
                <w:rFonts w:asciiTheme="minorHAnsi" w:hAnsiTheme="minorHAnsi" w:cstheme="minorHAnsi"/>
                <w:b/>
              </w:rPr>
              <w:t>Qualifications</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AC21C0" w:rsidRPr="00DE5A86" w:rsidRDefault="00AC21C0" w:rsidP="00AC21C0">
            <w:pPr>
              <w:widowControl w:val="0"/>
              <w:spacing w:after="40"/>
              <w:ind w:left="283" w:hanging="283"/>
              <w:rPr>
                <w:rFonts w:asciiTheme="minorHAnsi" w:hAnsiTheme="minorHAnsi" w:cstheme="minorHAnsi"/>
              </w:rPr>
            </w:pPr>
            <w:r w:rsidRPr="00DE5A86">
              <w:rPr>
                <w:rFonts w:asciiTheme="minorHAnsi" w:hAnsiTheme="minorHAnsi" w:cstheme="minorHAnsi"/>
                <w:lang w:val="x-none"/>
              </w:rPr>
              <w:t>·</w:t>
            </w:r>
            <w:r w:rsidRPr="00DE5A86">
              <w:rPr>
                <w:rFonts w:asciiTheme="minorHAnsi" w:hAnsiTheme="minorHAnsi" w:cstheme="minorHAnsi"/>
              </w:rPr>
              <w:t> Qualified to at least degree level</w:t>
            </w:r>
          </w:p>
          <w:p w:rsidR="00AC21C0" w:rsidRPr="00DE5A86" w:rsidRDefault="00AC21C0" w:rsidP="00AC21C0">
            <w:pPr>
              <w:widowControl w:val="0"/>
              <w:spacing w:after="40"/>
              <w:ind w:left="283" w:hanging="283"/>
              <w:rPr>
                <w:rFonts w:asciiTheme="minorHAnsi" w:hAnsiTheme="minorHAnsi" w:cstheme="minorHAnsi"/>
              </w:rPr>
            </w:pPr>
            <w:r w:rsidRPr="00DE5A86">
              <w:rPr>
                <w:rFonts w:asciiTheme="minorHAnsi" w:hAnsiTheme="minorHAnsi" w:cstheme="minorHAnsi"/>
                <w:lang w:val="x-none"/>
              </w:rPr>
              <w:t>·</w:t>
            </w:r>
            <w:r w:rsidRPr="00DE5A86">
              <w:rPr>
                <w:rFonts w:asciiTheme="minorHAnsi" w:hAnsiTheme="minorHAnsi" w:cstheme="minorHAnsi"/>
              </w:rPr>
              <w:t> Qualified to teach in the UK</w:t>
            </w:r>
          </w:p>
          <w:p w:rsidR="00AC21C0" w:rsidRPr="00DE5A86" w:rsidRDefault="00AC21C0" w:rsidP="00AC21C0">
            <w:pPr>
              <w:widowControl w:val="0"/>
              <w:spacing w:after="40"/>
              <w:ind w:left="283" w:hanging="283"/>
              <w:rPr>
                <w:rFonts w:asciiTheme="minorHAnsi" w:hAnsiTheme="minorHAnsi" w:cstheme="minorHAnsi"/>
              </w:rPr>
            </w:pPr>
            <w:r w:rsidRPr="00DE5A86">
              <w:rPr>
                <w:rFonts w:asciiTheme="minorHAnsi" w:hAnsiTheme="minorHAnsi" w:cstheme="minorHAnsi"/>
                <w:lang w:val="x-none"/>
              </w:rPr>
              <w:t>·</w:t>
            </w:r>
            <w:r w:rsidRPr="00DE5A86">
              <w:rPr>
                <w:rFonts w:asciiTheme="minorHAnsi" w:hAnsiTheme="minorHAnsi" w:cstheme="minorHAnsi"/>
              </w:rPr>
              <w:t> Qualified to work in the UK</w:t>
            </w:r>
          </w:p>
          <w:p w:rsidR="00AC21C0" w:rsidRPr="00DE5A86" w:rsidRDefault="00AC21C0" w:rsidP="00AC21C0">
            <w:pPr>
              <w:widowControl w:val="0"/>
              <w:spacing w:after="40"/>
              <w:ind w:left="283" w:hanging="283"/>
              <w:rPr>
                <w:rFonts w:asciiTheme="minorHAnsi" w:hAnsiTheme="minorHAnsi" w:cstheme="minorHAnsi"/>
              </w:rPr>
            </w:pPr>
            <w:r w:rsidRPr="00DE5A86">
              <w:rPr>
                <w:rFonts w:asciiTheme="minorHAnsi" w:hAnsiTheme="minorHAnsi" w:cstheme="minorHAnsi"/>
                <w:lang w:val="x-none"/>
              </w:rPr>
              <w:t>·</w:t>
            </w:r>
            <w:r w:rsidRPr="00DE5A86">
              <w:rPr>
                <w:rFonts w:asciiTheme="minorHAnsi" w:hAnsiTheme="minorHAnsi" w:cstheme="minorHAnsi"/>
              </w:rPr>
              <w:t> QTS or equivalent</w:t>
            </w:r>
          </w:p>
          <w:p w:rsidR="00F464C1" w:rsidRPr="00DE5A86" w:rsidRDefault="00AC21C0" w:rsidP="00AC21C0">
            <w:pPr>
              <w:widowControl w:val="0"/>
              <w:spacing w:after="40"/>
              <w:ind w:left="283" w:hanging="283"/>
              <w:rPr>
                <w:rFonts w:asciiTheme="minorHAnsi" w:hAnsiTheme="minorHAnsi" w:cstheme="minorHAnsi"/>
              </w:rPr>
            </w:pPr>
            <w:r w:rsidRPr="00DE5A86">
              <w:rPr>
                <w:rFonts w:asciiTheme="minorHAnsi" w:hAnsiTheme="minorHAnsi" w:cstheme="minorHAnsi"/>
                <w:lang w:val="x-none"/>
              </w:rPr>
              <w:t>·</w:t>
            </w:r>
            <w:r w:rsidRPr="00DE5A86">
              <w:rPr>
                <w:rFonts w:asciiTheme="minorHAnsi" w:hAnsiTheme="minorHAnsi" w:cstheme="minorHAnsi"/>
              </w:rPr>
              <w:t> </w:t>
            </w:r>
            <w:bookmarkStart w:id="0" w:name="_GoBack"/>
            <w:r w:rsidRPr="00DE5A86">
              <w:rPr>
                <w:rFonts w:asciiTheme="minorHAnsi" w:hAnsiTheme="minorHAnsi" w:cstheme="minorHAnsi"/>
              </w:rPr>
              <w:t xml:space="preserve">Experience of teaching A Level English </w:t>
            </w:r>
            <w:r w:rsidR="00687986">
              <w:rPr>
                <w:rFonts w:asciiTheme="minorHAnsi" w:hAnsiTheme="minorHAnsi" w:cstheme="minorHAnsi"/>
              </w:rPr>
              <w:t>Literature</w:t>
            </w:r>
            <w:bookmarkEnd w:id="0"/>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DE5A86" w:rsidRDefault="000B3B26">
            <w:pPr>
              <w:widowControl w:val="0"/>
              <w:numPr>
                <w:ilvl w:val="0"/>
                <w:numId w:val="5"/>
              </w:numPr>
              <w:pBdr>
                <w:top w:val="nil"/>
                <w:left w:val="nil"/>
                <w:bottom w:val="nil"/>
                <w:right w:val="nil"/>
                <w:between w:val="nil"/>
              </w:pBdr>
              <w:spacing w:after="0"/>
              <w:ind w:left="360"/>
              <w:rPr>
                <w:rFonts w:asciiTheme="minorHAnsi" w:hAnsiTheme="minorHAnsi" w:cstheme="minorHAnsi"/>
              </w:rPr>
            </w:pPr>
            <w:r w:rsidRPr="00DE5A86">
              <w:rPr>
                <w:rFonts w:asciiTheme="minorHAnsi" w:hAnsiTheme="minorHAnsi" w:cstheme="minorHAnsi"/>
                <w:color w:val="000000"/>
              </w:rPr>
              <w:t>Further professional qualifications</w:t>
            </w:r>
          </w:p>
          <w:p w:rsidR="00944EFA" w:rsidRPr="00DE5A86" w:rsidRDefault="00944EFA" w:rsidP="00F464C1">
            <w:pPr>
              <w:widowControl w:val="0"/>
              <w:pBdr>
                <w:top w:val="nil"/>
                <w:left w:val="nil"/>
                <w:bottom w:val="nil"/>
                <w:right w:val="nil"/>
                <w:between w:val="nil"/>
              </w:pBdr>
              <w:ind w:left="360"/>
              <w:rPr>
                <w:rFonts w:asciiTheme="minorHAnsi" w:hAnsiTheme="minorHAnsi" w:cstheme="minorHAnsi"/>
              </w:rPr>
            </w:pPr>
          </w:p>
        </w:tc>
      </w:tr>
      <w:tr w:rsidR="00944EFA" w:rsidRPr="00DE5A86">
        <w:trPr>
          <w:trHeight w:val="3958"/>
        </w:trPr>
        <w:tc>
          <w:tcPr>
            <w:tcW w:w="1693" w:type="dxa"/>
            <w:tcBorders>
              <w:top w:val="single" w:sz="6" w:space="0" w:color="000000"/>
              <w:left w:val="single" w:sz="6" w:space="0" w:color="000000"/>
              <w:bottom w:val="single" w:sz="6" w:space="0" w:color="000000"/>
              <w:right w:val="single" w:sz="6" w:space="0" w:color="000000"/>
            </w:tcBorders>
          </w:tcPr>
          <w:p w:rsidR="00944EFA" w:rsidRPr="00DE5A86" w:rsidRDefault="000B3B26">
            <w:pPr>
              <w:widowControl w:val="0"/>
              <w:ind w:left="567" w:hanging="567"/>
              <w:rPr>
                <w:rFonts w:asciiTheme="minorHAnsi" w:hAnsiTheme="minorHAnsi" w:cstheme="minorHAnsi"/>
                <w:b/>
              </w:rPr>
            </w:pPr>
            <w:r w:rsidRPr="00DE5A86">
              <w:rPr>
                <w:rFonts w:asciiTheme="minorHAnsi" w:hAnsiTheme="minorHAnsi" w:cstheme="minorHAnsi"/>
                <w:b/>
              </w:rPr>
              <w:t>Experience</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Ability to deliver consistently outstanding lessons  in this subject to students of all ages and abilities.</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Proven record of significantly raising achievement with all groups of students across the age and ability range and of helping them achieve impressive examination outcomes.</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Proven commitment to continued professional development and a readiness to reflect and self-evaluate to change, improve and develop.</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Experience of having designed, implemented and evaluated effective, imaginative and stimulating schemes of work.</w:t>
            </w:r>
          </w:p>
          <w:p w:rsidR="00546DDC" w:rsidRPr="00546DDC" w:rsidRDefault="00546DDC" w:rsidP="00546DDC">
            <w:pPr>
              <w:widowControl w:val="0"/>
              <w:spacing w:after="120" w:line="285" w:lineRule="auto"/>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14:cntxtAlts/>
              </w:rPr>
              <w:t> </w:t>
            </w:r>
          </w:p>
          <w:p w:rsidR="00944EFA" w:rsidRPr="00DE5A86" w:rsidRDefault="00944EFA" w:rsidP="00546DDC">
            <w:pPr>
              <w:widowControl w:val="0"/>
              <w:pBdr>
                <w:top w:val="nil"/>
                <w:left w:val="nil"/>
                <w:bottom w:val="nil"/>
                <w:right w:val="nil"/>
                <w:between w:val="nil"/>
              </w:pBdr>
              <w:ind w:left="360"/>
              <w:rPr>
                <w:rFonts w:asciiTheme="minorHAnsi" w:hAnsiTheme="minorHAnsi" w:cstheme="minorHAnsi"/>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DE5A86" w:rsidRDefault="000B3B26">
            <w:pPr>
              <w:widowControl w:val="0"/>
              <w:numPr>
                <w:ilvl w:val="0"/>
                <w:numId w:val="1"/>
              </w:numPr>
              <w:pBdr>
                <w:top w:val="nil"/>
                <w:left w:val="nil"/>
                <w:bottom w:val="nil"/>
                <w:right w:val="nil"/>
                <w:between w:val="nil"/>
              </w:pBdr>
              <w:ind w:left="360"/>
              <w:rPr>
                <w:rFonts w:asciiTheme="minorHAnsi" w:hAnsiTheme="minorHAnsi" w:cstheme="minorHAnsi"/>
              </w:rPr>
            </w:pPr>
            <w:r w:rsidRPr="00DE5A86">
              <w:rPr>
                <w:rFonts w:asciiTheme="minorHAnsi" w:hAnsiTheme="minorHAnsi" w:cstheme="minorHAnsi"/>
                <w:color w:val="000000"/>
              </w:rPr>
              <w:t>Successful experience of working particularly with high ability of SEN</w:t>
            </w:r>
            <w:r w:rsidR="00546DDC" w:rsidRPr="00DE5A86">
              <w:rPr>
                <w:rFonts w:asciiTheme="minorHAnsi" w:hAnsiTheme="minorHAnsi" w:cstheme="minorHAnsi"/>
                <w:color w:val="000000"/>
              </w:rPr>
              <w:t>D</w:t>
            </w:r>
            <w:r w:rsidRPr="00DE5A86">
              <w:rPr>
                <w:rFonts w:asciiTheme="minorHAnsi" w:hAnsiTheme="minorHAnsi" w:cstheme="minorHAnsi"/>
                <w:color w:val="000000"/>
              </w:rPr>
              <w:t xml:space="preserve"> students.</w:t>
            </w:r>
          </w:p>
        </w:tc>
      </w:tr>
      <w:tr w:rsidR="00944EFA" w:rsidRPr="00DE5A86">
        <w:trPr>
          <w:trHeight w:val="4571"/>
        </w:trPr>
        <w:tc>
          <w:tcPr>
            <w:tcW w:w="1693" w:type="dxa"/>
            <w:tcBorders>
              <w:top w:val="single" w:sz="6" w:space="0" w:color="000000"/>
              <w:left w:val="single" w:sz="6" w:space="0" w:color="000000"/>
              <w:bottom w:val="single" w:sz="6" w:space="0" w:color="000000"/>
              <w:right w:val="single" w:sz="6" w:space="0" w:color="000000"/>
            </w:tcBorders>
          </w:tcPr>
          <w:p w:rsidR="00944EFA" w:rsidRPr="00DE5A86" w:rsidRDefault="000B3B26">
            <w:pPr>
              <w:widowControl w:val="0"/>
              <w:ind w:left="567" w:hanging="567"/>
              <w:rPr>
                <w:rFonts w:asciiTheme="minorHAnsi" w:eastAsia="Noto Sans Symbols" w:hAnsiTheme="minorHAnsi" w:cstheme="minorHAnsi"/>
                <w:b/>
              </w:rPr>
            </w:pPr>
            <w:r w:rsidRPr="00DE5A86">
              <w:rPr>
                <w:rFonts w:asciiTheme="minorHAnsi" w:hAnsiTheme="minorHAnsi" w:cstheme="minorHAnsi"/>
                <w:b/>
              </w:rPr>
              <w:lastRenderedPageBreak/>
              <w:t>Knowledge</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Thorough knowledge of the requirements of the subject.</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An understanding of the ways children learn and how individual needs may be assessed and met.</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Good knowledge of current educational developments and initiatives relating to the subject and their implications.</w:t>
            </w:r>
          </w:p>
          <w:p w:rsidR="00546DDC" w:rsidRPr="00546DDC" w:rsidRDefault="00546DDC" w:rsidP="00546DDC">
            <w:pPr>
              <w:widowControl w:val="0"/>
              <w:spacing w:after="120" w:line="285" w:lineRule="auto"/>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14:cntxtAlts/>
              </w:rPr>
              <w:t> </w:t>
            </w:r>
          </w:p>
          <w:p w:rsidR="00944EFA" w:rsidRPr="00DE5A86" w:rsidRDefault="00944EFA" w:rsidP="00546DDC">
            <w:pPr>
              <w:widowControl w:val="0"/>
              <w:pBdr>
                <w:top w:val="nil"/>
                <w:left w:val="nil"/>
                <w:bottom w:val="nil"/>
                <w:right w:val="nil"/>
                <w:between w:val="nil"/>
              </w:pBdr>
              <w:ind w:left="360"/>
              <w:rPr>
                <w:rFonts w:asciiTheme="minorHAnsi" w:hAnsiTheme="minorHAnsi" w:cstheme="minorHAnsi"/>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DE5A86" w:rsidRDefault="00546DDC">
            <w:pPr>
              <w:widowControl w:val="0"/>
              <w:numPr>
                <w:ilvl w:val="0"/>
                <w:numId w:val="1"/>
              </w:numPr>
              <w:pBdr>
                <w:top w:val="nil"/>
                <w:left w:val="nil"/>
                <w:bottom w:val="nil"/>
                <w:right w:val="nil"/>
                <w:between w:val="nil"/>
              </w:pBdr>
              <w:ind w:left="360"/>
              <w:rPr>
                <w:rFonts w:asciiTheme="minorHAnsi" w:hAnsiTheme="minorHAnsi" w:cstheme="minorHAnsi"/>
              </w:rPr>
            </w:pPr>
            <w:r w:rsidRPr="00DE5A86">
              <w:rPr>
                <w:rFonts w:asciiTheme="minorHAnsi" w:hAnsiTheme="minorHAnsi" w:cstheme="minorHAnsi"/>
                <w:color w:val="000000"/>
              </w:rPr>
              <w:t>Actively informed of developments in your subject area, and of broader pedagogic developments at local, national and international levels.</w:t>
            </w:r>
          </w:p>
        </w:tc>
      </w:tr>
      <w:tr w:rsidR="00944EFA" w:rsidRPr="00DE5A86">
        <w:trPr>
          <w:trHeight w:val="4571"/>
        </w:trPr>
        <w:tc>
          <w:tcPr>
            <w:tcW w:w="1693" w:type="dxa"/>
            <w:tcBorders>
              <w:top w:val="single" w:sz="6" w:space="0" w:color="000000"/>
              <w:left w:val="single" w:sz="6" w:space="0" w:color="000000"/>
              <w:bottom w:val="single" w:sz="6" w:space="0" w:color="000000"/>
              <w:right w:val="single" w:sz="6" w:space="0" w:color="000000"/>
            </w:tcBorders>
          </w:tcPr>
          <w:p w:rsidR="00944EFA" w:rsidRPr="00DE5A86" w:rsidRDefault="000B3B26">
            <w:pPr>
              <w:widowControl w:val="0"/>
              <w:ind w:left="567" w:hanging="567"/>
              <w:rPr>
                <w:rFonts w:asciiTheme="minorHAnsi" w:hAnsiTheme="minorHAnsi" w:cstheme="minorHAnsi"/>
                <w:b/>
              </w:rPr>
            </w:pPr>
            <w:r w:rsidRPr="00DE5A86">
              <w:rPr>
                <w:rFonts w:asciiTheme="minorHAnsi" w:hAnsiTheme="minorHAnsi" w:cstheme="minorHAnsi"/>
                <w:b/>
              </w:rPr>
              <w:t>Skills</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Excellent interpersonal and listening skills, a high degree of emotional intelligence and an effective oral and written communicator with children, staff and parents.</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An ability to use data confidently to inform planning.</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The ability to lead and develop a departmental team.</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The ability to develop positive relationships with all young people.</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Well-developed planning &amp; organising skills including time management, prioritisation, delegation and administration.</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Ability to plan, monitor, evaluate, review and lead by example.</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Sound judgement and problem solving skills.</w:t>
            </w:r>
          </w:p>
          <w:p w:rsidR="00546DDC" w:rsidRPr="00546DDC" w:rsidRDefault="00546DDC" w:rsidP="00546DDC">
            <w:pPr>
              <w:widowControl w:val="0"/>
              <w:spacing w:after="120" w:line="285" w:lineRule="auto"/>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14:cntxtAlts/>
              </w:rPr>
              <w:t> </w:t>
            </w:r>
          </w:p>
          <w:p w:rsidR="001A7159" w:rsidRPr="00DE5A86" w:rsidRDefault="001A7159" w:rsidP="00546DDC">
            <w:pPr>
              <w:widowControl w:val="0"/>
              <w:pBdr>
                <w:top w:val="nil"/>
                <w:left w:val="nil"/>
                <w:bottom w:val="nil"/>
                <w:right w:val="nil"/>
                <w:between w:val="nil"/>
              </w:pBdr>
              <w:spacing w:after="0"/>
              <w:ind w:left="360"/>
              <w:rPr>
                <w:rFonts w:asciiTheme="minorHAnsi" w:eastAsia="Noto Sans Symbols" w:hAnsiTheme="minorHAnsi" w:cstheme="minorHAnsi"/>
                <w:color w:val="000000"/>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DE5A86" w:rsidRDefault="000B3B26">
            <w:pPr>
              <w:widowControl w:val="0"/>
              <w:numPr>
                <w:ilvl w:val="0"/>
                <w:numId w:val="1"/>
              </w:numPr>
              <w:pBdr>
                <w:top w:val="nil"/>
                <w:left w:val="nil"/>
                <w:bottom w:val="nil"/>
                <w:right w:val="nil"/>
                <w:between w:val="nil"/>
              </w:pBdr>
              <w:ind w:left="360"/>
              <w:rPr>
                <w:rFonts w:asciiTheme="minorHAnsi" w:hAnsiTheme="minorHAnsi" w:cstheme="minorHAnsi"/>
              </w:rPr>
            </w:pPr>
            <w:r w:rsidRPr="00DE5A86">
              <w:rPr>
                <w:rFonts w:asciiTheme="minorHAnsi" w:hAnsiTheme="minorHAnsi" w:cstheme="minorHAnsi"/>
                <w:color w:val="000000"/>
              </w:rPr>
              <w:t>Competent user of ICT</w:t>
            </w:r>
          </w:p>
          <w:p w:rsidR="00944EFA" w:rsidRPr="00DE5A86" w:rsidRDefault="000B3B26">
            <w:pPr>
              <w:widowControl w:val="0"/>
              <w:rPr>
                <w:rFonts w:asciiTheme="minorHAnsi" w:hAnsiTheme="minorHAnsi" w:cstheme="minorHAnsi"/>
              </w:rPr>
            </w:pPr>
            <w:r w:rsidRPr="00DE5A86">
              <w:rPr>
                <w:rFonts w:asciiTheme="minorHAnsi" w:hAnsiTheme="minorHAnsi" w:cstheme="minorHAnsi"/>
              </w:rPr>
              <w:t> </w:t>
            </w:r>
          </w:p>
          <w:p w:rsidR="00944EFA" w:rsidRPr="00DE5A86" w:rsidRDefault="00944EFA">
            <w:pPr>
              <w:widowControl w:val="0"/>
              <w:ind w:left="567" w:hanging="567"/>
              <w:rPr>
                <w:rFonts w:asciiTheme="minorHAnsi" w:eastAsia="Noto Sans Symbols" w:hAnsiTheme="minorHAnsi" w:cstheme="minorHAnsi"/>
              </w:rPr>
            </w:pPr>
          </w:p>
        </w:tc>
      </w:tr>
      <w:tr w:rsidR="00944EFA" w:rsidRPr="00DE5A86">
        <w:trPr>
          <w:trHeight w:val="3198"/>
        </w:trPr>
        <w:tc>
          <w:tcPr>
            <w:tcW w:w="1693" w:type="dxa"/>
            <w:tcBorders>
              <w:top w:val="single" w:sz="6" w:space="0" w:color="000000"/>
              <w:left w:val="single" w:sz="6" w:space="0" w:color="000000"/>
              <w:bottom w:val="single" w:sz="6" w:space="0" w:color="000000"/>
              <w:right w:val="single" w:sz="6" w:space="0" w:color="000000"/>
            </w:tcBorders>
          </w:tcPr>
          <w:p w:rsidR="00944EFA" w:rsidRPr="00DE5A86" w:rsidRDefault="000B3B26">
            <w:pPr>
              <w:widowControl w:val="0"/>
              <w:ind w:left="567" w:hanging="567"/>
              <w:rPr>
                <w:rFonts w:asciiTheme="minorHAnsi" w:hAnsiTheme="minorHAnsi" w:cstheme="minorHAnsi"/>
                <w:b/>
              </w:rPr>
            </w:pPr>
            <w:r w:rsidRPr="00DE5A86">
              <w:rPr>
                <w:rFonts w:asciiTheme="minorHAnsi" w:hAnsiTheme="minorHAnsi" w:cstheme="minorHAnsi"/>
                <w:b/>
              </w:rPr>
              <w:lastRenderedPageBreak/>
              <w:t>Motivation</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Willing to support LMS school ethos as a Church of England school.</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Willing to be fully engaged in the whole life of the school including extra-curricular activities.</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Willing to be a form tutor.</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Committed to working collaboratively with colleagues.</w:t>
            </w:r>
          </w:p>
          <w:p w:rsidR="00546DDC" w:rsidRPr="00546DDC" w:rsidRDefault="00546DDC" w:rsidP="00546DDC">
            <w:pPr>
              <w:widowControl w:val="0"/>
              <w:spacing w:after="40" w:line="285" w:lineRule="auto"/>
              <w:ind w:left="283" w:hanging="283"/>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lang w:val="x-none"/>
                <w14:ligatures w14:val="standard"/>
                <w14:cntxtAlts/>
              </w:rPr>
              <w:t>·</w:t>
            </w:r>
            <w:r w:rsidRPr="00546DDC">
              <w:rPr>
                <w:rFonts w:asciiTheme="minorHAnsi" w:eastAsia="Times New Roman" w:hAnsiTheme="minorHAnsi" w:cstheme="minorHAnsi"/>
                <w:color w:val="000000"/>
                <w:kern w:val="28"/>
                <w14:ligatures w14:val="standard"/>
                <w14:cntxtAlts/>
              </w:rPr>
              <w:t> </w:t>
            </w:r>
            <w:r w:rsidRPr="00546DDC">
              <w:rPr>
                <w:rFonts w:asciiTheme="minorHAnsi" w:eastAsia="Times New Roman" w:hAnsiTheme="minorHAnsi" w:cstheme="minorHAnsi"/>
                <w:color w:val="000000"/>
                <w:kern w:val="28"/>
                <w14:cntxtAlts/>
              </w:rPr>
              <w:t>A commitment to the safeguarding and welfare of all students.</w:t>
            </w:r>
          </w:p>
          <w:p w:rsidR="00546DDC" w:rsidRPr="00546DDC" w:rsidRDefault="00546DDC" w:rsidP="00546DDC">
            <w:pPr>
              <w:widowControl w:val="0"/>
              <w:spacing w:after="120" w:line="285" w:lineRule="auto"/>
              <w:rPr>
                <w:rFonts w:asciiTheme="minorHAnsi" w:eastAsia="Times New Roman" w:hAnsiTheme="minorHAnsi" w:cstheme="minorHAnsi"/>
                <w:color w:val="000000"/>
                <w:kern w:val="28"/>
                <w14:cntxtAlts/>
              </w:rPr>
            </w:pPr>
            <w:r w:rsidRPr="00546DDC">
              <w:rPr>
                <w:rFonts w:asciiTheme="minorHAnsi" w:eastAsia="Times New Roman" w:hAnsiTheme="minorHAnsi" w:cstheme="minorHAnsi"/>
                <w:color w:val="000000"/>
                <w:kern w:val="28"/>
                <w14:cntxtAlts/>
              </w:rPr>
              <w:t> </w:t>
            </w:r>
          </w:p>
          <w:p w:rsidR="00944EFA" w:rsidRPr="00DE5A86" w:rsidRDefault="00944EFA" w:rsidP="00546DDC">
            <w:pPr>
              <w:widowControl w:val="0"/>
              <w:pBdr>
                <w:top w:val="nil"/>
                <w:left w:val="nil"/>
                <w:bottom w:val="nil"/>
                <w:right w:val="nil"/>
                <w:between w:val="nil"/>
              </w:pBdr>
              <w:ind w:left="360"/>
              <w:rPr>
                <w:rFonts w:asciiTheme="minorHAnsi" w:eastAsia="Noto Sans Symbols" w:hAnsiTheme="minorHAnsi" w:cstheme="minorHAnsi"/>
                <w:color w:val="000000"/>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DE5A86" w:rsidRDefault="00546DDC">
            <w:pPr>
              <w:widowControl w:val="0"/>
              <w:numPr>
                <w:ilvl w:val="0"/>
                <w:numId w:val="1"/>
              </w:numPr>
              <w:pBdr>
                <w:top w:val="nil"/>
                <w:left w:val="nil"/>
                <w:bottom w:val="nil"/>
                <w:right w:val="nil"/>
                <w:between w:val="nil"/>
              </w:pBdr>
              <w:ind w:left="360"/>
              <w:rPr>
                <w:rFonts w:asciiTheme="minorHAnsi" w:eastAsia="Noto Sans Symbols" w:hAnsiTheme="minorHAnsi" w:cstheme="minorHAnsi"/>
                <w:color w:val="000000"/>
              </w:rPr>
            </w:pPr>
            <w:r w:rsidRPr="00DE5A86">
              <w:rPr>
                <w:rFonts w:asciiTheme="minorHAnsi" w:hAnsiTheme="minorHAnsi" w:cstheme="minorHAnsi"/>
                <w:color w:val="000000"/>
              </w:rPr>
              <w:t>Experience of leading successful extra-curricular activities which inspire and motivate learners.</w:t>
            </w:r>
          </w:p>
        </w:tc>
      </w:tr>
    </w:tbl>
    <w:p w:rsidR="00944EFA" w:rsidRDefault="00944EFA">
      <w:pPr>
        <w:spacing w:after="0"/>
      </w:pPr>
    </w:p>
    <w:p w:rsidR="00944EFA" w:rsidRDefault="00944EFA">
      <w:pPr>
        <w:spacing w:after="0"/>
      </w:pPr>
    </w:p>
    <w:p w:rsidR="00F464C1" w:rsidRDefault="00F464C1" w:rsidP="00F464C1">
      <w:pPr>
        <w:spacing w:after="0" w:line="240" w:lineRule="auto"/>
        <w:textDirection w:val="btLr"/>
      </w:pPr>
    </w:p>
    <w:p w:rsidR="00944EFA" w:rsidRDefault="00944EFA">
      <w:pPr>
        <w:spacing w:after="0" w:line="240" w:lineRule="auto"/>
        <w:rPr>
          <w:b/>
          <w:sz w:val="24"/>
          <w:szCs w:val="24"/>
        </w:rPr>
      </w:pPr>
    </w:p>
    <w:sectPr w:rsidR="00944EF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DAD"/>
    <w:multiLevelType w:val="multilevel"/>
    <w:tmpl w:val="20B88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315E3"/>
    <w:multiLevelType w:val="multilevel"/>
    <w:tmpl w:val="AFC83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356E57"/>
    <w:multiLevelType w:val="hybridMultilevel"/>
    <w:tmpl w:val="9B50C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A60EEA"/>
    <w:multiLevelType w:val="hybridMultilevel"/>
    <w:tmpl w:val="0F10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21B9F"/>
    <w:multiLevelType w:val="multilevel"/>
    <w:tmpl w:val="CB3E9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392402"/>
    <w:multiLevelType w:val="hybridMultilevel"/>
    <w:tmpl w:val="2E9C8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C27CC5"/>
    <w:multiLevelType w:val="multilevel"/>
    <w:tmpl w:val="EB3AC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36732E"/>
    <w:multiLevelType w:val="hybridMultilevel"/>
    <w:tmpl w:val="7D2471F6"/>
    <w:lvl w:ilvl="0" w:tplc="A3BC0DE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C61D6B"/>
    <w:multiLevelType w:val="multilevel"/>
    <w:tmpl w:val="A72CA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B20861"/>
    <w:multiLevelType w:val="multilevel"/>
    <w:tmpl w:val="399A4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08586E"/>
    <w:multiLevelType w:val="multilevel"/>
    <w:tmpl w:val="96DE2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D31458"/>
    <w:multiLevelType w:val="multilevel"/>
    <w:tmpl w:val="6CFEE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467BB9"/>
    <w:multiLevelType w:val="multilevel"/>
    <w:tmpl w:val="77D47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D55EB0"/>
    <w:multiLevelType w:val="hybridMultilevel"/>
    <w:tmpl w:val="8C90EC74"/>
    <w:lvl w:ilvl="0" w:tplc="08090001">
      <w:start w:val="1"/>
      <w:numFmt w:val="bullet"/>
      <w:lvlText w:val=""/>
      <w:lvlJc w:val="left"/>
      <w:pPr>
        <w:ind w:left="720" w:hanging="360"/>
      </w:pPr>
      <w:rPr>
        <w:rFonts w:ascii="Symbol" w:hAnsi="Symbol" w:hint="default"/>
      </w:rPr>
    </w:lvl>
    <w:lvl w:ilvl="1" w:tplc="C2EA139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72AF0"/>
    <w:multiLevelType w:val="multilevel"/>
    <w:tmpl w:val="FDE27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5530F5"/>
    <w:multiLevelType w:val="hybridMultilevel"/>
    <w:tmpl w:val="CC766A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1"/>
  </w:num>
  <w:num w:numId="4">
    <w:abstractNumId w:val="4"/>
  </w:num>
  <w:num w:numId="5">
    <w:abstractNumId w:val="0"/>
  </w:num>
  <w:num w:numId="6">
    <w:abstractNumId w:val="6"/>
  </w:num>
  <w:num w:numId="7">
    <w:abstractNumId w:val="14"/>
  </w:num>
  <w:num w:numId="8">
    <w:abstractNumId w:val="12"/>
  </w:num>
  <w:num w:numId="9">
    <w:abstractNumId w:val="1"/>
  </w:num>
  <w:num w:numId="10">
    <w:abstractNumId w:val="10"/>
  </w:num>
  <w:num w:numId="11">
    <w:abstractNumId w:val="2"/>
  </w:num>
  <w:num w:numId="12">
    <w:abstractNumId w:val="7"/>
  </w:num>
  <w:num w:numId="13">
    <w:abstractNumId w:val="5"/>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FA"/>
    <w:rsid w:val="000B3B26"/>
    <w:rsid w:val="001A7159"/>
    <w:rsid w:val="003C4370"/>
    <w:rsid w:val="003F33AC"/>
    <w:rsid w:val="00527F26"/>
    <w:rsid w:val="00546DDC"/>
    <w:rsid w:val="00687986"/>
    <w:rsid w:val="00944EFA"/>
    <w:rsid w:val="00A257DE"/>
    <w:rsid w:val="00AC21C0"/>
    <w:rsid w:val="00DE5A86"/>
    <w:rsid w:val="00F46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AB51"/>
  <w15:docId w15:val="{8DBBFC47-9545-4071-BC84-0DF0D28E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A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9AF"/>
    <w:rPr>
      <w:rFonts w:ascii="Tahoma" w:hAnsi="Tahoma" w:cs="Tahoma"/>
      <w:sz w:val="16"/>
      <w:szCs w:val="16"/>
    </w:rPr>
  </w:style>
  <w:style w:type="table" w:styleId="TableGrid">
    <w:name w:val="Table Grid"/>
    <w:basedOn w:val="TableNormal"/>
    <w:uiPriority w:val="59"/>
    <w:rsid w:val="003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9AF"/>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178">
      <w:bodyDiv w:val="1"/>
      <w:marLeft w:val="0"/>
      <w:marRight w:val="0"/>
      <w:marTop w:val="0"/>
      <w:marBottom w:val="0"/>
      <w:divBdr>
        <w:top w:val="none" w:sz="0" w:space="0" w:color="auto"/>
        <w:left w:val="none" w:sz="0" w:space="0" w:color="auto"/>
        <w:bottom w:val="none" w:sz="0" w:space="0" w:color="auto"/>
        <w:right w:val="none" w:sz="0" w:space="0" w:color="auto"/>
      </w:divBdr>
    </w:div>
    <w:div w:id="131099524">
      <w:bodyDiv w:val="1"/>
      <w:marLeft w:val="0"/>
      <w:marRight w:val="0"/>
      <w:marTop w:val="0"/>
      <w:marBottom w:val="0"/>
      <w:divBdr>
        <w:top w:val="none" w:sz="0" w:space="0" w:color="auto"/>
        <w:left w:val="none" w:sz="0" w:space="0" w:color="auto"/>
        <w:bottom w:val="none" w:sz="0" w:space="0" w:color="auto"/>
        <w:right w:val="none" w:sz="0" w:space="0" w:color="auto"/>
      </w:divBdr>
    </w:div>
    <w:div w:id="286591740">
      <w:bodyDiv w:val="1"/>
      <w:marLeft w:val="0"/>
      <w:marRight w:val="0"/>
      <w:marTop w:val="0"/>
      <w:marBottom w:val="0"/>
      <w:divBdr>
        <w:top w:val="none" w:sz="0" w:space="0" w:color="auto"/>
        <w:left w:val="none" w:sz="0" w:space="0" w:color="auto"/>
        <w:bottom w:val="none" w:sz="0" w:space="0" w:color="auto"/>
        <w:right w:val="none" w:sz="0" w:space="0" w:color="auto"/>
      </w:divBdr>
    </w:div>
    <w:div w:id="290940343">
      <w:bodyDiv w:val="1"/>
      <w:marLeft w:val="0"/>
      <w:marRight w:val="0"/>
      <w:marTop w:val="0"/>
      <w:marBottom w:val="0"/>
      <w:divBdr>
        <w:top w:val="none" w:sz="0" w:space="0" w:color="auto"/>
        <w:left w:val="none" w:sz="0" w:space="0" w:color="auto"/>
        <w:bottom w:val="none" w:sz="0" w:space="0" w:color="auto"/>
        <w:right w:val="none" w:sz="0" w:space="0" w:color="auto"/>
      </w:divBdr>
    </w:div>
    <w:div w:id="452946584">
      <w:bodyDiv w:val="1"/>
      <w:marLeft w:val="0"/>
      <w:marRight w:val="0"/>
      <w:marTop w:val="0"/>
      <w:marBottom w:val="0"/>
      <w:divBdr>
        <w:top w:val="none" w:sz="0" w:space="0" w:color="auto"/>
        <w:left w:val="none" w:sz="0" w:space="0" w:color="auto"/>
        <w:bottom w:val="none" w:sz="0" w:space="0" w:color="auto"/>
        <w:right w:val="none" w:sz="0" w:space="0" w:color="auto"/>
      </w:divBdr>
    </w:div>
    <w:div w:id="463236849">
      <w:bodyDiv w:val="1"/>
      <w:marLeft w:val="0"/>
      <w:marRight w:val="0"/>
      <w:marTop w:val="0"/>
      <w:marBottom w:val="0"/>
      <w:divBdr>
        <w:top w:val="none" w:sz="0" w:space="0" w:color="auto"/>
        <w:left w:val="none" w:sz="0" w:space="0" w:color="auto"/>
        <w:bottom w:val="none" w:sz="0" w:space="0" w:color="auto"/>
        <w:right w:val="none" w:sz="0" w:space="0" w:color="auto"/>
      </w:divBdr>
    </w:div>
    <w:div w:id="476146889">
      <w:bodyDiv w:val="1"/>
      <w:marLeft w:val="0"/>
      <w:marRight w:val="0"/>
      <w:marTop w:val="0"/>
      <w:marBottom w:val="0"/>
      <w:divBdr>
        <w:top w:val="none" w:sz="0" w:space="0" w:color="auto"/>
        <w:left w:val="none" w:sz="0" w:space="0" w:color="auto"/>
        <w:bottom w:val="none" w:sz="0" w:space="0" w:color="auto"/>
        <w:right w:val="none" w:sz="0" w:space="0" w:color="auto"/>
      </w:divBdr>
    </w:div>
    <w:div w:id="497504182">
      <w:bodyDiv w:val="1"/>
      <w:marLeft w:val="0"/>
      <w:marRight w:val="0"/>
      <w:marTop w:val="0"/>
      <w:marBottom w:val="0"/>
      <w:divBdr>
        <w:top w:val="none" w:sz="0" w:space="0" w:color="auto"/>
        <w:left w:val="none" w:sz="0" w:space="0" w:color="auto"/>
        <w:bottom w:val="none" w:sz="0" w:space="0" w:color="auto"/>
        <w:right w:val="none" w:sz="0" w:space="0" w:color="auto"/>
      </w:divBdr>
    </w:div>
    <w:div w:id="651367287">
      <w:bodyDiv w:val="1"/>
      <w:marLeft w:val="0"/>
      <w:marRight w:val="0"/>
      <w:marTop w:val="0"/>
      <w:marBottom w:val="0"/>
      <w:divBdr>
        <w:top w:val="none" w:sz="0" w:space="0" w:color="auto"/>
        <w:left w:val="none" w:sz="0" w:space="0" w:color="auto"/>
        <w:bottom w:val="none" w:sz="0" w:space="0" w:color="auto"/>
        <w:right w:val="none" w:sz="0" w:space="0" w:color="auto"/>
      </w:divBdr>
    </w:div>
    <w:div w:id="669065390">
      <w:bodyDiv w:val="1"/>
      <w:marLeft w:val="0"/>
      <w:marRight w:val="0"/>
      <w:marTop w:val="0"/>
      <w:marBottom w:val="0"/>
      <w:divBdr>
        <w:top w:val="none" w:sz="0" w:space="0" w:color="auto"/>
        <w:left w:val="none" w:sz="0" w:space="0" w:color="auto"/>
        <w:bottom w:val="none" w:sz="0" w:space="0" w:color="auto"/>
        <w:right w:val="none" w:sz="0" w:space="0" w:color="auto"/>
      </w:divBdr>
    </w:div>
    <w:div w:id="729890044">
      <w:bodyDiv w:val="1"/>
      <w:marLeft w:val="0"/>
      <w:marRight w:val="0"/>
      <w:marTop w:val="0"/>
      <w:marBottom w:val="0"/>
      <w:divBdr>
        <w:top w:val="none" w:sz="0" w:space="0" w:color="auto"/>
        <w:left w:val="none" w:sz="0" w:space="0" w:color="auto"/>
        <w:bottom w:val="none" w:sz="0" w:space="0" w:color="auto"/>
        <w:right w:val="none" w:sz="0" w:space="0" w:color="auto"/>
      </w:divBdr>
    </w:div>
    <w:div w:id="927035562">
      <w:bodyDiv w:val="1"/>
      <w:marLeft w:val="0"/>
      <w:marRight w:val="0"/>
      <w:marTop w:val="0"/>
      <w:marBottom w:val="0"/>
      <w:divBdr>
        <w:top w:val="none" w:sz="0" w:space="0" w:color="auto"/>
        <w:left w:val="none" w:sz="0" w:space="0" w:color="auto"/>
        <w:bottom w:val="none" w:sz="0" w:space="0" w:color="auto"/>
        <w:right w:val="none" w:sz="0" w:space="0" w:color="auto"/>
      </w:divBdr>
    </w:div>
    <w:div w:id="1137843898">
      <w:bodyDiv w:val="1"/>
      <w:marLeft w:val="0"/>
      <w:marRight w:val="0"/>
      <w:marTop w:val="0"/>
      <w:marBottom w:val="0"/>
      <w:divBdr>
        <w:top w:val="none" w:sz="0" w:space="0" w:color="auto"/>
        <w:left w:val="none" w:sz="0" w:space="0" w:color="auto"/>
        <w:bottom w:val="none" w:sz="0" w:space="0" w:color="auto"/>
        <w:right w:val="none" w:sz="0" w:space="0" w:color="auto"/>
      </w:divBdr>
    </w:div>
    <w:div w:id="1585647553">
      <w:bodyDiv w:val="1"/>
      <w:marLeft w:val="0"/>
      <w:marRight w:val="0"/>
      <w:marTop w:val="0"/>
      <w:marBottom w:val="0"/>
      <w:divBdr>
        <w:top w:val="none" w:sz="0" w:space="0" w:color="auto"/>
        <w:left w:val="none" w:sz="0" w:space="0" w:color="auto"/>
        <w:bottom w:val="none" w:sz="0" w:space="0" w:color="auto"/>
        <w:right w:val="none" w:sz="0" w:space="0" w:color="auto"/>
      </w:divBdr>
    </w:div>
    <w:div w:id="1616253072">
      <w:bodyDiv w:val="1"/>
      <w:marLeft w:val="0"/>
      <w:marRight w:val="0"/>
      <w:marTop w:val="0"/>
      <w:marBottom w:val="0"/>
      <w:divBdr>
        <w:top w:val="none" w:sz="0" w:space="0" w:color="auto"/>
        <w:left w:val="none" w:sz="0" w:space="0" w:color="auto"/>
        <w:bottom w:val="none" w:sz="0" w:space="0" w:color="auto"/>
        <w:right w:val="none" w:sz="0" w:space="0" w:color="auto"/>
      </w:divBdr>
    </w:div>
    <w:div w:id="1777868257">
      <w:bodyDiv w:val="1"/>
      <w:marLeft w:val="0"/>
      <w:marRight w:val="0"/>
      <w:marTop w:val="0"/>
      <w:marBottom w:val="0"/>
      <w:divBdr>
        <w:top w:val="none" w:sz="0" w:space="0" w:color="auto"/>
        <w:left w:val="none" w:sz="0" w:space="0" w:color="auto"/>
        <w:bottom w:val="none" w:sz="0" w:space="0" w:color="auto"/>
        <w:right w:val="none" w:sz="0" w:space="0" w:color="auto"/>
      </w:divBdr>
    </w:div>
    <w:div w:id="206775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7gvUqEOqJGSBGiTa4C8Ho3CT0A==">AMUW2mXobTm8gm3YyBl62Pi6cWbVpyFByuSylxCbm/jM08knJn4PKCO9o1Bu2NTOW/RZHJkNHqXbfEuRSSRnW7CLSYtl0cPkqL20P2sKSn41UFAmCRRDrtM=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Lady Margaret School</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Stevenson</dc:creator>
  <cp:lastModifiedBy>Ms M Farrell</cp:lastModifiedBy>
  <cp:revision>11</cp:revision>
  <dcterms:created xsi:type="dcterms:W3CDTF">2022-03-11T11:42:00Z</dcterms:created>
  <dcterms:modified xsi:type="dcterms:W3CDTF">2024-02-09T11:04:00Z</dcterms:modified>
</cp:coreProperties>
</file>