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F5D" w:rsidRDefault="00F72092" w:rsidP="00142F5D">
      <w:pPr>
        <w:pStyle w:val="Default"/>
      </w:pPr>
      <w:r>
        <w:t xml:space="preserve">Job Description </w:t>
      </w:r>
      <w:bookmarkStart w:id="0" w:name="_GoBack"/>
      <w:bookmarkEnd w:id="0"/>
    </w:p>
    <w:p w:rsidR="00184212" w:rsidRDefault="005F26AA" w:rsidP="00142F5D">
      <w:pPr>
        <w:pStyle w:val="Default"/>
        <w:rPr>
          <w:b/>
          <w:bCs/>
          <w:sz w:val="22"/>
          <w:szCs w:val="22"/>
        </w:rPr>
      </w:pPr>
      <w:r>
        <w:rPr>
          <w:b/>
          <w:bCs/>
          <w:sz w:val="22"/>
          <w:szCs w:val="22"/>
        </w:rPr>
        <w:t>Post:</w:t>
      </w:r>
      <w:r>
        <w:rPr>
          <w:b/>
          <w:bCs/>
          <w:sz w:val="22"/>
          <w:szCs w:val="22"/>
        </w:rPr>
        <w:tab/>
      </w:r>
      <w:r>
        <w:rPr>
          <w:b/>
          <w:bCs/>
          <w:sz w:val="22"/>
          <w:szCs w:val="22"/>
        </w:rPr>
        <w:tab/>
      </w:r>
      <w:r>
        <w:rPr>
          <w:b/>
          <w:bCs/>
          <w:sz w:val="22"/>
          <w:szCs w:val="22"/>
        </w:rPr>
        <w:tab/>
      </w:r>
      <w:r w:rsidR="008C24DB">
        <w:rPr>
          <w:b/>
          <w:bCs/>
          <w:sz w:val="22"/>
          <w:szCs w:val="22"/>
        </w:rPr>
        <w:t>Head of Food Technology</w:t>
      </w:r>
    </w:p>
    <w:p w:rsidR="006103F6" w:rsidRDefault="006103F6" w:rsidP="00142F5D">
      <w:pPr>
        <w:pStyle w:val="Default"/>
        <w:rPr>
          <w:sz w:val="22"/>
          <w:szCs w:val="22"/>
        </w:rPr>
      </w:pPr>
    </w:p>
    <w:p w:rsidR="00142F5D" w:rsidRDefault="00142F5D" w:rsidP="00142F5D">
      <w:pPr>
        <w:pStyle w:val="Default"/>
        <w:rPr>
          <w:b/>
          <w:bCs/>
          <w:sz w:val="22"/>
          <w:szCs w:val="22"/>
        </w:rPr>
      </w:pPr>
      <w:r>
        <w:rPr>
          <w:b/>
          <w:bCs/>
          <w:sz w:val="22"/>
          <w:szCs w:val="22"/>
        </w:rPr>
        <w:t xml:space="preserve">Responsible to: </w:t>
      </w:r>
      <w:r w:rsidR="00184212">
        <w:rPr>
          <w:b/>
          <w:bCs/>
          <w:sz w:val="22"/>
          <w:szCs w:val="22"/>
        </w:rPr>
        <w:tab/>
      </w:r>
      <w:r>
        <w:rPr>
          <w:b/>
          <w:bCs/>
          <w:sz w:val="22"/>
          <w:szCs w:val="22"/>
        </w:rPr>
        <w:t xml:space="preserve">Head of </w:t>
      </w:r>
      <w:r w:rsidR="006103F6">
        <w:rPr>
          <w:b/>
          <w:bCs/>
          <w:sz w:val="22"/>
          <w:szCs w:val="22"/>
        </w:rPr>
        <w:t>Computing, Business &amp; Technology Faculty</w:t>
      </w:r>
      <w:r>
        <w:rPr>
          <w:b/>
          <w:bCs/>
          <w:sz w:val="22"/>
          <w:szCs w:val="22"/>
        </w:rPr>
        <w:t>,</w:t>
      </w:r>
      <w:r w:rsidR="00B622F1">
        <w:rPr>
          <w:b/>
          <w:bCs/>
          <w:sz w:val="22"/>
          <w:szCs w:val="22"/>
        </w:rPr>
        <w:t xml:space="preserve"> H</w:t>
      </w:r>
      <w:r>
        <w:rPr>
          <w:b/>
          <w:bCs/>
          <w:sz w:val="22"/>
          <w:szCs w:val="22"/>
        </w:rPr>
        <w:t xml:space="preserve">eadteacher </w:t>
      </w:r>
    </w:p>
    <w:p w:rsidR="00184212" w:rsidRDefault="00184212" w:rsidP="00142F5D">
      <w:pPr>
        <w:pStyle w:val="Default"/>
        <w:rPr>
          <w:sz w:val="22"/>
          <w:szCs w:val="22"/>
        </w:rPr>
      </w:pPr>
    </w:p>
    <w:p w:rsidR="00142F5D" w:rsidRDefault="00142F5D" w:rsidP="00142F5D">
      <w:pPr>
        <w:pStyle w:val="Default"/>
        <w:ind w:left="2160" w:hanging="2160"/>
        <w:rPr>
          <w:sz w:val="22"/>
          <w:szCs w:val="22"/>
        </w:rPr>
      </w:pPr>
      <w:r>
        <w:rPr>
          <w:b/>
          <w:bCs/>
          <w:sz w:val="22"/>
          <w:szCs w:val="22"/>
        </w:rPr>
        <w:t xml:space="preserve">Responsible for: </w:t>
      </w:r>
      <w:r w:rsidR="00184212">
        <w:rPr>
          <w:b/>
          <w:bCs/>
          <w:sz w:val="22"/>
          <w:szCs w:val="22"/>
        </w:rPr>
        <w:tab/>
      </w:r>
      <w:r>
        <w:rPr>
          <w:b/>
          <w:bCs/>
          <w:sz w:val="22"/>
          <w:szCs w:val="22"/>
        </w:rPr>
        <w:t>Management and organisati</w:t>
      </w:r>
      <w:r w:rsidR="00BC500C">
        <w:rPr>
          <w:b/>
          <w:bCs/>
          <w:sz w:val="22"/>
          <w:szCs w:val="22"/>
        </w:rPr>
        <w:t xml:space="preserve">on of all aspects of </w:t>
      </w:r>
      <w:r w:rsidR="008C24DB">
        <w:rPr>
          <w:b/>
          <w:bCs/>
          <w:sz w:val="22"/>
          <w:szCs w:val="22"/>
        </w:rPr>
        <w:t>Food Technology</w:t>
      </w:r>
      <w:r>
        <w:rPr>
          <w:b/>
          <w:bCs/>
          <w:sz w:val="22"/>
          <w:szCs w:val="22"/>
        </w:rPr>
        <w:t xml:space="preserve"> (in conjunction with Head of </w:t>
      </w:r>
      <w:r w:rsidR="00BC500C">
        <w:rPr>
          <w:b/>
          <w:bCs/>
          <w:sz w:val="22"/>
          <w:szCs w:val="22"/>
        </w:rPr>
        <w:t>Faculty</w:t>
      </w:r>
      <w:r>
        <w:rPr>
          <w:b/>
          <w:bCs/>
          <w:sz w:val="22"/>
          <w:szCs w:val="22"/>
        </w:rPr>
        <w:t xml:space="preserve">) </w:t>
      </w:r>
    </w:p>
    <w:p w:rsidR="00142F5D" w:rsidRDefault="00142F5D" w:rsidP="00142F5D">
      <w:pPr>
        <w:pStyle w:val="Default"/>
        <w:ind w:left="2160"/>
        <w:rPr>
          <w:b/>
          <w:bCs/>
          <w:sz w:val="22"/>
          <w:szCs w:val="22"/>
        </w:rPr>
      </w:pPr>
      <w:r>
        <w:rPr>
          <w:b/>
          <w:bCs/>
          <w:sz w:val="22"/>
          <w:szCs w:val="22"/>
        </w:rPr>
        <w:t xml:space="preserve">Delivery of specialist subject/s to assigned classes </w:t>
      </w:r>
    </w:p>
    <w:p w:rsidR="00C616B1" w:rsidRDefault="00C616B1" w:rsidP="00C616B1">
      <w:pPr>
        <w:pStyle w:val="Default"/>
        <w:rPr>
          <w:b/>
          <w:bCs/>
          <w:sz w:val="22"/>
          <w:szCs w:val="22"/>
        </w:rPr>
      </w:pPr>
    </w:p>
    <w:p w:rsidR="00563F20" w:rsidRPr="00B80490" w:rsidRDefault="00563F20" w:rsidP="00563F20">
      <w:pPr>
        <w:rPr>
          <w:rFonts w:asciiTheme="minorHAnsi" w:hAnsiTheme="minorHAnsi" w:cs="Arial"/>
          <w:b/>
        </w:rPr>
      </w:pPr>
      <w:r>
        <w:rPr>
          <w:b/>
          <w:bCs/>
          <w:sz w:val="22"/>
          <w:szCs w:val="22"/>
        </w:rPr>
        <w:tab/>
      </w:r>
      <w:r w:rsidR="00C616B1">
        <w:rPr>
          <w:b/>
          <w:bCs/>
          <w:sz w:val="22"/>
          <w:szCs w:val="22"/>
        </w:rPr>
        <w:tab/>
      </w:r>
      <w:r w:rsidR="00C616B1">
        <w:rPr>
          <w:b/>
          <w:bCs/>
          <w:sz w:val="22"/>
          <w:szCs w:val="22"/>
        </w:rPr>
        <w:tab/>
      </w:r>
      <w:r>
        <w:rPr>
          <w:rFonts w:asciiTheme="minorHAnsi" w:hAnsiTheme="minorHAnsi" w:cs="Arial"/>
          <w:b/>
        </w:rPr>
        <w:t xml:space="preserve">Teachers Main pay/Upper pay range </w:t>
      </w:r>
    </w:p>
    <w:p w:rsidR="00142F5D" w:rsidRDefault="00563F20" w:rsidP="00D05DF4">
      <w:pPr>
        <w:pStyle w:val="Default"/>
        <w:ind w:left="1440" w:firstLine="720"/>
        <w:rPr>
          <w:rFonts w:asciiTheme="minorHAnsi" w:hAnsiTheme="minorHAnsi"/>
          <w:b/>
          <w:lang w:eastAsia="en-GB"/>
        </w:rPr>
      </w:pPr>
      <w:r w:rsidRPr="00775CCC">
        <w:rPr>
          <w:rFonts w:asciiTheme="minorHAnsi" w:hAnsiTheme="minorHAnsi"/>
          <w:b/>
          <w:color w:val="auto"/>
          <w:lang w:eastAsia="en-GB"/>
        </w:rPr>
        <w:t xml:space="preserve">TLR 2b </w:t>
      </w:r>
      <w:r>
        <w:rPr>
          <w:rFonts w:asciiTheme="minorHAnsi" w:hAnsiTheme="minorHAnsi"/>
          <w:b/>
          <w:lang w:eastAsia="en-GB"/>
        </w:rPr>
        <w:t>£</w:t>
      </w:r>
      <w:r w:rsidR="00865C69">
        <w:rPr>
          <w:rFonts w:asciiTheme="minorHAnsi" w:hAnsiTheme="minorHAnsi"/>
          <w:b/>
          <w:lang w:eastAsia="en-GB"/>
        </w:rPr>
        <w:t>4</w:t>
      </w:r>
      <w:r>
        <w:rPr>
          <w:rFonts w:asciiTheme="minorHAnsi" w:hAnsiTheme="minorHAnsi"/>
          <w:b/>
          <w:lang w:eastAsia="en-GB"/>
        </w:rPr>
        <w:t>,</w:t>
      </w:r>
      <w:r w:rsidR="00D05DF4">
        <w:rPr>
          <w:rFonts w:asciiTheme="minorHAnsi" w:hAnsiTheme="minorHAnsi"/>
          <w:b/>
          <w:lang w:eastAsia="en-GB"/>
        </w:rPr>
        <w:t>781</w:t>
      </w:r>
    </w:p>
    <w:p w:rsidR="00D05DF4" w:rsidRDefault="00D05DF4" w:rsidP="00D05DF4">
      <w:pPr>
        <w:pStyle w:val="Default"/>
        <w:ind w:left="1440" w:firstLine="720"/>
        <w:rPr>
          <w:sz w:val="22"/>
          <w:szCs w:val="22"/>
        </w:rPr>
      </w:pPr>
    </w:p>
    <w:p w:rsidR="00142F5D" w:rsidRPr="00142F5D" w:rsidRDefault="00142F5D" w:rsidP="00142F5D">
      <w:pPr>
        <w:pStyle w:val="Default"/>
        <w:rPr>
          <w:b/>
          <w:sz w:val="22"/>
          <w:szCs w:val="22"/>
        </w:rPr>
      </w:pPr>
      <w:r w:rsidRPr="00142F5D">
        <w:rPr>
          <w:b/>
          <w:sz w:val="22"/>
          <w:szCs w:val="22"/>
        </w:rPr>
        <w:t xml:space="preserve">Strategic Direction and Development </w:t>
      </w:r>
    </w:p>
    <w:p w:rsidR="00142F5D" w:rsidRDefault="00142F5D" w:rsidP="00142F5D">
      <w:pPr>
        <w:pStyle w:val="Default"/>
        <w:rPr>
          <w:sz w:val="22"/>
          <w:szCs w:val="22"/>
        </w:rPr>
      </w:pPr>
    </w:p>
    <w:p w:rsidR="00142F5D" w:rsidRDefault="00142F5D" w:rsidP="00142F5D">
      <w:pPr>
        <w:pStyle w:val="Default"/>
        <w:numPr>
          <w:ilvl w:val="0"/>
          <w:numId w:val="2"/>
        </w:numPr>
        <w:spacing w:after="30"/>
        <w:rPr>
          <w:sz w:val="22"/>
          <w:szCs w:val="22"/>
        </w:rPr>
      </w:pPr>
      <w:r>
        <w:rPr>
          <w:sz w:val="22"/>
          <w:szCs w:val="22"/>
        </w:rPr>
        <w:t xml:space="preserve">To support </w:t>
      </w:r>
      <w:r w:rsidR="00B622F1">
        <w:rPr>
          <w:sz w:val="22"/>
          <w:szCs w:val="22"/>
        </w:rPr>
        <w:t xml:space="preserve">the </w:t>
      </w:r>
      <w:r>
        <w:rPr>
          <w:sz w:val="22"/>
          <w:szCs w:val="22"/>
        </w:rPr>
        <w:t>H</w:t>
      </w:r>
      <w:r w:rsidR="00C616B1">
        <w:rPr>
          <w:sz w:val="22"/>
          <w:szCs w:val="22"/>
        </w:rPr>
        <w:t xml:space="preserve">ead </w:t>
      </w:r>
      <w:r w:rsidR="00BC500C">
        <w:rPr>
          <w:sz w:val="22"/>
          <w:szCs w:val="22"/>
        </w:rPr>
        <w:t>o</w:t>
      </w:r>
      <w:r w:rsidR="00C616B1">
        <w:rPr>
          <w:sz w:val="22"/>
          <w:szCs w:val="22"/>
        </w:rPr>
        <w:t xml:space="preserve">f </w:t>
      </w:r>
      <w:r w:rsidR="00BC500C">
        <w:rPr>
          <w:sz w:val="22"/>
          <w:szCs w:val="22"/>
        </w:rPr>
        <w:t>Faculty</w:t>
      </w:r>
      <w:r>
        <w:rPr>
          <w:sz w:val="22"/>
          <w:szCs w:val="22"/>
        </w:rPr>
        <w:t xml:space="preserve"> in the strategic direction for the </w:t>
      </w:r>
      <w:r w:rsidR="008C24DB">
        <w:rPr>
          <w:sz w:val="22"/>
          <w:szCs w:val="22"/>
        </w:rPr>
        <w:t>Food Technology</w:t>
      </w:r>
      <w:r w:rsidR="00B622F1">
        <w:rPr>
          <w:sz w:val="22"/>
          <w:szCs w:val="22"/>
        </w:rPr>
        <w:t xml:space="preserve"> Department.</w:t>
      </w:r>
      <w:r>
        <w:rPr>
          <w:sz w:val="22"/>
          <w:szCs w:val="22"/>
        </w:rPr>
        <w:t xml:space="preserve"> </w:t>
      </w:r>
    </w:p>
    <w:p w:rsidR="00142F5D" w:rsidRDefault="00142F5D" w:rsidP="00142F5D">
      <w:pPr>
        <w:pStyle w:val="Default"/>
        <w:numPr>
          <w:ilvl w:val="0"/>
          <w:numId w:val="2"/>
        </w:numPr>
        <w:spacing w:after="30"/>
        <w:rPr>
          <w:sz w:val="22"/>
          <w:szCs w:val="22"/>
        </w:rPr>
      </w:pPr>
      <w:r>
        <w:rPr>
          <w:sz w:val="22"/>
          <w:szCs w:val="22"/>
        </w:rPr>
        <w:t xml:space="preserve">To be accountable for the highest standards of teaching, learning and student achievement in the </w:t>
      </w:r>
      <w:r w:rsidR="00BC500C">
        <w:rPr>
          <w:sz w:val="22"/>
          <w:szCs w:val="22"/>
        </w:rPr>
        <w:t>Faculty</w:t>
      </w:r>
      <w:r w:rsidR="00B622F1">
        <w:rPr>
          <w:sz w:val="22"/>
          <w:szCs w:val="22"/>
        </w:rPr>
        <w:t>.</w:t>
      </w:r>
      <w:r>
        <w:rPr>
          <w:sz w:val="22"/>
          <w:szCs w:val="22"/>
        </w:rPr>
        <w:t xml:space="preserve"> </w:t>
      </w:r>
    </w:p>
    <w:p w:rsidR="00142F5D" w:rsidRDefault="00142F5D" w:rsidP="00142F5D">
      <w:pPr>
        <w:pStyle w:val="Default"/>
        <w:numPr>
          <w:ilvl w:val="0"/>
          <w:numId w:val="2"/>
        </w:numPr>
        <w:spacing w:after="30"/>
        <w:rPr>
          <w:sz w:val="22"/>
          <w:szCs w:val="22"/>
        </w:rPr>
      </w:pPr>
      <w:r>
        <w:rPr>
          <w:sz w:val="22"/>
          <w:szCs w:val="22"/>
        </w:rPr>
        <w:t xml:space="preserve">To lead, develop and enhance the teaching practice of all teachers of </w:t>
      </w:r>
      <w:r w:rsidR="008C24DB">
        <w:rPr>
          <w:sz w:val="22"/>
          <w:szCs w:val="22"/>
        </w:rPr>
        <w:t>Food Technology</w:t>
      </w:r>
      <w:r>
        <w:rPr>
          <w:sz w:val="22"/>
          <w:szCs w:val="22"/>
        </w:rPr>
        <w:t>, evaluating the quality of teaching, securing and sustaining the effective delivery of the subject</w:t>
      </w:r>
      <w:r w:rsidR="00B622F1">
        <w:rPr>
          <w:sz w:val="22"/>
          <w:szCs w:val="22"/>
        </w:rPr>
        <w:t>s.</w:t>
      </w:r>
      <w:r>
        <w:rPr>
          <w:sz w:val="22"/>
          <w:szCs w:val="22"/>
        </w:rPr>
        <w:t xml:space="preserve"> </w:t>
      </w:r>
    </w:p>
    <w:p w:rsidR="00142F5D" w:rsidRDefault="00142F5D" w:rsidP="00142F5D">
      <w:pPr>
        <w:pStyle w:val="Default"/>
        <w:numPr>
          <w:ilvl w:val="0"/>
          <w:numId w:val="2"/>
        </w:numPr>
        <w:spacing w:after="30"/>
        <w:rPr>
          <w:sz w:val="22"/>
          <w:szCs w:val="22"/>
        </w:rPr>
      </w:pPr>
      <w:r>
        <w:rPr>
          <w:sz w:val="22"/>
          <w:szCs w:val="22"/>
        </w:rPr>
        <w:t xml:space="preserve">Analysis of school and national data to effectively identify </w:t>
      </w:r>
      <w:r w:rsidR="00BC500C">
        <w:rPr>
          <w:sz w:val="22"/>
          <w:szCs w:val="22"/>
        </w:rPr>
        <w:t>areas</w:t>
      </w:r>
      <w:r>
        <w:rPr>
          <w:sz w:val="22"/>
          <w:szCs w:val="22"/>
        </w:rPr>
        <w:t xml:space="preserve"> of strength and </w:t>
      </w:r>
      <w:r w:rsidR="00BC500C">
        <w:rPr>
          <w:sz w:val="22"/>
          <w:szCs w:val="22"/>
        </w:rPr>
        <w:t>area</w:t>
      </w:r>
      <w:r>
        <w:rPr>
          <w:sz w:val="22"/>
          <w:szCs w:val="22"/>
        </w:rPr>
        <w:t xml:space="preserve">s for development that will inform interventions, targets </w:t>
      </w:r>
      <w:r w:rsidR="00B622F1">
        <w:rPr>
          <w:sz w:val="22"/>
          <w:szCs w:val="22"/>
        </w:rPr>
        <w:t>and teaching methods a</w:t>
      </w:r>
      <w:r w:rsidR="000B47CC">
        <w:rPr>
          <w:sz w:val="22"/>
          <w:szCs w:val="22"/>
        </w:rPr>
        <w:t>cross Food Technology</w:t>
      </w:r>
      <w:r w:rsidR="00B622F1">
        <w:rPr>
          <w:sz w:val="22"/>
          <w:szCs w:val="22"/>
        </w:rPr>
        <w:t>.</w:t>
      </w:r>
      <w:r>
        <w:rPr>
          <w:sz w:val="22"/>
          <w:szCs w:val="22"/>
        </w:rPr>
        <w:t xml:space="preserve"> </w:t>
      </w:r>
    </w:p>
    <w:p w:rsidR="00142F5D" w:rsidRDefault="00142F5D" w:rsidP="00142F5D">
      <w:pPr>
        <w:pStyle w:val="Default"/>
        <w:numPr>
          <w:ilvl w:val="0"/>
          <w:numId w:val="2"/>
        </w:numPr>
        <w:spacing w:after="30"/>
        <w:rPr>
          <w:sz w:val="22"/>
          <w:szCs w:val="22"/>
        </w:rPr>
      </w:pPr>
      <w:r>
        <w:rPr>
          <w:sz w:val="22"/>
          <w:szCs w:val="22"/>
        </w:rPr>
        <w:t>Contribute to the school’s robust programme for self</w:t>
      </w:r>
      <w:r w:rsidR="00E764EF">
        <w:rPr>
          <w:sz w:val="22"/>
          <w:szCs w:val="22"/>
        </w:rPr>
        <w:t>-</w:t>
      </w:r>
      <w:r>
        <w:rPr>
          <w:sz w:val="22"/>
          <w:szCs w:val="22"/>
        </w:rPr>
        <w:t xml:space="preserve">evaluation at a </w:t>
      </w:r>
      <w:r w:rsidR="00BC500C">
        <w:rPr>
          <w:sz w:val="22"/>
          <w:szCs w:val="22"/>
        </w:rPr>
        <w:t>Faculty</w:t>
      </w:r>
      <w:r>
        <w:rPr>
          <w:sz w:val="22"/>
          <w:szCs w:val="22"/>
        </w:rPr>
        <w:t xml:space="preserve"> and whole school level</w:t>
      </w:r>
      <w:r w:rsidR="00B622F1">
        <w:rPr>
          <w:sz w:val="22"/>
          <w:szCs w:val="22"/>
        </w:rPr>
        <w:t>.</w:t>
      </w:r>
      <w:r>
        <w:rPr>
          <w:sz w:val="22"/>
          <w:szCs w:val="22"/>
        </w:rPr>
        <w:t xml:space="preserve"> </w:t>
      </w:r>
    </w:p>
    <w:p w:rsidR="00142F5D" w:rsidRDefault="00142F5D" w:rsidP="00142F5D">
      <w:pPr>
        <w:pStyle w:val="Default"/>
        <w:numPr>
          <w:ilvl w:val="0"/>
          <w:numId w:val="2"/>
        </w:numPr>
        <w:spacing w:after="30"/>
        <w:rPr>
          <w:sz w:val="22"/>
          <w:szCs w:val="22"/>
        </w:rPr>
      </w:pPr>
      <w:r>
        <w:rPr>
          <w:sz w:val="22"/>
          <w:szCs w:val="22"/>
        </w:rPr>
        <w:t xml:space="preserve">Support the Head of </w:t>
      </w:r>
      <w:r w:rsidR="00BC500C">
        <w:rPr>
          <w:sz w:val="22"/>
          <w:szCs w:val="22"/>
        </w:rPr>
        <w:t>Faculty</w:t>
      </w:r>
      <w:r>
        <w:rPr>
          <w:sz w:val="22"/>
          <w:szCs w:val="22"/>
        </w:rPr>
        <w:t xml:space="preserve"> in monitoring and evaluating progress towards targets from </w:t>
      </w:r>
      <w:r w:rsidR="00BC500C">
        <w:rPr>
          <w:sz w:val="22"/>
          <w:szCs w:val="22"/>
        </w:rPr>
        <w:t>Faculty</w:t>
      </w:r>
      <w:r>
        <w:rPr>
          <w:sz w:val="22"/>
          <w:szCs w:val="22"/>
        </w:rPr>
        <w:t xml:space="preserve"> Improvement Plans within the context of the School Improvement Plan. Contribute to the SIP</w:t>
      </w:r>
      <w:r w:rsidR="00B622F1">
        <w:rPr>
          <w:sz w:val="22"/>
          <w:szCs w:val="22"/>
        </w:rPr>
        <w:t>.</w:t>
      </w:r>
      <w:r>
        <w:rPr>
          <w:sz w:val="22"/>
          <w:szCs w:val="22"/>
        </w:rPr>
        <w:t xml:space="preserve"> </w:t>
      </w:r>
    </w:p>
    <w:p w:rsidR="00142F5D" w:rsidRDefault="00142F5D" w:rsidP="00142F5D">
      <w:pPr>
        <w:pStyle w:val="Default"/>
        <w:numPr>
          <w:ilvl w:val="0"/>
          <w:numId w:val="2"/>
        </w:numPr>
        <w:spacing w:after="30"/>
        <w:rPr>
          <w:sz w:val="22"/>
          <w:szCs w:val="22"/>
        </w:rPr>
      </w:pPr>
      <w:r>
        <w:rPr>
          <w:sz w:val="22"/>
          <w:szCs w:val="22"/>
        </w:rPr>
        <w:t xml:space="preserve">Supporting the Head of </w:t>
      </w:r>
      <w:r w:rsidR="00BC500C">
        <w:rPr>
          <w:sz w:val="22"/>
          <w:szCs w:val="22"/>
        </w:rPr>
        <w:t>Faculty</w:t>
      </w:r>
      <w:r>
        <w:rPr>
          <w:sz w:val="22"/>
          <w:szCs w:val="22"/>
        </w:rPr>
        <w:t xml:space="preserve">’s work through the school’s </w:t>
      </w:r>
      <w:r w:rsidR="00BC500C">
        <w:rPr>
          <w:sz w:val="22"/>
          <w:szCs w:val="22"/>
        </w:rPr>
        <w:t>Faculty</w:t>
      </w:r>
      <w:r>
        <w:rPr>
          <w:sz w:val="22"/>
          <w:szCs w:val="22"/>
        </w:rPr>
        <w:t xml:space="preserve"> Self Evaluation process and keeping an up to date Self Evaluation folder </w:t>
      </w:r>
    </w:p>
    <w:p w:rsidR="00142F5D" w:rsidRDefault="00142F5D" w:rsidP="00142F5D">
      <w:pPr>
        <w:pStyle w:val="Default"/>
        <w:numPr>
          <w:ilvl w:val="0"/>
          <w:numId w:val="2"/>
        </w:numPr>
        <w:rPr>
          <w:sz w:val="22"/>
          <w:szCs w:val="22"/>
        </w:rPr>
      </w:pPr>
      <w:r>
        <w:rPr>
          <w:sz w:val="22"/>
          <w:szCs w:val="22"/>
        </w:rPr>
        <w:t xml:space="preserve">Responsible for </w:t>
      </w:r>
      <w:r w:rsidR="00B622F1">
        <w:rPr>
          <w:sz w:val="22"/>
          <w:szCs w:val="22"/>
        </w:rPr>
        <w:t>the co-ordi</w:t>
      </w:r>
      <w:r w:rsidR="008C24DB">
        <w:rPr>
          <w:sz w:val="22"/>
          <w:szCs w:val="22"/>
        </w:rPr>
        <w:t>nation of the Food Technology</w:t>
      </w:r>
      <w:r>
        <w:rPr>
          <w:sz w:val="22"/>
          <w:szCs w:val="22"/>
        </w:rPr>
        <w:t xml:space="preserve"> curriculum provision, including developing schemes of work</w:t>
      </w:r>
      <w:r w:rsidR="00B622F1">
        <w:rPr>
          <w:sz w:val="22"/>
          <w:szCs w:val="22"/>
        </w:rPr>
        <w:t>.</w:t>
      </w:r>
      <w:r>
        <w:rPr>
          <w:sz w:val="22"/>
          <w:szCs w:val="22"/>
        </w:rPr>
        <w:t xml:space="preserve"> </w:t>
      </w:r>
    </w:p>
    <w:p w:rsidR="00142F5D" w:rsidRDefault="00142F5D" w:rsidP="00142F5D">
      <w:pPr>
        <w:pStyle w:val="Default"/>
        <w:rPr>
          <w:sz w:val="22"/>
          <w:szCs w:val="22"/>
        </w:rPr>
      </w:pPr>
    </w:p>
    <w:p w:rsidR="00142F5D" w:rsidRPr="00142F5D" w:rsidRDefault="00142F5D" w:rsidP="00142F5D">
      <w:pPr>
        <w:pStyle w:val="Default"/>
        <w:rPr>
          <w:b/>
          <w:sz w:val="22"/>
          <w:szCs w:val="22"/>
        </w:rPr>
      </w:pPr>
      <w:r w:rsidRPr="00142F5D">
        <w:rPr>
          <w:b/>
          <w:sz w:val="22"/>
          <w:szCs w:val="22"/>
        </w:rPr>
        <w:t xml:space="preserve">Teaching and Learning </w:t>
      </w:r>
    </w:p>
    <w:p w:rsidR="00142F5D" w:rsidRDefault="00142F5D" w:rsidP="00142F5D">
      <w:pPr>
        <w:pStyle w:val="Default"/>
        <w:rPr>
          <w:sz w:val="22"/>
          <w:szCs w:val="22"/>
        </w:rPr>
      </w:pPr>
    </w:p>
    <w:p w:rsidR="00142F5D" w:rsidRDefault="00142F5D" w:rsidP="00142F5D">
      <w:pPr>
        <w:pStyle w:val="Default"/>
        <w:numPr>
          <w:ilvl w:val="0"/>
          <w:numId w:val="2"/>
        </w:numPr>
        <w:spacing w:after="31"/>
        <w:rPr>
          <w:sz w:val="22"/>
          <w:szCs w:val="22"/>
        </w:rPr>
      </w:pPr>
      <w:r>
        <w:rPr>
          <w:sz w:val="22"/>
          <w:szCs w:val="22"/>
        </w:rPr>
        <w:t xml:space="preserve">Ensure curriculum coverage (by schemes of work and syllabuses), continuity and progression for all pupils including those of high ability and SEN </w:t>
      </w:r>
    </w:p>
    <w:p w:rsidR="00142F5D" w:rsidRDefault="00142F5D" w:rsidP="00142F5D">
      <w:pPr>
        <w:pStyle w:val="Default"/>
        <w:numPr>
          <w:ilvl w:val="0"/>
          <w:numId w:val="2"/>
        </w:numPr>
        <w:spacing w:after="31"/>
        <w:rPr>
          <w:sz w:val="22"/>
          <w:szCs w:val="22"/>
        </w:rPr>
      </w:pPr>
      <w:r>
        <w:rPr>
          <w:sz w:val="22"/>
          <w:szCs w:val="22"/>
        </w:rPr>
        <w:t xml:space="preserve">Ensure effective development of pupils’ </w:t>
      </w:r>
      <w:r w:rsidR="00184212">
        <w:rPr>
          <w:sz w:val="22"/>
          <w:szCs w:val="22"/>
        </w:rPr>
        <w:t>literacy</w:t>
      </w:r>
      <w:r>
        <w:rPr>
          <w:sz w:val="22"/>
          <w:szCs w:val="22"/>
        </w:rPr>
        <w:t xml:space="preserve"> and ICT skills through the curriculum </w:t>
      </w:r>
    </w:p>
    <w:p w:rsidR="00142F5D" w:rsidRDefault="00142F5D" w:rsidP="00142F5D">
      <w:pPr>
        <w:pStyle w:val="Default"/>
        <w:numPr>
          <w:ilvl w:val="0"/>
          <w:numId w:val="2"/>
        </w:numPr>
        <w:spacing w:after="31"/>
        <w:rPr>
          <w:sz w:val="22"/>
          <w:szCs w:val="22"/>
        </w:rPr>
      </w:pPr>
      <w:r>
        <w:rPr>
          <w:sz w:val="22"/>
          <w:szCs w:val="22"/>
        </w:rPr>
        <w:t xml:space="preserve">Ensure that </w:t>
      </w:r>
      <w:r w:rsidR="008C24DB">
        <w:rPr>
          <w:sz w:val="22"/>
          <w:szCs w:val="22"/>
        </w:rPr>
        <w:t>Food Technology</w:t>
      </w:r>
      <w:r>
        <w:rPr>
          <w:sz w:val="22"/>
          <w:szCs w:val="22"/>
        </w:rPr>
        <w:t xml:space="preserve"> teachers carry out assessment, recording and reporting consistently and in line with school policies </w:t>
      </w:r>
    </w:p>
    <w:p w:rsidR="00142F5D" w:rsidRDefault="00142F5D" w:rsidP="00142F5D">
      <w:pPr>
        <w:pStyle w:val="Default"/>
        <w:numPr>
          <w:ilvl w:val="0"/>
          <w:numId w:val="2"/>
        </w:numPr>
        <w:spacing w:after="31"/>
        <w:rPr>
          <w:sz w:val="22"/>
          <w:szCs w:val="22"/>
        </w:rPr>
      </w:pPr>
      <w:r>
        <w:rPr>
          <w:sz w:val="22"/>
          <w:szCs w:val="22"/>
        </w:rPr>
        <w:t>Bring innovative teaching and learning practices to the school. Keep abreast of subject devel</w:t>
      </w:r>
      <w:r w:rsidR="00B622F1">
        <w:rPr>
          <w:sz w:val="22"/>
          <w:szCs w:val="22"/>
        </w:rPr>
        <w:t>opments and bring these to the s</w:t>
      </w:r>
      <w:r>
        <w:rPr>
          <w:sz w:val="22"/>
          <w:szCs w:val="22"/>
        </w:rPr>
        <w:t xml:space="preserve">chool. Engage with school-wide learning initiatives and lead these in the </w:t>
      </w:r>
      <w:r w:rsidR="00BC500C">
        <w:rPr>
          <w:sz w:val="22"/>
          <w:szCs w:val="22"/>
        </w:rPr>
        <w:t>Faculty</w:t>
      </w:r>
      <w:r>
        <w:rPr>
          <w:sz w:val="22"/>
          <w:szCs w:val="22"/>
        </w:rPr>
        <w:t xml:space="preserve"> </w:t>
      </w:r>
    </w:p>
    <w:p w:rsidR="00142F5D" w:rsidRDefault="00142F5D" w:rsidP="00142F5D">
      <w:pPr>
        <w:pStyle w:val="Default"/>
        <w:numPr>
          <w:ilvl w:val="0"/>
          <w:numId w:val="2"/>
        </w:numPr>
        <w:spacing w:after="31"/>
        <w:rPr>
          <w:sz w:val="22"/>
          <w:szCs w:val="22"/>
        </w:rPr>
      </w:pPr>
      <w:r>
        <w:rPr>
          <w:sz w:val="22"/>
          <w:szCs w:val="22"/>
        </w:rPr>
        <w:t>Following each reporting cycle, review</w:t>
      </w:r>
      <w:r w:rsidR="00B622F1">
        <w:rPr>
          <w:sz w:val="22"/>
          <w:szCs w:val="22"/>
        </w:rPr>
        <w:t xml:space="preserve"> assessment</w:t>
      </w:r>
      <w:r w:rsidR="008C24DB">
        <w:rPr>
          <w:sz w:val="22"/>
          <w:szCs w:val="22"/>
        </w:rPr>
        <w:t xml:space="preserve"> data for Food Technology</w:t>
      </w:r>
      <w:r w:rsidR="00B622F1">
        <w:rPr>
          <w:sz w:val="22"/>
          <w:szCs w:val="22"/>
        </w:rPr>
        <w:t xml:space="preserve"> subjects</w:t>
      </w:r>
      <w:r>
        <w:rPr>
          <w:sz w:val="22"/>
          <w:szCs w:val="22"/>
        </w:rPr>
        <w:t xml:space="preserve"> and coordinate any necessary action across the department ensuring assessment for liaising practices are fully embedded in the work of the department. Identify appropriate intervention for students </w:t>
      </w:r>
    </w:p>
    <w:p w:rsidR="00142F5D" w:rsidRDefault="00142F5D" w:rsidP="00142F5D">
      <w:pPr>
        <w:pStyle w:val="Default"/>
        <w:numPr>
          <w:ilvl w:val="0"/>
          <w:numId w:val="2"/>
        </w:numPr>
        <w:rPr>
          <w:sz w:val="22"/>
          <w:szCs w:val="22"/>
        </w:rPr>
      </w:pPr>
      <w:r>
        <w:rPr>
          <w:sz w:val="22"/>
          <w:szCs w:val="22"/>
        </w:rPr>
        <w:t xml:space="preserve">Establish the highest expectations of achievement and behaviour of pupils by teachers. Ensure that behaviour for learning is enforced through effective use of </w:t>
      </w:r>
    </w:p>
    <w:p w:rsidR="00142F5D" w:rsidRDefault="00142F5D" w:rsidP="00142F5D">
      <w:pPr>
        <w:pStyle w:val="Default"/>
        <w:pageBreakBefore/>
        <w:rPr>
          <w:color w:val="auto"/>
        </w:rPr>
      </w:pPr>
    </w:p>
    <w:p w:rsidR="00142F5D" w:rsidRDefault="00142F5D" w:rsidP="00184212">
      <w:pPr>
        <w:pStyle w:val="Default"/>
        <w:spacing w:after="29"/>
        <w:ind w:left="720"/>
        <w:rPr>
          <w:color w:val="auto"/>
          <w:sz w:val="22"/>
          <w:szCs w:val="22"/>
        </w:rPr>
      </w:pPr>
      <w:r>
        <w:rPr>
          <w:color w:val="auto"/>
          <w:sz w:val="22"/>
          <w:szCs w:val="22"/>
        </w:rPr>
        <w:t xml:space="preserve">internal on call, teacher and </w:t>
      </w:r>
      <w:r w:rsidR="00BC500C">
        <w:rPr>
          <w:color w:val="auto"/>
          <w:sz w:val="22"/>
          <w:szCs w:val="22"/>
        </w:rPr>
        <w:t>Faculty</w:t>
      </w:r>
      <w:r>
        <w:rPr>
          <w:color w:val="auto"/>
          <w:sz w:val="22"/>
          <w:szCs w:val="22"/>
        </w:rPr>
        <w:t xml:space="preserve"> detentions and regular communication with parents and pastoral leaders </w:t>
      </w:r>
    </w:p>
    <w:p w:rsidR="00142F5D" w:rsidRDefault="00142F5D" w:rsidP="00142F5D">
      <w:pPr>
        <w:pStyle w:val="Default"/>
        <w:numPr>
          <w:ilvl w:val="0"/>
          <w:numId w:val="2"/>
        </w:numPr>
        <w:spacing w:after="29"/>
        <w:rPr>
          <w:color w:val="auto"/>
          <w:sz w:val="22"/>
          <w:szCs w:val="22"/>
        </w:rPr>
      </w:pPr>
      <w:r>
        <w:rPr>
          <w:color w:val="auto"/>
          <w:sz w:val="22"/>
          <w:szCs w:val="22"/>
        </w:rPr>
        <w:t xml:space="preserve">Develop effective links with the local community and businesses, partner primary schools, local secondary schools and colleges where appropriate </w:t>
      </w:r>
    </w:p>
    <w:p w:rsidR="00142F5D" w:rsidRDefault="00142F5D" w:rsidP="00142F5D">
      <w:pPr>
        <w:pStyle w:val="Default"/>
        <w:numPr>
          <w:ilvl w:val="0"/>
          <w:numId w:val="2"/>
        </w:numPr>
        <w:rPr>
          <w:color w:val="auto"/>
          <w:sz w:val="22"/>
          <w:szCs w:val="22"/>
        </w:rPr>
      </w:pPr>
      <w:r>
        <w:rPr>
          <w:color w:val="auto"/>
          <w:sz w:val="22"/>
          <w:szCs w:val="22"/>
        </w:rPr>
        <w:t xml:space="preserve">Organise curriculum enhancement events that raise the profile of </w:t>
      </w:r>
      <w:r w:rsidR="008C24DB">
        <w:rPr>
          <w:color w:val="auto"/>
          <w:sz w:val="22"/>
          <w:szCs w:val="22"/>
        </w:rPr>
        <w:t>Food Technology</w:t>
      </w:r>
      <w:r>
        <w:rPr>
          <w:color w:val="auto"/>
          <w:sz w:val="22"/>
          <w:szCs w:val="22"/>
        </w:rPr>
        <w:t xml:space="preserve"> across the school </w:t>
      </w:r>
    </w:p>
    <w:p w:rsidR="00142F5D" w:rsidRDefault="00142F5D" w:rsidP="00142F5D">
      <w:pPr>
        <w:pStyle w:val="Default"/>
        <w:rPr>
          <w:color w:val="auto"/>
          <w:sz w:val="22"/>
          <w:szCs w:val="22"/>
        </w:rPr>
      </w:pPr>
    </w:p>
    <w:p w:rsidR="00142F5D" w:rsidRPr="00142F5D" w:rsidRDefault="00142F5D" w:rsidP="00142F5D">
      <w:pPr>
        <w:pStyle w:val="Default"/>
        <w:rPr>
          <w:b/>
          <w:color w:val="auto"/>
          <w:sz w:val="22"/>
          <w:szCs w:val="22"/>
        </w:rPr>
      </w:pPr>
      <w:r w:rsidRPr="00142F5D">
        <w:rPr>
          <w:b/>
          <w:color w:val="auto"/>
          <w:sz w:val="22"/>
          <w:szCs w:val="22"/>
        </w:rPr>
        <w:t xml:space="preserve">Leading and managing Staff </w:t>
      </w:r>
    </w:p>
    <w:p w:rsidR="00142F5D" w:rsidRDefault="00142F5D" w:rsidP="00142F5D">
      <w:pPr>
        <w:pStyle w:val="Default"/>
        <w:rPr>
          <w:color w:val="auto"/>
          <w:sz w:val="22"/>
          <w:szCs w:val="22"/>
        </w:rPr>
      </w:pPr>
    </w:p>
    <w:p w:rsidR="00142F5D" w:rsidRDefault="00142F5D" w:rsidP="00142F5D">
      <w:pPr>
        <w:pStyle w:val="Default"/>
        <w:numPr>
          <w:ilvl w:val="0"/>
          <w:numId w:val="2"/>
        </w:numPr>
        <w:spacing w:after="29"/>
        <w:rPr>
          <w:color w:val="auto"/>
          <w:sz w:val="22"/>
          <w:szCs w:val="22"/>
        </w:rPr>
      </w:pPr>
      <w:r>
        <w:rPr>
          <w:color w:val="auto"/>
          <w:sz w:val="22"/>
          <w:szCs w:val="22"/>
        </w:rPr>
        <w:t xml:space="preserve">Establish constructive working relationships among </w:t>
      </w:r>
      <w:r w:rsidR="008C24DB">
        <w:rPr>
          <w:color w:val="auto"/>
          <w:sz w:val="22"/>
          <w:szCs w:val="22"/>
        </w:rPr>
        <w:t>Food Technology</w:t>
      </w:r>
      <w:r w:rsidR="00B622F1">
        <w:rPr>
          <w:color w:val="auto"/>
          <w:sz w:val="22"/>
          <w:szCs w:val="22"/>
        </w:rPr>
        <w:t xml:space="preserve"> teachers</w:t>
      </w:r>
      <w:r>
        <w:rPr>
          <w:color w:val="auto"/>
          <w:sz w:val="22"/>
          <w:szCs w:val="22"/>
        </w:rPr>
        <w:t xml:space="preserve">, devolving responsibilities and delegating tasks as appropriate </w:t>
      </w:r>
    </w:p>
    <w:p w:rsidR="00142F5D" w:rsidRDefault="00142F5D" w:rsidP="00142F5D">
      <w:pPr>
        <w:pStyle w:val="Default"/>
        <w:numPr>
          <w:ilvl w:val="0"/>
          <w:numId w:val="2"/>
        </w:numPr>
        <w:spacing w:after="29"/>
        <w:rPr>
          <w:color w:val="auto"/>
          <w:sz w:val="22"/>
          <w:szCs w:val="22"/>
        </w:rPr>
      </w:pPr>
      <w:r>
        <w:rPr>
          <w:color w:val="auto"/>
          <w:sz w:val="22"/>
          <w:szCs w:val="22"/>
        </w:rPr>
        <w:t xml:space="preserve">Participate fully in the schools’ Performance Management System </w:t>
      </w:r>
    </w:p>
    <w:p w:rsidR="00142F5D" w:rsidRDefault="00142F5D" w:rsidP="00142F5D">
      <w:pPr>
        <w:pStyle w:val="Default"/>
        <w:numPr>
          <w:ilvl w:val="0"/>
          <w:numId w:val="2"/>
        </w:numPr>
        <w:spacing w:after="29"/>
        <w:rPr>
          <w:color w:val="auto"/>
          <w:sz w:val="22"/>
          <w:szCs w:val="22"/>
        </w:rPr>
      </w:pPr>
      <w:r>
        <w:rPr>
          <w:color w:val="auto"/>
          <w:sz w:val="22"/>
          <w:szCs w:val="22"/>
        </w:rPr>
        <w:t xml:space="preserve">Lead professional development of </w:t>
      </w:r>
      <w:r w:rsidR="00BC500C">
        <w:rPr>
          <w:color w:val="auto"/>
          <w:sz w:val="22"/>
          <w:szCs w:val="22"/>
        </w:rPr>
        <w:t>Faculty</w:t>
      </w:r>
      <w:r>
        <w:rPr>
          <w:color w:val="auto"/>
          <w:sz w:val="22"/>
          <w:szCs w:val="22"/>
        </w:rPr>
        <w:t xml:space="preserve"> staff through example and support </w:t>
      </w:r>
    </w:p>
    <w:p w:rsidR="00142F5D" w:rsidRDefault="00142F5D" w:rsidP="00142F5D">
      <w:pPr>
        <w:pStyle w:val="Default"/>
        <w:numPr>
          <w:ilvl w:val="0"/>
          <w:numId w:val="2"/>
        </w:numPr>
        <w:spacing w:after="29"/>
        <w:rPr>
          <w:color w:val="auto"/>
          <w:sz w:val="22"/>
          <w:szCs w:val="22"/>
        </w:rPr>
      </w:pPr>
      <w:r>
        <w:rPr>
          <w:color w:val="auto"/>
          <w:sz w:val="22"/>
          <w:szCs w:val="22"/>
        </w:rPr>
        <w:t xml:space="preserve">Lead a team of teachers and technicians (where relevant) through: </w:t>
      </w:r>
    </w:p>
    <w:p w:rsidR="00142F5D" w:rsidRDefault="00142F5D" w:rsidP="00142F5D">
      <w:pPr>
        <w:pStyle w:val="Default"/>
        <w:numPr>
          <w:ilvl w:val="0"/>
          <w:numId w:val="4"/>
        </w:numPr>
        <w:spacing w:after="29"/>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induction, support, advice and guidance </w:t>
      </w:r>
    </w:p>
    <w:p w:rsidR="00142F5D" w:rsidRDefault="00142F5D" w:rsidP="00142F5D">
      <w:pPr>
        <w:pStyle w:val="Default"/>
        <w:numPr>
          <w:ilvl w:val="0"/>
          <w:numId w:val="4"/>
        </w:numPr>
        <w:spacing w:after="29"/>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effective communication well</w:t>
      </w:r>
      <w:r w:rsidR="00B622F1">
        <w:rPr>
          <w:color w:val="auto"/>
          <w:sz w:val="22"/>
          <w:szCs w:val="22"/>
        </w:rPr>
        <w:t>-</w:t>
      </w:r>
      <w:r>
        <w:rPr>
          <w:color w:val="auto"/>
          <w:sz w:val="22"/>
          <w:szCs w:val="22"/>
        </w:rPr>
        <w:t xml:space="preserve">structured meetings </w:t>
      </w:r>
    </w:p>
    <w:p w:rsidR="00142F5D" w:rsidRDefault="00184212" w:rsidP="00142F5D">
      <w:pPr>
        <w:pStyle w:val="Default"/>
        <w:numPr>
          <w:ilvl w:val="0"/>
          <w:numId w:val="4"/>
        </w:numPr>
        <w:rPr>
          <w:color w:val="auto"/>
          <w:sz w:val="22"/>
          <w:szCs w:val="22"/>
        </w:rPr>
      </w:pPr>
      <w:r>
        <w:rPr>
          <w:color w:val="auto"/>
          <w:sz w:val="22"/>
          <w:szCs w:val="22"/>
        </w:rPr>
        <w:t xml:space="preserve">Ensure that </w:t>
      </w:r>
      <w:r w:rsidR="008C24DB">
        <w:rPr>
          <w:color w:val="auto"/>
          <w:sz w:val="22"/>
          <w:szCs w:val="22"/>
        </w:rPr>
        <w:t>Food Technology</w:t>
      </w:r>
      <w:r w:rsidR="00B622F1">
        <w:rPr>
          <w:color w:val="auto"/>
          <w:sz w:val="22"/>
          <w:szCs w:val="22"/>
        </w:rPr>
        <w:t xml:space="preserve"> teachers</w:t>
      </w:r>
      <w:r w:rsidR="00142F5D">
        <w:rPr>
          <w:color w:val="auto"/>
          <w:sz w:val="22"/>
          <w:szCs w:val="22"/>
        </w:rPr>
        <w:t xml:space="preserve"> meet reporting and other deadlines </w:t>
      </w:r>
    </w:p>
    <w:p w:rsidR="00142F5D" w:rsidRDefault="00142F5D" w:rsidP="00142F5D">
      <w:pPr>
        <w:pStyle w:val="Default"/>
        <w:rPr>
          <w:color w:val="auto"/>
          <w:sz w:val="22"/>
          <w:szCs w:val="22"/>
        </w:rPr>
      </w:pPr>
    </w:p>
    <w:p w:rsidR="00142F5D" w:rsidRPr="00142F5D" w:rsidRDefault="00142F5D" w:rsidP="00142F5D">
      <w:pPr>
        <w:pStyle w:val="Default"/>
        <w:rPr>
          <w:b/>
          <w:color w:val="auto"/>
          <w:sz w:val="22"/>
          <w:szCs w:val="22"/>
        </w:rPr>
      </w:pPr>
      <w:r w:rsidRPr="00142F5D">
        <w:rPr>
          <w:b/>
          <w:color w:val="auto"/>
          <w:sz w:val="22"/>
          <w:szCs w:val="22"/>
        </w:rPr>
        <w:t xml:space="preserve">Effective and Efficient deployment of staff and resources </w:t>
      </w:r>
    </w:p>
    <w:p w:rsidR="00142F5D" w:rsidRDefault="00142F5D" w:rsidP="00142F5D">
      <w:pPr>
        <w:pStyle w:val="Default"/>
        <w:rPr>
          <w:color w:val="auto"/>
          <w:sz w:val="22"/>
          <w:szCs w:val="22"/>
        </w:rPr>
      </w:pPr>
    </w:p>
    <w:p w:rsidR="00142F5D" w:rsidRDefault="00142F5D" w:rsidP="00142F5D">
      <w:pPr>
        <w:pStyle w:val="Default"/>
        <w:numPr>
          <w:ilvl w:val="0"/>
          <w:numId w:val="4"/>
        </w:numPr>
        <w:spacing w:after="29"/>
        <w:rPr>
          <w:color w:val="auto"/>
          <w:sz w:val="22"/>
          <w:szCs w:val="22"/>
        </w:rPr>
      </w:pPr>
      <w:r>
        <w:rPr>
          <w:color w:val="auto"/>
          <w:sz w:val="22"/>
          <w:szCs w:val="22"/>
        </w:rPr>
        <w:t xml:space="preserve">The use of accommodation to create an effective and stimulating teaching environment. </w:t>
      </w:r>
    </w:p>
    <w:p w:rsidR="00142F5D" w:rsidRDefault="00142F5D" w:rsidP="00142F5D">
      <w:pPr>
        <w:pStyle w:val="Default"/>
        <w:numPr>
          <w:ilvl w:val="0"/>
          <w:numId w:val="4"/>
        </w:numPr>
        <w:spacing w:after="29"/>
        <w:rPr>
          <w:color w:val="auto"/>
          <w:sz w:val="22"/>
          <w:szCs w:val="22"/>
        </w:rPr>
      </w:pPr>
      <w:r>
        <w:rPr>
          <w:color w:val="auto"/>
          <w:sz w:val="22"/>
          <w:szCs w:val="22"/>
        </w:rPr>
        <w:t xml:space="preserve">Maintain existing resources and explore opportunities to develop or incorporate new resources. </w:t>
      </w:r>
    </w:p>
    <w:p w:rsidR="00142F5D" w:rsidRDefault="00142F5D" w:rsidP="00142F5D">
      <w:pPr>
        <w:pStyle w:val="Default"/>
        <w:numPr>
          <w:ilvl w:val="0"/>
          <w:numId w:val="4"/>
        </w:numPr>
        <w:spacing w:after="29"/>
        <w:rPr>
          <w:color w:val="auto"/>
          <w:sz w:val="22"/>
          <w:szCs w:val="22"/>
        </w:rPr>
      </w:pPr>
      <w:r>
        <w:rPr>
          <w:color w:val="auto"/>
          <w:sz w:val="22"/>
          <w:szCs w:val="22"/>
        </w:rPr>
        <w:t xml:space="preserve">Maintain up to date and accurate financial records. </w:t>
      </w:r>
    </w:p>
    <w:p w:rsidR="00142F5D" w:rsidRDefault="00142F5D" w:rsidP="00142F5D">
      <w:pPr>
        <w:pStyle w:val="Default"/>
        <w:numPr>
          <w:ilvl w:val="0"/>
          <w:numId w:val="4"/>
        </w:numPr>
        <w:spacing w:after="29"/>
        <w:rPr>
          <w:color w:val="auto"/>
          <w:sz w:val="22"/>
          <w:szCs w:val="22"/>
        </w:rPr>
      </w:pPr>
      <w:r>
        <w:rPr>
          <w:color w:val="auto"/>
          <w:sz w:val="22"/>
          <w:szCs w:val="22"/>
        </w:rPr>
        <w:t xml:space="preserve">Establishing staff and resource needs and preparation of teaching groups to ensure the best use of staff expertise. </w:t>
      </w:r>
    </w:p>
    <w:p w:rsidR="00142F5D" w:rsidRDefault="00142F5D" w:rsidP="00142F5D">
      <w:pPr>
        <w:pStyle w:val="Default"/>
        <w:numPr>
          <w:ilvl w:val="0"/>
          <w:numId w:val="4"/>
        </w:numPr>
        <w:rPr>
          <w:color w:val="auto"/>
          <w:sz w:val="22"/>
          <w:szCs w:val="22"/>
        </w:rPr>
      </w:pPr>
      <w:r>
        <w:rPr>
          <w:color w:val="auto"/>
          <w:sz w:val="22"/>
          <w:szCs w:val="22"/>
        </w:rPr>
        <w:t xml:space="preserve">Ensure that there is a safe teaching and working environment in which risks are properly assessed. </w:t>
      </w:r>
    </w:p>
    <w:p w:rsidR="00142F5D" w:rsidRDefault="00142F5D" w:rsidP="00142F5D">
      <w:pPr>
        <w:pStyle w:val="Default"/>
        <w:rPr>
          <w:color w:val="auto"/>
          <w:sz w:val="22"/>
          <w:szCs w:val="22"/>
        </w:rPr>
      </w:pPr>
    </w:p>
    <w:p w:rsidR="00142F5D" w:rsidRDefault="00142F5D" w:rsidP="00142F5D">
      <w:pPr>
        <w:pStyle w:val="Default"/>
        <w:rPr>
          <w:b/>
          <w:bCs/>
          <w:color w:val="auto"/>
          <w:sz w:val="22"/>
          <w:szCs w:val="22"/>
        </w:rPr>
      </w:pPr>
      <w:r>
        <w:rPr>
          <w:b/>
          <w:bCs/>
          <w:color w:val="auto"/>
          <w:sz w:val="22"/>
          <w:szCs w:val="22"/>
        </w:rPr>
        <w:t>Teaching Duties</w:t>
      </w:r>
    </w:p>
    <w:p w:rsidR="00142F5D" w:rsidRDefault="00142F5D" w:rsidP="00142F5D">
      <w:pPr>
        <w:pStyle w:val="Default"/>
        <w:rPr>
          <w:color w:val="auto"/>
          <w:sz w:val="22"/>
          <w:szCs w:val="22"/>
        </w:rPr>
      </w:pPr>
    </w:p>
    <w:p w:rsidR="00142F5D" w:rsidRDefault="00142F5D" w:rsidP="00142F5D">
      <w:pPr>
        <w:pStyle w:val="Default"/>
        <w:numPr>
          <w:ilvl w:val="0"/>
          <w:numId w:val="4"/>
        </w:numPr>
        <w:spacing w:after="29"/>
        <w:rPr>
          <w:color w:val="auto"/>
          <w:sz w:val="22"/>
          <w:szCs w:val="22"/>
        </w:rPr>
      </w:pPr>
      <w:r>
        <w:rPr>
          <w:color w:val="auto"/>
          <w:sz w:val="22"/>
          <w:szCs w:val="22"/>
        </w:rPr>
        <w:t xml:space="preserve">To have a secure and up to date knowledge and understanding of concepts and skills necessary to teach specialist subject/s </w:t>
      </w:r>
    </w:p>
    <w:p w:rsidR="00142F5D" w:rsidRDefault="00142F5D" w:rsidP="00142F5D">
      <w:pPr>
        <w:pStyle w:val="Default"/>
        <w:numPr>
          <w:ilvl w:val="0"/>
          <w:numId w:val="4"/>
        </w:numPr>
        <w:spacing w:after="29"/>
        <w:rPr>
          <w:color w:val="auto"/>
          <w:sz w:val="22"/>
          <w:szCs w:val="22"/>
        </w:rPr>
      </w:pPr>
      <w:r>
        <w:rPr>
          <w:color w:val="auto"/>
          <w:sz w:val="22"/>
          <w:szCs w:val="22"/>
        </w:rPr>
        <w:t xml:space="preserve">To plan teaching to achieve progression in pupils’ learning in line with agreed expectations/targets </w:t>
      </w:r>
    </w:p>
    <w:p w:rsidR="00142F5D" w:rsidRDefault="00142F5D" w:rsidP="00142F5D">
      <w:pPr>
        <w:pStyle w:val="Default"/>
        <w:numPr>
          <w:ilvl w:val="0"/>
          <w:numId w:val="4"/>
        </w:numPr>
        <w:spacing w:after="29"/>
        <w:rPr>
          <w:color w:val="auto"/>
          <w:sz w:val="22"/>
          <w:szCs w:val="22"/>
        </w:rPr>
      </w:pPr>
      <w:r>
        <w:rPr>
          <w:color w:val="auto"/>
          <w:sz w:val="22"/>
          <w:szCs w:val="22"/>
        </w:rPr>
        <w:t xml:space="preserve">To establish and maintain a purposeful working atmosphere which supports learning </w:t>
      </w:r>
    </w:p>
    <w:p w:rsidR="00142F5D" w:rsidRDefault="00142F5D" w:rsidP="00142F5D">
      <w:pPr>
        <w:pStyle w:val="Default"/>
        <w:numPr>
          <w:ilvl w:val="0"/>
          <w:numId w:val="4"/>
        </w:numPr>
        <w:spacing w:after="29"/>
        <w:rPr>
          <w:color w:val="auto"/>
          <w:sz w:val="22"/>
          <w:szCs w:val="22"/>
        </w:rPr>
      </w:pPr>
      <w:r>
        <w:rPr>
          <w:color w:val="auto"/>
          <w:sz w:val="22"/>
          <w:szCs w:val="22"/>
        </w:rPr>
        <w:t xml:space="preserve">To set homework and mark in line with school policies </w:t>
      </w:r>
    </w:p>
    <w:p w:rsidR="00142F5D" w:rsidRDefault="00142F5D" w:rsidP="00142F5D">
      <w:pPr>
        <w:pStyle w:val="Default"/>
        <w:numPr>
          <w:ilvl w:val="0"/>
          <w:numId w:val="4"/>
        </w:numPr>
        <w:spacing w:after="29"/>
        <w:rPr>
          <w:color w:val="auto"/>
          <w:sz w:val="22"/>
          <w:szCs w:val="22"/>
        </w:rPr>
      </w:pPr>
      <w:r>
        <w:rPr>
          <w:color w:val="auto"/>
          <w:sz w:val="22"/>
          <w:szCs w:val="22"/>
        </w:rPr>
        <w:t xml:space="preserve">To assess, record and report on pupils’ progress </w:t>
      </w:r>
    </w:p>
    <w:p w:rsidR="00142F5D" w:rsidRDefault="00142F5D" w:rsidP="00142F5D">
      <w:pPr>
        <w:pStyle w:val="Default"/>
        <w:numPr>
          <w:ilvl w:val="0"/>
          <w:numId w:val="4"/>
        </w:numPr>
        <w:spacing w:after="29"/>
        <w:rPr>
          <w:color w:val="auto"/>
          <w:sz w:val="22"/>
          <w:szCs w:val="22"/>
        </w:rPr>
      </w:pPr>
      <w:r>
        <w:rPr>
          <w:color w:val="auto"/>
          <w:sz w:val="22"/>
          <w:szCs w:val="22"/>
        </w:rPr>
        <w:t xml:space="preserve">Attend and contribute to departmental, </w:t>
      </w:r>
      <w:r w:rsidR="00BC500C">
        <w:rPr>
          <w:color w:val="auto"/>
          <w:sz w:val="22"/>
          <w:szCs w:val="22"/>
        </w:rPr>
        <w:t>Faculty</w:t>
      </w:r>
      <w:r>
        <w:rPr>
          <w:color w:val="auto"/>
          <w:sz w:val="22"/>
          <w:szCs w:val="22"/>
        </w:rPr>
        <w:t xml:space="preserve"> and staff meetings and to assist with the implementation of </w:t>
      </w:r>
      <w:r w:rsidR="00BC500C">
        <w:rPr>
          <w:color w:val="auto"/>
          <w:sz w:val="22"/>
          <w:szCs w:val="22"/>
        </w:rPr>
        <w:t>Faculty</w:t>
      </w:r>
      <w:r>
        <w:rPr>
          <w:color w:val="auto"/>
          <w:sz w:val="22"/>
          <w:szCs w:val="22"/>
        </w:rPr>
        <w:t xml:space="preserve"> improvement plans </w:t>
      </w:r>
    </w:p>
    <w:p w:rsidR="00142F5D" w:rsidRDefault="00142F5D" w:rsidP="00142F5D">
      <w:pPr>
        <w:pStyle w:val="Default"/>
        <w:numPr>
          <w:ilvl w:val="0"/>
          <w:numId w:val="4"/>
        </w:numPr>
        <w:spacing w:after="29"/>
        <w:rPr>
          <w:color w:val="auto"/>
          <w:sz w:val="22"/>
          <w:szCs w:val="22"/>
        </w:rPr>
      </w:pPr>
      <w:r>
        <w:rPr>
          <w:color w:val="auto"/>
          <w:sz w:val="22"/>
          <w:szCs w:val="22"/>
        </w:rPr>
        <w:t>To communicate and consult with parents of students as necessary, (including telephone calls, meetings, parental meetings</w:t>
      </w:r>
      <w:r w:rsidR="00D05DF4">
        <w:rPr>
          <w:color w:val="auto"/>
          <w:sz w:val="22"/>
          <w:szCs w:val="22"/>
        </w:rPr>
        <w:t>, as well as similar responsibilities</w:t>
      </w:r>
      <w:r>
        <w:rPr>
          <w:color w:val="auto"/>
          <w:sz w:val="22"/>
          <w:szCs w:val="22"/>
        </w:rPr>
        <w:t xml:space="preserve">) </w:t>
      </w:r>
    </w:p>
    <w:p w:rsidR="00142F5D" w:rsidRDefault="00142F5D" w:rsidP="00142F5D">
      <w:pPr>
        <w:pStyle w:val="Default"/>
        <w:numPr>
          <w:ilvl w:val="0"/>
          <w:numId w:val="4"/>
        </w:numPr>
        <w:spacing w:after="29"/>
        <w:rPr>
          <w:color w:val="auto"/>
          <w:sz w:val="22"/>
          <w:szCs w:val="22"/>
        </w:rPr>
      </w:pPr>
      <w:r>
        <w:rPr>
          <w:color w:val="auto"/>
          <w:sz w:val="22"/>
          <w:szCs w:val="22"/>
        </w:rPr>
        <w:t xml:space="preserve">To exploit opportunities to improve basic literacy, numeracy and ICT skills </w:t>
      </w:r>
    </w:p>
    <w:p w:rsidR="00142F5D" w:rsidRDefault="00142F5D" w:rsidP="00142F5D">
      <w:pPr>
        <w:pStyle w:val="Default"/>
        <w:numPr>
          <w:ilvl w:val="0"/>
          <w:numId w:val="4"/>
        </w:numPr>
        <w:rPr>
          <w:color w:val="auto"/>
          <w:sz w:val="22"/>
          <w:szCs w:val="22"/>
        </w:rPr>
      </w:pPr>
      <w:r>
        <w:rPr>
          <w:color w:val="auto"/>
          <w:sz w:val="22"/>
          <w:szCs w:val="22"/>
        </w:rPr>
        <w:t xml:space="preserve">To participate in staff development opportunities and accept responsibility for own professional development </w:t>
      </w:r>
    </w:p>
    <w:p w:rsidR="00142F5D" w:rsidRDefault="00142F5D" w:rsidP="00142F5D">
      <w:pPr>
        <w:pStyle w:val="Default"/>
        <w:pageBreakBefore/>
        <w:rPr>
          <w:color w:val="auto"/>
        </w:rPr>
      </w:pPr>
    </w:p>
    <w:p w:rsidR="00142F5D" w:rsidRDefault="00142F5D" w:rsidP="00142F5D">
      <w:pPr>
        <w:pStyle w:val="Default"/>
        <w:numPr>
          <w:ilvl w:val="0"/>
          <w:numId w:val="4"/>
        </w:numPr>
        <w:spacing w:after="31"/>
        <w:rPr>
          <w:color w:val="auto"/>
          <w:sz w:val="22"/>
          <w:szCs w:val="22"/>
        </w:rPr>
      </w:pPr>
      <w:r>
        <w:rPr>
          <w:color w:val="auto"/>
          <w:sz w:val="22"/>
          <w:szCs w:val="22"/>
        </w:rPr>
        <w:t xml:space="preserve">To prepare students for examinations and participate in examination arrangements </w:t>
      </w:r>
    </w:p>
    <w:p w:rsidR="00142F5D" w:rsidRDefault="00142F5D" w:rsidP="00142F5D">
      <w:pPr>
        <w:pStyle w:val="Default"/>
        <w:numPr>
          <w:ilvl w:val="0"/>
          <w:numId w:val="4"/>
        </w:numPr>
        <w:spacing w:after="31"/>
        <w:rPr>
          <w:color w:val="auto"/>
          <w:sz w:val="22"/>
          <w:szCs w:val="22"/>
        </w:rPr>
      </w:pPr>
      <w:r>
        <w:rPr>
          <w:color w:val="auto"/>
          <w:sz w:val="22"/>
          <w:szCs w:val="22"/>
        </w:rPr>
        <w:t xml:space="preserve">To carry out the role of form tutor as required </w:t>
      </w:r>
    </w:p>
    <w:p w:rsidR="00142F5D" w:rsidRDefault="00142F5D" w:rsidP="00142F5D">
      <w:pPr>
        <w:pStyle w:val="Default"/>
        <w:numPr>
          <w:ilvl w:val="0"/>
          <w:numId w:val="4"/>
        </w:numPr>
        <w:rPr>
          <w:color w:val="auto"/>
          <w:sz w:val="22"/>
          <w:szCs w:val="22"/>
        </w:rPr>
      </w:pPr>
      <w:r>
        <w:rPr>
          <w:color w:val="auto"/>
          <w:sz w:val="22"/>
          <w:szCs w:val="22"/>
        </w:rPr>
        <w:t xml:space="preserve">To implement school policies </w:t>
      </w:r>
    </w:p>
    <w:p w:rsidR="00142F5D" w:rsidRDefault="00142F5D" w:rsidP="00142F5D">
      <w:pPr>
        <w:pStyle w:val="Default"/>
        <w:rPr>
          <w:color w:val="auto"/>
          <w:sz w:val="22"/>
          <w:szCs w:val="22"/>
        </w:rPr>
      </w:pPr>
    </w:p>
    <w:p w:rsidR="00796C00" w:rsidRDefault="00142F5D" w:rsidP="00142F5D">
      <w:pPr>
        <w:pStyle w:val="ListParagraph"/>
        <w:numPr>
          <w:ilvl w:val="0"/>
          <w:numId w:val="6"/>
        </w:numPr>
      </w:pPr>
      <w:r w:rsidRPr="00142F5D">
        <w:rPr>
          <w:sz w:val="16"/>
          <w:szCs w:val="16"/>
        </w:rPr>
        <w:t>The Conditions for Employment of Schoolteachers (schedule 3) specify the general professional duties of teachers. These duties may be varied to meet the changing demands of the school at the reasonable discretion of the Headteacher. This job description does not form part of the conditions of employment – it describes the way in which the post holder is expected and required to perform.</w:t>
      </w:r>
    </w:p>
    <w:sectPr w:rsidR="00796C00" w:rsidSect="00B622F1">
      <w:pgSz w:w="11906" w:h="16838"/>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EFF"/>
    <w:multiLevelType w:val="hybridMultilevel"/>
    <w:tmpl w:val="07B623DC"/>
    <w:lvl w:ilvl="0" w:tplc="A798FC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557D9"/>
    <w:multiLevelType w:val="hybridMultilevel"/>
    <w:tmpl w:val="CEEE2A02"/>
    <w:lvl w:ilvl="0" w:tplc="A798FC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2B2E9B"/>
    <w:multiLevelType w:val="hybridMultilevel"/>
    <w:tmpl w:val="5288A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343AC7"/>
    <w:multiLevelType w:val="hybridMultilevel"/>
    <w:tmpl w:val="67385B3A"/>
    <w:lvl w:ilvl="0" w:tplc="A798FC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CB7405"/>
    <w:multiLevelType w:val="hybridMultilevel"/>
    <w:tmpl w:val="45982B14"/>
    <w:lvl w:ilvl="0" w:tplc="A798FC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310B74"/>
    <w:multiLevelType w:val="hybridMultilevel"/>
    <w:tmpl w:val="0C00B778"/>
    <w:lvl w:ilvl="0" w:tplc="A798FC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F5D"/>
    <w:rsid w:val="000321E4"/>
    <w:rsid w:val="000B47CC"/>
    <w:rsid w:val="000F200F"/>
    <w:rsid w:val="00142F5D"/>
    <w:rsid w:val="00184212"/>
    <w:rsid w:val="003D7E2D"/>
    <w:rsid w:val="00563F20"/>
    <w:rsid w:val="005F26AA"/>
    <w:rsid w:val="006103F6"/>
    <w:rsid w:val="00796C00"/>
    <w:rsid w:val="00865C69"/>
    <w:rsid w:val="008C24DB"/>
    <w:rsid w:val="009107F4"/>
    <w:rsid w:val="009D446D"/>
    <w:rsid w:val="00A61219"/>
    <w:rsid w:val="00B37B58"/>
    <w:rsid w:val="00B622F1"/>
    <w:rsid w:val="00B83C1A"/>
    <w:rsid w:val="00BC500C"/>
    <w:rsid w:val="00C616B1"/>
    <w:rsid w:val="00D05DF4"/>
    <w:rsid w:val="00D34086"/>
    <w:rsid w:val="00E124DE"/>
    <w:rsid w:val="00E764EF"/>
    <w:rsid w:val="00ED451B"/>
    <w:rsid w:val="00F06A87"/>
    <w:rsid w:val="00F72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771CA"/>
  <w15:chartTrackingRefBased/>
  <w15:docId w15:val="{DF1530D7-689E-4AAF-AC3C-453DF3F7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F2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F5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42F5D"/>
    <w:pPr>
      <w:spacing w:after="160" w:line="259" w:lineRule="auto"/>
      <w:ind w:left="720"/>
      <w:contextualSpacing/>
    </w:pPr>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Boswells Academy Trust</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P Banks</dc:creator>
  <cp:keywords/>
  <dc:description/>
  <cp:lastModifiedBy>Ms Williams</cp:lastModifiedBy>
  <cp:revision>3</cp:revision>
  <cp:lastPrinted>2014-11-18T07:24:00Z</cp:lastPrinted>
  <dcterms:created xsi:type="dcterms:W3CDTF">2021-01-21T12:02:00Z</dcterms:created>
  <dcterms:modified xsi:type="dcterms:W3CDTF">2021-01-25T16:26:00Z</dcterms:modified>
</cp:coreProperties>
</file>