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5" w:rsidRPr="00057DBF" w:rsidRDefault="0024162E" w:rsidP="0024162E">
      <w:pPr>
        <w:spacing w:after="0" w:line="240" w:lineRule="auto"/>
        <w:rPr>
          <w:rFonts w:ascii="Arial" w:hAnsi="Arial" w:cs="Arial"/>
          <w:sz w:val="24"/>
          <w:szCs w:val="24"/>
        </w:rPr>
      </w:pPr>
      <w:bookmarkStart w:id="0" w:name="_GoBack"/>
      <w:bookmarkEnd w:id="0"/>
      <w:r>
        <w:rPr>
          <w:noProof/>
          <w:lang w:eastAsia="en-GB"/>
        </w:rPr>
        <w:drawing>
          <wp:anchor distT="0" distB="0" distL="114300" distR="114300" simplePos="0" relativeHeight="251659264" behindDoc="0" locked="0" layoutInCell="1" allowOverlap="1" wp14:anchorId="74669AD8" wp14:editId="1F4F3A32">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rsidR="00AE19D1" w:rsidRPr="00057DBF" w:rsidRDefault="00AE19D1" w:rsidP="00DB0915">
      <w:pPr>
        <w:spacing w:after="0" w:line="240" w:lineRule="auto"/>
        <w:jc w:val="both"/>
        <w:rPr>
          <w:rFonts w:ascii="Arial" w:hAnsi="Arial" w:cs="Arial"/>
          <w:sz w:val="24"/>
          <w:szCs w:val="24"/>
        </w:rPr>
      </w:pPr>
    </w:p>
    <w:p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rsidR="009B017D" w:rsidRDefault="009B017D" w:rsidP="00FE0DD9">
      <w:pPr>
        <w:spacing w:after="0" w:line="240" w:lineRule="auto"/>
        <w:jc w:val="both"/>
        <w:rPr>
          <w:rFonts w:ascii="Calibri" w:hAnsi="Calibri" w:cs="Arial"/>
          <w:sz w:val="24"/>
          <w:szCs w:val="24"/>
        </w:rPr>
      </w:pPr>
    </w:p>
    <w:p w:rsidR="0024162E" w:rsidRDefault="0024162E" w:rsidP="00FE0DD9">
      <w:pPr>
        <w:spacing w:after="0" w:line="240" w:lineRule="auto"/>
        <w:jc w:val="both"/>
        <w:rPr>
          <w:rFonts w:ascii="Calibri" w:hAnsi="Calibri" w:cs="Arial"/>
          <w:b/>
          <w:sz w:val="24"/>
          <w:szCs w:val="24"/>
        </w:rPr>
      </w:pPr>
    </w:p>
    <w:p w:rsidR="0024162E" w:rsidRDefault="0024162E" w:rsidP="00FE0DD9">
      <w:pPr>
        <w:spacing w:after="0" w:line="240" w:lineRule="auto"/>
        <w:jc w:val="both"/>
        <w:rPr>
          <w:rFonts w:ascii="Calibri" w:hAnsi="Calibri" w:cs="Arial"/>
          <w:b/>
          <w:sz w:val="24"/>
          <w:szCs w:val="24"/>
        </w:rPr>
      </w:pPr>
    </w:p>
    <w:p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rsidR="000B03B7" w:rsidRDefault="000B03B7" w:rsidP="00FE0DD9">
      <w:pPr>
        <w:spacing w:after="0" w:line="240" w:lineRule="auto"/>
        <w:jc w:val="both"/>
        <w:rPr>
          <w:rFonts w:ascii="Calibri" w:hAnsi="Calibri" w:cs="Arial"/>
          <w:sz w:val="24"/>
          <w:szCs w:val="24"/>
        </w:rPr>
      </w:pPr>
    </w:p>
    <w:p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rsidR="000B03B7" w:rsidRDefault="000B03B7" w:rsidP="00FE0DD9">
      <w:pPr>
        <w:spacing w:after="0" w:line="240" w:lineRule="auto"/>
        <w:jc w:val="both"/>
        <w:rPr>
          <w:rFonts w:ascii="Calibri" w:hAnsi="Calibri" w:cs="Arial"/>
          <w:sz w:val="24"/>
          <w:szCs w:val="24"/>
        </w:rPr>
      </w:pPr>
    </w:p>
    <w:p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rsidR="000319ED" w:rsidRDefault="000319ED" w:rsidP="00FE0DD9">
      <w:pPr>
        <w:spacing w:after="0" w:line="240" w:lineRule="auto"/>
        <w:jc w:val="both"/>
        <w:rPr>
          <w:rFonts w:ascii="Calibri" w:hAnsi="Calibri" w:cs="Arial"/>
          <w:sz w:val="24"/>
          <w:szCs w:val="24"/>
        </w:rPr>
      </w:pPr>
    </w:p>
    <w:p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rsidR="000319ED" w:rsidRDefault="000319ED" w:rsidP="00FE0DD9">
      <w:pPr>
        <w:spacing w:after="0" w:line="240" w:lineRule="auto"/>
        <w:jc w:val="both"/>
        <w:rPr>
          <w:rFonts w:ascii="Calibri" w:hAnsi="Calibri" w:cs="Arial"/>
          <w:sz w:val="24"/>
          <w:szCs w:val="24"/>
        </w:rPr>
      </w:pPr>
    </w:p>
    <w:p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rsidR="000319ED" w:rsidRDefault="000319ED" w:rsidP="00FE0DD9">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rsidR="009B017D" w:rsidRDefault="009B017D"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rsidR="009B017D" w:rsidRDefault="009B017D" w:rsidP="009B017D">
      <w:pPr>
        <w:spacing w:after="0" w:line="240" w:lineRule="auto"/>
        <w:jc w:val="both"/>
        <w:rPr>
          <w:rFonts w:ascii="Calibri" w:hAnsi="Calibri" w:cs="Arial"/>
          <w:sz w:val="24"/>
          <w:szCs w:val="24"/>
        </w:rPr>
      </w:pPr>
    </w:p>
    <w:p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rsidR="00A66C38" w:rsidRDefault="00A66C38" w:rsidP="00D93750">
      <w:pPr>
        <w:spacing w:after="0" w:line="240" w:lineRule="auto"/>
        <w:jc w:val="both"/>
        <w:rPr>
          <w:rFonts w:ascii="Calibri" w:hAnsi="Calibri" w:cs="Arial"/>
          <w:sz w:val="24"/>
          <w:szCs w:val="24"/>
        </w:rPr>
      </w:pPr>
    </w:p>
    <w:p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rsidR="00353038" w:rsidRDefault="00353038" w:rsidP="009B017D">
      <w:pPr>
        <w:spacing w:after="0" w:line="240" w:lineRule="auto"/>
        <w:jc w:val="both"/>
        <w:rPr>
          <w:rFonts w:ascii="Calibri" w:hAnsi="Calibri" w:cs="Arial"/>
          <w:b/>
          <w:sz w:val="24"/>
          <w:szCs w:val="24"/>
        </w:rPr>
      </w:pPr>
    </w:p>
    <w:p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rsidR="009B017D" w:rsidRPr="009B017D" w:rsidRDefault="009B017D"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DA6AA2"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w:t>
      </w:r>
      <w:proofErr w:type="spellStart"/>
      <w:r w:rsidRPr="009B017D">
        <w:rPr>
          <w:rFonts w:ascii="Calibri" w:hAnsi="Calibri" w:cs="Arial"/>
          <w:sz w:val="24"/>
          <w:szCs w:val="24"/>
        </w:rPr>
        <w:t>PoCAL</w:t>
      </w:r>
      <w:proofErr w:type="spellEnd"/>
      <w:r w:rsidRPr="009B017D">
        <w:rPr>
          <w:rFonts w:ascii="Calibri" w:hAnsi="Calibri" w:cs="Arial"/>
          <w:sz w:val="24"/>
          <w:szCs w:val="24"/>
        </w:rPr>
        <w:t>) and the Department of Education and Employment List 99. All such checks must be satisfactory before we confirm any offer of an appointment.</w:t>
      </w:r>
    </w:p>
    <w:p w:rsidR="00DA6AA2" w:rsidRDefault="00DA6AA2" w:rsidP="009B017D">
      <w:pPr>
        <w:spacing w:after="0" w:line="240" w:lineRule="auto"/>
        <w:jc w:val="both"/>
        <w:rPr>
          <w:rFonts w:ascii="Calibri" w:hAnsi="Calibri" w:cs="Arial"/>
          <w:sz w:val="24"/>
          <w:szCs w:val="24"/>
        </w:rPr>
      </w:pPr>
    </w:p>
    <w:p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rsidR="00DA6AA2" w:rsidRPr="009B017D" w:rsidRDefault="00DA6AA2"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rsidR="00A232BB" w:rsidRDefault="00A232BB" w:rsidP="009B017D">
      <w:pPr>
        <w:spacing w:after="0" w:line="240" w:lineRule="auto"/>
        <w:jc w:val="both"/>
        <w:rPr>
          <w:rFonts w:ascii="Calibri" w:hAnsi="Calibri" w:cs="Arial"/>
          <w:sz w:val="24"/>
          <w:szCs w:val="24"/>
        </w:rPr>
      </w:pPr>
    </w:p>
    <w:p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w:t>
      </w:r>
      <w:proofErr w:type="gramStart"/>
      <w:r>
        <w:rPr>
          <w:rFonts w:ascii="Calibri" w:hAnsi="Calibri" w:cs="Arial"/>
          <w:sz w:val="24"/>
          <w:szCs w:val="24"/>
        </w:rPr>
        <w:t>taken into account</w:t>
      </w:r>
      <w:proofErr w:type="gramEnd"/>
      <w:r>
        <w:rPr>
          <w:rFonts w:ascii="Calibri" w:hAnsi="Calibri" w:cs="Arial"/>
          <w:sz w:val="24"/>
          <w:szCs w:val="24"/>
        </w:rPr>
        <w:t xml:space="preserve">.  </w:t>
      </w:r>
    </w:p>
    <w:p w:rsidR="00DA6AA2" w:rsidRPr="009B017D"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All </w:t>
      </w:r>
      <w:proofErr w:type="gramStart"/>
      <w:r w:rsidRPr="009B017D">
        <w:rPr>
          <w:rFonts w:ascii="Calibri" w:hAnsi="Calibri" w:cs="Arial"/>
          <w:sz w:val="24"/>
          <w:szCs w:val="24"/>
        </w:rPr>
        <w:t>short listed</w:t>
      </w:r>
      <w:proofErr w:type="gramEnd"/>
      <w:r w:rsidRPr="009B017D">
        <w:rPr>
          <w:rFonts w:ascii="Calibri" w:hAnsi="Calibri" w:cs="Arial"/>
          <w:sz w:val="24"/>
          <w:szCs w:val="24"/>
        </w:rPr>
        <w:t xml:space="preserve"> candidates will be asked to bring original certificates of relevant qualifications to interview. These will be photocopied and kept on file and may be confirmed as genuine with the relevant awarding bodies.</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rsidR="009B017D" w:rsidRDefault="009B017D" w:rsidP="009B017D">
      <w:pPr>
        <w:spacing w:after="0" w:line="240" w:lineRule="auto"/>
        <w:jc w:val="both"/>
        <w:rPr>
          <w:rFonts w:ascii="Calibri" w:hAnsi="Calibri" w:cs="Arial"/>
          <w:sz w:val="24"/>
          <w:szCs w:val="24"/>
        </w:rPr>
      </w:pPr>
    </w:p>
    <w:p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rsidR="00764D18" w:rsidRDefault="00764D18" w:rsidP="009B017D">
      <w:pPr>
        <w:spacing w:after="0" w:line="240" w:lineRule="auto"/>
        <w:jc w:val="both"/>
        <w:rPr>
          <w:rFonts w:ascii="Calibri" w:hAnsi="Calibri" w:cs="Arial"/>
          <w:sz w:val="24"/>
          <w:szCs w:val="24"/>
        </w:rPr>
      </w:pPr>
    </w:p>
    <w:p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rsidR="00764D18" w:rsidRDefault="00764D18" w:rsidP="009B017D">
      <w:pPr>
        <w:spacing w:after="0" w:line="240" w:lineRule="auto"/>
        <w:jc w:val="both"/>
        <w:rPr>
          <w:rFonts w:ascii="Calibri" w:hAnsi="Calibri" w:cs="Arial"/>
          <w:sz w:val="24"/>
          <w:szCs w:val="24"/>
        </w:rPr>
      </w:pPr>
    </w:p>
    <w:p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w:t>
      </w:r>
      <w:proofErr w:type="gramStart"/>
      <w:r>
        <w:rPr>
          <w:rFonts w:ascii="Calibri" w:hAnsi="Calibri" w:cs="Arial"/>
          <w:sz w:val="24"/>
          <w:szCs w:val="24"/>
        </w:rPr>
        <w:t>Furthermore</w:t>
      </w:r>
      <w:proofErr w:type="gramEnd"/>
      <w:r>
        <w:rPr>
          <w:rFonts w:ascii="Calibri" w:hAnsi="Calibri" w:cs="Arial"/>
          <w:sz w:val="24"/>
          <w:szCs w:val="24"/>
        </w:rPr>
        <w:t xml:space="preserv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6" w:rsidRDefault="003F47B6" w:rsidP="00AE19D1">
      <w:pPr>
        <w:spacing w:after="0" w:line="240" w:lineRule="auto"/>
      </w:pPr>
      <w:r>
        <w:separator/>
      </w:r>
    </w:p>
  </w:endnote>
  <w:endnote w:type="continuationSeparator" w:id="0">
    <w:p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6" w:rsidRDefault="003F47B6" w:rsidP="00AE19D1">
      <w:pPr>
        <w:spacing w:after="0" w:line="240" w:lineRule="auto"/>
      </w:pPr>
      <w:r>
        <w:separator/>
      </w:r>
    </w:p>
  </w:footnote>
  <w:footnote w:type="continuationSeparator" w:id="0">
    <w:p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3F66"/>
    <w:rsid w:val="003C7C19"/>
    <w:rsid w:val="003F47B6"/>
    <w:rsid w:val="00484D8C"/>
    <w:rsid w:val="004B01BC"/>
    <w:rsid w:val="004B3992"/>
    <w:rsid w:val="004D1925"/>
    <w:rsid w:val="005D3BED"/>
    <w:rsid w:val="00676507"/>
    <w:rsid w:val="0068375F"/>
    <w:rsid w:val="00726A3E"/>
    <w:rsid w:val="00737C97"/>
    <w:rsid w:val="00764D18"/>
    <w:rsid w:val="007C1DF0"/>
    <w:rsid w:val="008C3AF2"/>
    <w:rsid w:val="00904F91"/>
    <w:rsid w:val="00916311"/>
    <w:rsid w:val="00965801"/>
    <w:rsid w:val="00967ED1"/>
    <w:rsid w:val="009B017D"/>
    <w:rsid w:val="00A232BB"/>
    <w:rsid w:val="00A62D29"/>
    <w:rsid w:val="00A66C38"/>
    <w:rsid w:val="00AE19D1"/>
    <w:rsid w:val="00B8290F"/>
    <w:rsid w:val="00BD6094"/>
    <w:rsid w:val="00C022D1"/>
    <w:rsid w:val="00C4588F"/>
    <w:rsid w:val="00C7734D"/>
    <w:rsid w:val="00CE4E3E"/>
    <w:rsid w:val="00D93750"/>
    <w:rsid w:val="00DA6AA2"/>
    <w:rsid w:val="00DB0915"/>
    <w:rsid w:val="00DF34B9"/>
    <w:rsid w:val="00E474D9"/>
    <w:rsid w:val="00E7335E"/>
    <w:rsid w:val="00ED7302"/>
    <w:rsid w:val="00F65E83"/>
    <w:rsid w:val="00F75A8C"/>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2022-01-14T14:14:00Z</dcterms:created>
  <dcterms:modified xsi:type="dcterms:W3CDTF">2022-01-14T14:14:00Z</dcterms:modified>
</cp:coreProperties>
</file>