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0BC0B0CD">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7094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" fillcolor="#034638" strokeweight=".5pt">
                <v:textbo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5515E492" w:rsidR="005E20F9" w:rsidRDefault="005E20F9" w:rsidP="00391CC4">
      <w:pPr>
        <w:rPr>
          <w:rFonts w:ascii="Gill Sans MT" w:hAnsi="Gill Sans MT" w:cstheme="minorHAnsi"/>
          <w:b/>
        </w:rPr>
      </w:pPr>
    </w:p>
    <w:p w14:paraId="7E773F47" w14:textId="0F3A2369" w:rsidR="00391CC4" w:rsidRDefault="00391CC4" w:rsidP="7B6654F2">
      <w:pPr>
        <w:spacing w:after="0"/>
        <w:rPr>
          <w:rFonts w:ascii="Gill Sans MT" w:hAnsi="Gill Sans MT"/>
        </w:rPr>
      </w:pPr>
      <w:r w:rsidRPr="7B6654F2">
        <w:rPr>
          <w:rFonts w:ascii="Gill Sans MT" w:hAnsi="Gill Sans MT"/>
          <w:b/>
          <w:bCs/>
        </w:rPr>
        <w:t>Job title:</w:t>
      </w:r>
      <w:r w:rsidRPr="00EE2031">
        <w:rPr>
          <w:rFonts w:ascii="Gill Sans MT" w:hAnsi="Gill Sans MT" w:cstheme="minorHAnsi"/>
        </w:rPr>
        <w:tab/>
      </w:r>
      <w:r w:rsidRPr="00EE2031">
        <w:rPr>
          <w:rFonts w:ascii="Gill Sans MT" w:hAnsi="Gill Sans MT" w:cstheme="minorHAnsi"/>
        </w:rPr>
        <w:tab/>
      </w:r>
      <w:r w:rsidR="00D90170">
        <w:rPr>
          <w:rFonts w:ascii="Gill Sans MT" w:hAnsi="Gill Sans MT" w:cstheme="minorHAnsi"/>
        </w:rPr>
        <w:tab/>
      </w:r>
      <w:r w:rsidR="001A334E" w:rsidRPr="7B6654F2">
        <w:rPr>
          <w:rFonts w:ascii="Gill Sans MT" w:hAnsi="Gill Sans MT"/>
          <w:b/>
          <w:bCs/>
        </w:rPr>
        <w:t>Head of Faculty</w:t>
      </w:r>
      <w:r w:rsidR="001A334E" w:rsidRPr="7B6654F2">
        <w:rPr>
          <w:rFonts w:ascii="Gill Sans MT" w:hAnsi="Gill Sans MT"/>
        </w:rPr>
        <w:t xml:space="preserve"> (non-core)</w:t>
      </w:r>
      <w:r w:rsidR="5475CFDB" w:rsidRPr="7B6654F2">
        <w:rPr>
          <w:rFonts w:ascii="Gill Sans MT" w:hAnsi="Gill Sans MT"/>
        </w:rPr>
        <w:t xml:space="preserve"> (HOF)</w:t>
      </w:r>
    </w:p>
    <w:p w14:paraId="446D30E3" w14:textId="77777777" w:rsidR="00EE6D50" w:rsidRPr="00985788" w:rsidRDefault="00EE6D50" w:rsidP="7B6654F2">
      <w:pPr>
        <w:spacing w:after="0"/>
        <w:rPr>
          <w:rFonts w:ascii="Gill Sans MT" w:hAnsi="Gill Sans MT"/>
          <w:b/>
          <w:bCs/>
        </w:rPr>
      </w:pPr>
    </w:p>
    <w:p w14:paraId="3FC38293" w14:textId="258219E3" w:rsidR="00391CC4" w:rsidRPr="00EE2031" w:rsidRDefault="00391CC4" w:rsidP="00391CC4">
      <w:pPr>
        <w:spacing w:after="0"/>
        <w:rPr>
          <w:rFonts w:ascii="Gill Sans MT" w:hAnsi="Gill Sans MT" w:cstheme="minorHAnsi"/>
        </w:rPr>
      </w:pPr>
      <w:r w:rsidRPr="00EE2031">
        <w:rPr>
          <w:rFonts w:ascii="Gill Sans MT" w:hAnsi="Gill Sans MT" w:cstheme="minorHAnsi"/>
          <w:b/>
        </w:rPr>
        <w:t>Reporting to</w:t>
      </w:r>
      <w:r w:rsidRPr="00EE2031">
        <w:rPr>
          <w:rFonts w:ascii="Gill Sans MT" w:hAnsi="Gill Sans MT" w:cstheme="minorHAnsi"/>
        </w:rPr>
        <w:t xml:space="preserve">: </w:t>
      </w:r>
      <w:r w:rsidRPr="00EE2031">
        <w:rPr>
          <w:rFonts w:ascii="Gill Sans MT" w:hAnsi="Gill Sans MT" w:cstheme="minorHAnsi"/>
        </w:rPr>
        <w:tab/>
      </w:r>
      <w:r w:rsidRPr="00EE2031">
        <w:rPr>
          <w:rFonts w:ascii="Gill Sans MT" w:hAnsi="Gill Sans MT" w:cstheme="minorHAnsi"/>
        </w:rPr>
        <w:tab/>
      </w:r>
      <w:r w:rsidR="00D90170">
        <w:rPr>
          <w:rFonts w:ascii="Gill Sans MT" w:hAnsi="Gill Sans MT" w:cstheme="minorHAnsi"/>
        </w:rPr>
        <w:tab/>
      </w:r>
      <w:r w:rsidR="001A334E">
        <w:rPr>
          <w:rFonts w:ascii="Gill Sans MT" w:hAnsi="Gill Sans MT" w:cstheme="minorHAnsi"/>
        </w:rPr>
        <w:t xml:space="preserve">Leadership Team member </w:t>
      </w:r>
      <w:r w:rsidR="00301794">
        <w:rPr>
          <w:rFonts w:ascii="Gill Sans MT" w:hAnsi="Gill Sans MT" w:cstheme="minorHAnsi"/>
        </w:rPr>
        <w:t>line manager</w:t>
      </w:r>
    </w:p>
    <w:p w14:paraId="3BCD38C4" w14:textId="0B27F182" w:rsidR="0085114B" w:rsidRDefault="00391CC4" w:rsidP="0085114B">
      <w:pPr>
        <w:spacing w:after="0"/>
        <w:rPr>
          <w:rFonts w:ascii="Gill Sans MT" w:hAnsi="Gill Sans MT" w:cstheme="minorHAnsi"/>
        </w:rPr>
      </w:pPr>
      <w:r w:rsidRPr="00EE2031">
        <w:rPr>
          <w:rFonts w:ascii="Gill Sans MT" w:hAnsi="Gill Sans MT" w:cstheme="minorHAnsi"/>
          <w:b/>
        </w:rPr>
        <w:t>Responsible for:</w:t>
      </w:r>
      <w:r w:rsidRPr="00EE2031">
        <w:rPr>
          <w:rFonts w:ascii="Gill Sans MT" w:hAnsi="Gill Sans MT" w:cstheme="minorHAnsi"/>
          <w:b/>
        </w:rPr>
        <w:tab/>
      </w:r>
      <w:r w:rsidR="00D90170">
        <w:rPr>
          <w:rFonts w:ascii="Gill Sans MT" w:hAnsi="Gill Sans MT" w:cstheme="minorHAnsi"/>
          <w:b/>
        </w:rPr>
        <w:tab/>
      </w:r>
      <w:r w:rsidR="0085114B" w:rsidRPr="0085114B">
        <w:rPr>
          <w:rFonts w:ascii="Gill Sans MT" w:hAnsi="Gill Sans MT" w:cstheme="minorHAnsi"/>
        </w:rPr>
        <w:t>Teaching staff and support staff within the faculty</w:t>
      </w:r>
    </w:p>
    <w:p w14:paraId="6DA94281" w14:textId="4E9862F8" w:rsidR="00D90170" w:rsidRPr="00030CAF" w:rsidRDefault="00D90170" w:rsidP="00320159">
      <w:pPr>
        <w:spacing w:after="0"/>
        <w:ind w:left="2880" w:hanging="2880"/>
        <w:rPr>
          <w:rFonts w:ascii="Gill Sans MT" w:hAnsi="Gill Sans MT"/>
        </w:rPr>
      </w:pPr>
      <w:r w:rsidRPr="7B6654F2">
        <w:rPr>
          <w:rFonts w:ascii="Gill Sans MT" w:hAnsi="Gill Sans MT"/>
          <w:b/>
          <w:bCs/>
        </w:rPr>
        <w:t>Line management of:</w:t>
      </w:r>
      <w:r>
        <w:rPr>
          <w:rFonts w:ascii="Gill Sans MT" w:hAnsi="Gill Sans MT" w:cstheme="minorHAnsi"/>
          <w:b/>
        </w:rPr>
        <w:tab/>
      </w:r>
      <w:r w:rsidR="00030CAF" w:rsidRPr="7B6654F2">
        <w:rPr>
          <w:rFonts w:ascii="Gill Sans MT" w:hAnsi="Gill Sans MT"/>
        </w:rPr>
        <w:t>Deputy H</w:t>
      </w:r>
      <w:r w:rsidR="6CA25821" w:rsidRPr="7B6654F2">
        <w:rPr>
          <w:rFonts w:ascii="Gill Sans MT" w:hAnsi="Gill Sans MT"/>
        </w:rPr>
        <w:t>ead of Faculty (DHOF)</w:t>
      </w:r>
      <w:r w:rsidR="00030CAF" w:rsidRPr="7B6654F2">
        <w:rPr>
          <w:rFonts w:ascii="Gill Sans MT" w:hAnsi="Gill Sans MT"/>
        </w:rPr>
        <w:t xml:space="preserve"> and other named members of the faculty</w:t>
      </w:r>
    </w:p>
    <w:p w14:paraId="26321F61" w14:textId="684A07A0" w:rsidR="00D90170" w:rsidRDefault="0011281B" w:rsidP="54EEBC59">
      <w:pPr>
        <w:spacing w:after="0"/>
        <w:ind w:left="2880" w:hanging="2880"/>
        <w:rPr>
          <w:rFonts w:ascii="Gill Sans MT" w:hAnsi="Gill Sans MT"/>
        </w:rPr>
      </w:pPr>
      <w:r w:rsidRPr="54EEBC59">
        <w:rPr>
          <w:rFonts w:ascii="Gill Sans MT" w:hAnsi="Gill Sans MT"/>
          <w:b/>
          <w:bCs/>
        </w:rPr>
        <w:t>Liaising with:</w:t>
      </w:r>
      <w:r>
        <w:rPr>
          <w:rFonts w:ascii="Gill Sans MT" w:hAnsi="Gill Sans MT" w:cstheme="minorHAnsi"/>
        </w:rPr>
        <w:tab/>
      </w:r>
      <w:r w:rsidR="00394E3F" w:rsidRPr="54EEBC59">
        <w:rPr>
          <w:rFonts w:ascii="Gill Sans MT" w:hAnsi="Gill Sans MT"/>
        </w:rPr>
        <w:t>LT, other HOFs, S</w:t>
      </w:r>
      <w:r w:rsidR="081BD729" w:rsidRPr="54EEBC59">
        <w:rPr>
          <w:rFonts w:ascii="Gill Sans MT" w:hAnsi="Gill Sans MT"/>
        </w:rPr>
        <w:t>tudent Progress Leader (SPL)</w:t>
      </w:r>
      <w:r w:rsidR="00394E3F" w:rsidRPr="54EEBC59">
        <w:rPr>
          <w:rFonts w:ascii="Gill Sans MT" w:hAnsi="Gill Sans MT"/>
        </w:rPr>
        <w:t xml:space="preserve">, Student Support Services, relevant staff with cross-school responsibilities, relevant </w:t>
      </w:r>
      <w:r w:rsidR="50F49B17" w:rsidRPr="54EEBC59">
        <w:rPr>
          <w:rFonts w:ascii="Gill Sans MT" w:hAnsi="Gill Sans MT"/>
        </w:rPr>
        <w:t xml:space="preserve">teaching and </w:t>
      </w:r>
      <w:r w:rsidR="00394E3F" w:rsidRPr="54EEBC59">
        <w:rPr>
          <w:rFonts w:ascii="Gill Sans MT" w:hAnsi="Gill Sans MT"/>
        </w:rPr>
        <w:t>support staff, LEA personnel, governors, parents</w:t>
      </w:r>
      <w:r w:rsidR="23206946" w:rsidRPr="54EEBC59">
        <w:rPr>
          <w:rFonts w:ascii="Gill Sans MT" w:hAnsi="Gill Sans MT"/>
        </w:rPr>
        <w:t>/carers</w:t>
      </w:r>
      <w:r w:rsidRPr="54EEBC59">
        <w:rPr>
          <w:rFonts w:ascii="Gill Sans MT" w:hAnsi="Gill Sans MT"/>
        </w:rPr>
        <w:t xml:space="preserve"> and </w:t>
      </w:r>
      <w:r w:rsidR="73A09BAE" w:rsidRPr="54EEBC59">
        <w:rPr>
          <w:rFonts w:ascii="Gill Sans MT" w:hAnsi="Gill Sans MT"/>
        </w:rPr>
        <w:t>e</w:t>
      </w:r>
      <w:r w:rsidR="0082673A" w:rsidRPr="54EEBC59">
        <w:rPr>
          <w:rFonts w:ascii="Gill Sans MT" w:hAnsi="Gill Sans MT"/>
        </w:rPr>
        <w:t>xternal agencies</w:t>
      </w:r>
      <w:r w:rsidR="4518EB3F" w:rsidRPr="54EEBC59">
        <w:rPr>
          <w:rFonts w:ascii="Gill Sans MT" w:hAnsi="Gill Sans MT"/>
        </w:rPr>
        <w:t>.</w:t>
      </w:r>
    </w:p>
    <w:p w14:paraId="371F6CD4" w14:textId="73BD9A74" w:rsidR="0082673A" w:rsidRPr="00577D88" w:rsidRDefault="0082673A" w:rsidP="00D90170">
      <w:pPr>
        <w:spacing w:after="0"/>
        <w:ind w:left="2880" w:hanging="2880"/>
        <w:rPr>
          <w:rFonts w:ascii="Gill Sans MT" w:hAnsi="Gill Sans MT" w:cstheme="minorHAnsi"/>
        </w:rPr>
      </w:pPr>
      <w:r w:rsidRPr="00F22E94">
        <w:rPr>
          <w:rFonts w:ascii="Gill Sans MT" w:hAnsi="Gill Sans MT" w:cstheme="minorHAnsi"/>
          <w:b/>
        </w:rPr>
        <w:t>Working time:</w:t>
      </w:r>
      <w:r>
        <w:rPr>
          <w:rFonts w:ascii="Gill Sans MT" w:hAnsi="Gill Sans MT" w:cstheme="minorHAnsi"/>
        </w:rPr>
        <w:tab/>
      </w:r>
      <w:r w:rsidR="00970991">
        <w:rPr>
          <w:rFonts w:ascii="Gill Sans MT" w:hAnsi="Gill Sans MT" w:cstheme="minorHAnsi"/>
        </w:rPr>
        <w:t>195 days per year</w:t>
      </w:r>
      <w:r w:rsidR="007668A6">
        <w:rPr>
          <w:rFonts w:ascii="Gill Sans MT" w:hAnsi="Gill Sans MT" w:cstheme="minorHAnsi"/>
        </w:rPr>
        <w:t xml:space="preserve"> </w:t>
      </w:r>
      <w:r w:rsidR="00460925">
        <w:rPr>
          <w:rFonts w:ascii="Gill Sans MT" w:hAnsi="Gill Sans MT" w:cstheme="minorHAnsi"/>
        </w:rPr>
        <w:t>–</w:t>
      </w:r>
      <w:r w:rsidR="007668A6">
        <w:rPr>
          <w:rFonts w:ascii="Gill Sans MT" w:hAnsi="Gill Sans MT" w:cstheme="minorHAnsi"/>
        </w:rPr>
        <w:t xml:space="preserve"> </w:t>
      </w:r>
      <w:r w:rsidR="00460925">
        <w:rPr>
          <w:rFonts w:ascii="Gill Sans MT" w:hAnsi="Gill Sans MT" w:cstheme="minorHAnsi"/>
        </w:rPr>
        <w:t xml:space="preserve">full time. Attendance at identified calendared </w:t>
      </w:r>
      <w:r w:rsidR="007D6FB0">
        <w:rPr>
          <w:rFonts w:ascii="Gill Sans MT" w:hAnsi="Gill Sans MT" w:cstheme="minorHAnsi"/>
        </w:rPr>
        <w:t>evets in school year</w:t>
      </w:r>
    </w:p>
    <w:p w14:paraId="0A64DC39" w14:textId="77777777" w:rsidR="005414BC" w:rsidRDefault="00391CC4" w:rsidP="00D90170">
      <w:pPr>
        <w:spacing w:after="0"/>
        <w:rPr>
          <w:rFonts w:ascii="Gill Sans MT" w:hAnsi="Gill Sans MT" w:cstheme="minorHAnsi"/>
        </w:rPr>
      </w:pPr>
      <w:r w:rsidRPr="00EE2031">
        <w:rPr>
          <w:rFonts w:ascii="Gill Sans MT" w:hAnsi="Gill Sans MT" w:cstheme="minorHAnsi"/>
          <w:b/>
        </w:rPr>
        <w:t>Salary</w:t>
      </w:r>
      <w:r w:rsidR="005414BC">
        <w:rPr>
          <w:rFonts w:ascii="Gill Sans MT" w:hAnsi="Gill Sans MT" w:cstheme="minorHAnsi"/>
          <w:b/>
        </w:rPr>
        <w:t xml:space="preserve"> / TLR Allowance:</w:t>
      </w:r>
      <w:r w:rsidRPr="00EE2031">
        <w:rPr>
          <w:rFonts w:ascii="Gill Sans MT" w:hAnsi="Gill Sans MT" w:cstheme="minorHAnsi"/>
          <w:b/>
        </w:rPr>
        <w:t xml:space="preserve"> </w:t>
      </w:r>
      <w:r w:rsidRPr="00EE2031">
        <w:rPr>
          <w:rFonts w:ascii="Gill Sans MT" w:hAnsi="Gill Sans MT" w:cstheme="minorHAnsi"/>
          <w:b/>
        </w:rPr>
        <w:tab/>
      </w:r>
      <w:r w:rsidR="00F22E94">
        <w:rPr>
          <w:rFonts w:ascii="Gill Sans MT" w:hAnsi="Gill Sans MT" w:cstheme="minorHAnsi"/>
        </w:rPr>
        <w:t>Classroom Teachers’ Pay Scale</w:t>
      </w:r>
      <w:r w:rsidRPr="00EE2031">
        <w:rPr>
          <w:rFonts w:ascii="Gill Sans MT" w:hAnsi="Gill Sans MT" w:cstheme="minorHAnsi"/>
        </w:rPr>
        <w:t xml:space="preserve"> </w:t>
      </w:r>
      <w:r w:rsidR="007D6FB0">
        <w:rPr>
          <w:rFonts w:ascii="Gill Sans MT" w:hAnsi="Gill Sans MT" w:cstheme="minorHAnsi"/>
        </w:rPr>
        <w:t>+ TLR</w:t>
      </w:r>
      <w:r w:rsidR="005414BC">
        <w:rPr>
          <w:rFonts w:ascii="Gill Sans MT" w:hAnsi="Gill Sans MT" w:cstheme="minorHAnsi"/>
        </w:rPr>
        <w:t>1b</w:t>
      </w:r>
    </w:p>
    <w:p w14:paraId="4C0C9A9E" w14:textId="4F39FFF8" w:rsidR="00391CC4" w:rsidRPr="00EE2031" w:rsidRDefault="005414BC" w:rsidP="00D90170">
      <w:pPr>
        <w:spacing w:after="0"/>
        <w:rPr>
          <w:rFonts w:ascii="Gill Sans MT" w:hAnsi="Gill Sans MT" w:cstheme="minorHAnsi"/>
        </w:rPr>
      </w:pPr>
      <w:r w:rsidRPr="009744BA">
        <w:rPr>
          <w:rFonts w:ascii="Gill Sans MT" w:hAnsi="Gill Sans MT" w:cstheme="minorHAnsi"/>
          <w:b/>
        </w:rPr>
        <w:t>D</w:t>
      </w:r>
      <w:r w:rsidR="00391CC4" w:rsidRPr="00EE2031">
        <w:rPr>
          <w:rFonts w:ascii="Gill Sans MT" w:hAnsi="Gill Sans MT" w:cstheme="minorHAnsi"/>
          <w:b/>
        </w:rPr>
        <w:t>isclosure:</w:t>
      </w:r>
      <w:r w:rsidR="00391CC4" w:rsidRPr="00EE2031">
        <w:rPr>
          <w:rFonts w:ascii="Gill Sans MT" w:hAnsi="Gill Sans MT" w:cstheme="minorHAnsi"/>
        </w:rPr>
        <w:tab/>
      </w:r>
      <w:r w:rsidR="00391CC4" w:rsidRPr="00EE2031">
        <w:rPr>
          <w:rFonts w:ascii="Gill Sans MT" w:hAnsi="Gill Sans MT" w:cstheme="minorHAnsi"/>
        </w:rPr>
        <w:tab/>
      </w:r>
      <w:r w:rsidR="009744BA">
        <w:rPr>
          <w:rFonts w:ascii="Gill Sans MT" w:hAnsi="Gill Sans MT" w:cstheme="minorHAnsi"/>
        </w:rPr>
        <w:tab/>
      </w:r>
      <w:r w:rsidR="00391CC4" w:rsidRPr="00EE2031">
        <w:rPr>
          <w:rFonts w:ascii="Gill Sans MT" w:hAnsi="Gill Sans MT" w:cstheme="minorHAnsi"/>
        </w:rPr>
        <w:t>Enhanced</w:t>
      </w:r>
    </w:p>
    <w:p w14:paraId="1A947B1D" w14:textId="77777777" w:rsidR="00391CC4" w:rsidRPr="00EE2031" w:rsidRDefault="00391CC4" w:rsidP="00391CC4">
      <w:pPr>
        <w:spacing w:after="0"/>
        <w:rPr>
          <w:rFonts w:ascii="Gill Sans MT" w:hAnsi="Gill Sans MT" w:cstheme="minorHAnsi"/>
        </w:rPr>
      </w:pPr>
    </w:p>
    <w:p w14:paraId="4D43C799" w14:textId="77777777" w:rsidR="00391CC4" w:rsidRPr="00EE2031" w:rsidRDefault="00391CC4" w:rsidP="00391CC4">
      <w:pPr>
        <w:spacing w:after="0"/>
        <w:rPr>
          <w:rFonts w:ascii="Gill Sans MT" w:hAnsi="Gill Sans MT" w:cstheme="minorHAnsi"/>
        </w:rPr>
      </w:pPr>
    </w:p>
    <w:tbl>
      <w:tblPr>
        <w:tblStyle w:val="TableGrid"/>
        <w:tblW w:w="0" w:type="auto"/>
        <w:tblLook w:val="04A0" w:firstRow="1" w:lastRow="0" w:firstColumn="1" w:lastColumn="0" w:noHBand="0" w:noVBand="1"/>
      </w:tblPr>
      <w:tblGrid>
        <w:gridCol w:w="2122"/>
        <w:gridCol w:w="6894"/>
      </w:tblGrid>
      <w:tr w:rsidR="00391D77" w:rsidRPr="00EE2031" w14:paraId="31BFC6E6" w14:textId="77777777" w:rsidTr="20998A58">
        <w:tc>
          <w:tcPr>
            <w:tcW w:w="2122" w:type="dxa"/>
            <w:shd w:val="clear" w:color="auto" w:fill="3C103F"/>
          </w:tcPr>
          <w:p w14:paraId="3C4D1E09" w14:textId="77777777" w:rsidR="00391CC4" w:rsidRPr="00EE2031" w:rsidRDefault="00391CC4" w:rsidP="00391CC4">
            <w:pPr>
              <w:rPr>
                <w:rFonts w:ascii="Gill Sans MT" w:hAnsi="Gill Sans MT" w:cstheme="minorHAnsi"/>
                <w:b/>
                <w:sz w:val="22"/>
                <w:szCs w:val="22"/>
              </w:rPr>
            </w:pPr>
            <w:r w:rsidRPr="00EE2031">
              <w:rPr>
                <w:rFonts w:ascii="Gill Sans MT" w:hAnsi="Gill Sans MT" w:cstheme="minorHAnsi"/>
                <w:b/>
                <w:sz w:val="22"/>
                <w:szCs w:val="22"/>
              </w:rPr>
              <w:t>Core Purpose</w:t>
            </w:r>
          </w:p>
        </w:tc>
        <w:tc>
          <w:tcPr>
            <w:tcW w:w="6894" w:type="dxa"/>
          </w:tcPr>
          <w:p w14:paraId="6CE60E04" w14:textId="64C325F3" w:rsidR="0B7F7169" w:rsidRDefault="0B7F7169" w:rsidP="20998A58">
            <w:pPr>
              <w:ind w:left="176"/>
              <w:rPr>
                <w:rFonts w:ascii="Gill Sans MT" w:eastAsia="Gill Sans MT" w:hAnsi="Gill Sans MT" w:cs="Gill Sans MT"/>
                <w:sz w:val="22"/>
                <w:szCs w:val="22"/>
              </w:rPr>
            </w:pPr>
            <w:r w:rsidRPr="20998A58">
              <w:rPr>
                <w:rFonts w:ascii="Gill Sans MT" w:eastAsia="Gill Sans MT" w:hAnsi="Gill Sans MT" w:cs="Gill Sans MT"/>
                <w:color w:val="000000" w:themeColor="text1"/>
                <w:sz w:val="22"/>
                <w:szCs w:val="22"/>
              </w:rPr>
              <w:t>The Head of Faculty will lead by example and provide inspiration and motivation to the faculty by:</w:t>
            </w:r>
          </w:p>
          <w:p w14:paraId="391D1A1B" w14:textId="093E0E9E" w:rsidR="20998A58" w:rsidRDefault="20998A58" w:rsidP="20998A58">
            <w:pPr>
              <w:rPr>
                <w:rFonts w:ascii="Gill Sans MT" w:hAnsi="Gill Sans MT"/>
                <w:sz w:val="22"/>
                <w:szCs w:val="22"/>
              </w:rPr>
            </w:pPr>
          </w:p>
          <w:p w14:paraId="66EC3227" w14:textId="75171AE1" w:rsidR="76354A5C" w:rsidRDefault="76354A5C" w:rsidP="20998A58">
            <w:pPr>
              <w:numPr>
                <w:ilvl w:val="0"/>
                <w:numId w:val="11"/>
              </w:numPr>
              <w:rPr>
                <w:rFonts w:ascii="Gill Sans MT" w:eastAsia="Gill Sans MT" w:hAnsi="Gill Sans MT" w:cs="Gill Sans MT"/>
                <w:sz w:val="22"/>
                <w:szCs w:val="22"/>
              </w:rPr>
            </w:pPr>
            <w:r w:rsidRPr="20998A58">
              <w:rPr>
                <w:rFonts w:ascii="Calibri" w:eastAsia="Calibri" w:hAnsi="Calibri" w:cs="Calibri"/>
                <w:color w:val="000000" w:themeColor="text1"/>
                <w:sz w:val="22"/>
                <w:szCs w:val="22"/>
                <w:lang w:val="en-US"/>
              </w:rPr>
              <w:t>Working effectively with students, staff and parents so that there is a relentless focus on overcoming barriers to learning, ensuring that the needs of students are successfully met and that we ‘bring out the gift’ in each one.</w:t>
            </w:r>
          </w:p>
          <w:p w14:paraId="59BFADE4" w14:textId="59AC2018" w:rsidR="76354A5C" w:rsidRDefault="76354A5C" w:rsidP="20998A58">
            <w:pPr>
              <w:numPr>
                <w:ilvl w:val="0"/>
                <w:numId w:val="11"/>
              </w:numPr>
              <w:rPr>
                <w:rFonts w:ascii="Calibri" w:eastAsia="Calibri" w:hAnsi="Calibri" w:cs="Calibri"/>
                <w:color w:val="000000" w:themeColor="text1"/>
                <w:sz w:val="22"/>
                <w:szCs w:val="22"/>
                <w:lang w:val="en-US"/>
              </w:rPr>
            </w:pPr>
            <w:r w:rsidRPr="20998A58">
              <w:rPr>
                <w:rFonts w:ascii="Calibri" w:eastAsia="Calibri" w:hAnsi="Calibri" w:cs="Calibri"/>
                <w:color w:val="000000" w:themeColor="text1"/>
                <w:sz w:val="22"/>
                <w:szCs w:val="22"/>
                <w:lang w:val="en-US"/>
              </w:rPr>
              <w:t xml:space="preserve">Strategically leading and developing the team of teachers in the faculty, modelling great </w:t>
            </w:r>
            <w:r w:rsidR="01E916FE" w:rsidRPr="20998A58">
              <w:rPr>
                <w:rFonts w:ascii="Calibri" w:eastAsia="Calibri" w:hAnsi="Calibri" w:cs="Calibri"/>
                <w:color w:val="000000" w:themeColor="text1"/>
                <w:sz w:val="22"/>
                <w:szCs w:val="22"/>
                <w:lang w:val="en-US"/>
              </w:rPr>
              <w:t xml:space="preserve">pedagogy </w:t>
            </w:r>
            <w:r w:rsidRPr="20998A58">
              <w:rPr>
                <w:rFonts w:ascii="Calibri" w:eastAsia="Calibri" w:hAnsi="Calibri" w:cs="Calibri"/>
                <w:color w:val="000000" w:themeColor="text1"/>
                <w:sz w:val="22"/>
                <w:szCs w:val="22"/>
                <w:lang w:val="en-US"/>
              </w:rPr>
              <w:t xml:space="preserve">and building robust relationships </w:t>
            </w:r>
            <w:proofErr w:type="gramStart"/>
            <w:r w:rsidRPr="20998A58">
              <w:rPr>
                <w:rFonts w:ascii="Calibri" w:eastAsia="Calibri" w:hAnsi="Calibri" w:cs="Calibri"/>
                <w:color w:val="000000" w:themeColor="text1"/>
                <w:sz w:val="22"/>
                <w:szCs w:val="22"/>
                <w:lang w:val="en-US"/>
              </w:rPr>
              <w:t>in order to</w:t>
            </w:r>
            <w:proofErr w:type="gramEnd"/>
            <w:r w:rsidRPr="20998A58">
              <w:rPr>
                <w:rFonts w:ascii="Calibri" w:eastAsia="Calibri" w:hAnsi="Calibri" w:cs="Calibri"/>
                <w:color w:val="000000" w:themeColor="text1"/>
                <w:sz w:val="22"/>
                <w:szCs w:val="22"/>
                <w:lang w:val="en-US"/>
              </w:rPr>
              <w:t xml:space="preserve"> provide effective support and challenge</w:t>
            </w:r>
          </w:p>
          <w:p w14:paraId="5B4EBBAB" w14:textId="6492644E" w:rsidR="20413D24" w:rsidRDefault="20413D24" w:rsidP="20998A58">
            <w:pPr>
              <w:numPr>
                <w:ilvl w:val="0"/>
                <w:numId w:val="11"/>
              </w:numPr>
              <w:rPr>
                <w:rFonts w:ascii="Gill Sans MT" w:hAnsi="Gill Sans MT"/>
                <w:sz w:val="22"/>
                <w:szCs w:val="22"/>
              </w:rPr>
            </w:pPr>
            <w:r w:rsidRPr="20998A58">
              <w:rPr>
                <w:rFonts w:ascii="Gill Sans MT" w:hAnsi="Gill Sans MT"/>
                <w:sz w:val="22"/>
                <w:szCs w:val="22"/>
              </w:rPr>
              <w:t xml:space="preserve">Providing a strategic </w:t>
            </w:r>
            <w:r w:rsidR="7EA911F6" w:rsidRPr="20998A58">
              <w:rPr>
                <w:rFonts w:ascii="Gill Sans MT" w:hAnsi="Gill Sans MT"/>
                <w:sz w:val="22"/>
                <w:szCs w:val="22"/>
              </w:rPr>
              <w:t xml:space="preserve">and evidence-informed </w:t>
            </w:r>
            <w:r w:rsidRPr="20998A58">
              <w:rPr>
                <w:rFonts w:ascii="Gill Sans MT" w:hAnsi="Gill Sans MT"/>
                <w:sz w:val="22"/>
                <w:szCs w:val="22"/>
              </w:rPr>
              <w:t>approach to curriculum development</w:t>
            </w:r>
            <w:r w:rsidR="724380F1" w:rsidRPr="20998A58">
              <w:rPr>
                <w:rFonts w:ascii="Gill Sans MT" w:hAnsi="Gill Sans MT"/>
                <w:sz w:val="22"/>
                <w:szCs w:val="22"/>
              </w:rPr>
              <w:t>, ensuring that it is suitably ambitious and innovative</w:t>
            </w:r>
          </w:p>
          <w:p w14:paraId="2187C9DA" w14:textId="33FB6425" w:rsidR="2F1621C9" w:rsidRDefault="2F1621C9" w:rsidP="20998A58">
            <w:pPr>
              <w:numPr>
                <w:ilvl w:val="0"/>
                <w:numId w:val="11"/>
              </w:numPr>
              <w:rPr>
                <w:rFonts w:ascii="Calibri" w:eastAsia="Calibri" w:hAnsi="Calibri" w:cs="Calibri"/>
                <w:color w:val="000000" w:themeColor="text1"/>
                <w:sz w:val="22"/>
                <w:szCs w:val="22"/>
              </w:rPr>
            </w:pPr>
            <w:r w:rsidRPr="20998A58">
              <w:rPr>
                <w:rFonts w:ascii="Calibri" w:eastAsia="Calibri" w:hAnsi="Calibri" w:cs="Calibri"/>
                <w:color w:val="000000" w:themeColor="text1"/>
                <w:sz w:val="22"/>
                <w:szCs w:val="22"/>
              </w:rPr>
              <w:t xml:space="preserve">Having and acting upon our ambitious vision and standards: welcoming accountability for student progress and attainment within </w:t>
            </w:r>
            <w:r w:rsidR="6BAE45E4" w:rsidRPr="20998A58">
              <w:rPr>
                <w:rFonts w:ascii="Calibri" w:eastAsia="Calibri" w:hAnsi="Calibri" w:cs="Calibri"/>
                <w:color w:val="000000" w:themeColor="text1"/>
                <w:sz w:val="22"/>
                <w:szCs w:val="22"/>
              </w:rPr>
              <w:t>the faculty</w:t>
            </w:r>
          </w:p>
          <w:p w14:paraId="683A81E3" w14:textId="2452B488" w:rsidR="7D5CF90A" w:rsidRDefault="7D5CF90A" w:rsidP="20998A58">
            <w:pPr>
              <w:numPr>
                <w:ilvl w:val="0"/>
                <w:numId w:val="11"/>
              </w:numPr>
              <w:rPr>
                <w:rFonts w:ascii="Calibri" w:eastAsia="Calibri" w:hAnsi="Calibri" w:cs="Calibri"/>
                <w:sz w:val="22"/>
                <w:szCs w:val="22"/>
              </w:rPr>
            </w:pPr>
            <w:r w:rsidRPr="20998A58">
              <w:rPr>
                <w:rFonts w:ascii="Gill Sans MT" w:eastAsia="Gill Sans MT" w:hAnsi="Gill Sans MT" w:cs="Gill Sans MT"/>
                <w:color w:val="000000" w:themeColor="text1"/>
                <w:sz w:val="22"/>
                <w:szCs w:val="22"/>
              </w:rPr>
              <w:t>Ensuring that strategic planning for the faculty Area SIP is evidence-based and evaluated with care and precision.</w:t>
            </w:r>
          </w:p>
          <w:p w14:paraId="7E5791E2" w14:textId="2D73A1DD" w:rsidR="2F1621C9" w:rsidRDefault="2F1621C9" w:rsidP="20998A58">
            <w:pPr>
              <w:numPr>
                <w:ilvl w:val="0"/>
                <w:numId w:val="11"/>
              </w:numPr>
              <w:rPr>
                <w:rFonts w:ascii="Gill Sans MT" w:eastAsia="Gill Sans MT" w:hAnsi="Gill Sans MT" w:cs="Gill Sans MT"/>
                <w:sz w:val="22"/>
                <w:szCs w:val="22"/>
              </w:rPr>
            </w:pPr>
            <w:r w:rsidRPr="20998A58">
              <w:rPr>
                <w:rFonts w:ascii="Calibri" w:eastAsia="Calibri" w:hAnsi="Calibri" w:cs="Calibri"/>
                <w:color w:val="000000" w:themeColor="text1"/>
                <w:sz w:val="22"/>
                <w:szCs w:val="22"/>
              </w:rPr>
              <w:t>Demonstrating a commitment to diversity and inclusion: to bring out the best in everyone and the individual ‘gift’ in every child, whatever their needs</w:t>
            </w:r>
          </w:p>
          <w:p w14:paraId="184691A1" w14:textId="0C4D5401" w:rsidR="58721E41" w:rsidRDefault="58721E41" w:rsidP="20998A58">
            <w:pPr>
              <w:numPr>
                <w:ilvl w:val="0"/>
                <w:numId w:val="11"/>
              </w:numPr>
              <w:rPr>
                <w:rFonts w:ascii="Gill Sans MT" w:eastAsia="Gill Sans MT" w:hAnsi="Gill Sans MT" w:cs="Gill Sans MT"/>
                <w:color w:val="000000" w:themeColor="text1"/>
                <w:sz w:val="22"/>
                <w:szCs w:val="22"/>
              </w:rPr>
            </w:pPr>
            <w:r w:rsidRPr="20998A58">
              <w:rPr>
                <w:rFonts w:ascii="Gill Sans MT" w:eastAsia="Gill Sans MT" w:hAnsi="Gill Sans MT" w:cs="Gill Sans MT"/>
                <w:color w:val="000000" w:themeColor="text1"/>
                <w:sz w:val="22"/>
                <w:szCs w:val="22"/>
              </w:rPr>
              <w:t>Proactively supporting and embedding the school</w:t>
            </w:r>
            <w:r w:rsidR="67BEE1B8" w:rsidRPr="20998A58">
              <w:rPr>
                <w:rFonts w:ascii="Gill Sans MT" w:eastAsia="Gill Sans MT" w:hAnsi="Gill Sans MT" w:cs="Gill Sans MT"/>
                <w:color w:val="000000" w:themeColor="text1"/>
                <w:sz w:val="22"/>
                <w:szCs w:val="22"/>
              </w:rPr>
              <w:t>’s</w:t>
            </w:r>
            <w:r w:rsidRPr="20998A58">
              <w:rPr>
                <w:rFonts w:ascii="Gill Sans MT" w:eastAsia="Gill Sans MT" w:hAnsi="Gill Sans MT" w:cs="Gill Sans MT"/>
                <w:color w:val="000000" w:themeColor="text1"/>
                <w:sz w:val="22"/>
                <w:szCs w:val="22"/>
              </w:rPr>
              <w:t xml:space="preserve"> ethos, vision and values</w:t>
            </w:r>
          </w:p>
          <w:p w14:paraId="3941EC32" w14:textId="7A29ACBA" w:rsidR="00391CC4" w:rsidRPr="00EE2031" w:rsidRDefault="009F1096" w:rsidP="20998A58">
            <w:pPr>
              <w:pStyle w:val="ListParagraph"/>
              <w:numPr>
                <w:ilvl w:val="0"/>
                <w:numId w:val="11"/>
              </w:numPr>
              <w:rPr>
                <w:rFonts w:ascii="Gill Sans MT" w:hAnsi="Gill Sans MT"/>
                <w:sz w:val="22"/>
                <w:szCs w:val="22"/>
              </w:rPr>
            </w:pPr>
            <w:r w:rsidRPr="20998A58">
              <w:rPr>
                <w:rFonts w:ascii="Gill Sans MT" w:hAnsi="Gill Sans MT"/>
                <w:sz w:val="22"/>
                <w:szCs w:val="22"/>
              </w:rPr>
              <w:t xml:space="preserve"> </w:t>
            </w:r>
            <w:r w:rsidR="2DF30FA9" w:rsidRPr="20998A58">
              <w:rPr>
                <w:rFonts w:ascii="Gill Sans MT" w:hAnsi="Gill Sans MT"/>
                <w:sz w:val="22"/>
                <w:szCs w:val="22"/>
              </w:rPr>
              <w:t>To lead and manage</w:t>
            </w:r>
            <w:r w:rsidR="2745E8DC" w:rsidRPr="20998A58">
              <w:rPr>
                <w:rFonts w:ascii="Gill Sans MT" w:hAnsi="Gill Sans MT"/>
                <w:sz w:val="22"/>
                <w:szCs w:val="22"/>
              </w:rPr>
              <w:t xml:space="preserve"> all aspects of</w:t>
            </w:r>
            <w:r w:rsidR="2DF30FA9" w:rsidRPr="20998A58">
              <w:rPr>
                <w:rFonts w:ascii="Gill Sans MT" w:hAnsi="Gill Sans MT"/>
                <w:sz w:val="22"/>
                <w:szCs w:val="22"/>
              </w:rPr>
              <w:t xml:space="preserve"> the faculty</w:t>
            </w:r>
            <w:r w:rsidR="4EF2F9D7" w:rsidRPr="20998A58">
              <w:rPr>
                <w:rFonts w:ascii="Gill Sans MT" w:hAnsi="Gill Sans MT"/>
                <w:sz w:val="22"/>
                <w:szCs w:val="22"/>
              </w:rPr>
              <w:t>.</w:t>
            </w:r>
          </w:p>
          <w:p w14:paraId="4DAAEFD6" w14:textId="736D13D3" w:rsidR="00391CC4" w:rsidRPr="00EE2031" w:rsidRDefault="00391CC4" w:rsidP="20998A58">
            <w:pPr>
              <w:ind w:left="360"/>
              <w:rPr>
                <w:rFonts w:ascii="Gill Sans MT" w:hAnsi="Gill Sans MT"/>
                <w:sz w:val="22"/>
                <w:szCs w:val="22"/>
              </w:rPr>
            </w:pPr>
          </w:p>
        </w:tc>
      </w:tr>
      <w:tr w:rsidR="00391D77" w:rsidRPr="00EE2031" w14:paraId="06924112" w14:textId="77777777" w:rsidTr="20998A58">
        <w:tc>
          <w:tcPr>
            <w:tcW w:w="2122" w:type="dxa"/>
            <w:shd w:val="clear" w:color="auto" w:fill="3C103F"/>
          </w:tcPr>
          <w:p w14:paraId="253E3D73" w14:textId="114410E9" w:rsidR="00391CC4" w:rsidRPr="00EE2031" w:rsidRDefault="00A26587" w:rsidP="00391CC4">
            <w:pPr>
              <w:rPr>
                <w:rFonts w:ascii="Gill Sans MT" w:hAnsi="Gill Sans MT" w:cstheme="minorHAnsi"/>
                <w:b/>
                <w:sz w:val="22"/>
                <w:szCs w:val="22"/>
              </w:rPr>
            </w:pPr>
            <w:r>
              <w:rPr>
                <w:rFonts w:ascii="Gill Sans MT" w:hAnsi="Gill Sans MT" w:cstheme="minorHAnsi"/>
                <w:b/>
                <w:sz w:val="22"/>
                <w:szCs w:val="22"/>
              </w:rPr>
              <w:lastRenderedPageBreak/>
              <w:t>Curriculum</w:t>
            </w:r>
          </w:p>
        </w:tc>
        <w:tc>
          <w:tcPr>
            <w:tcW w:w="6894" w:type="dxa"/>
          </w:tcPr>
          <w:p w14:paraId="2F692270" w14:textId="67411B1C" w:rsidR="00BE375B" w:rsidRDefault="00BE375B" w:rsidP="20998A58">
            <w:pPr>
              <w:numPr>
                <w:ilvl w:val="0"/>
                <w:numId w:val="12"/>
              </w:numPr>
              <w:rPr>
                <w:rFonts w:ascii="Gill Sans MT" w:hAnsi="Gill Sans MT"/>
                <w:sz w:val="22"/>
                <w:szCs w:val="22"/>
              </w:rPr>
            </w:pPr>
            <w:r w:rsidRPr="20998A58">
              <w:rPr>
                <w:rFonts w:ascii="Gill Sans MT" w:hAnsi="Gill Sans MT"/>
                <w:sz w:val="22"/>
                <w:szCs w:val="22"/>
              </w:rPr>
              <w:t xml:space="preserve">To ensure the provision of an appropriately broad, balanced, relevant and differentiated curriculum to meet the needs of all students </w:t>
            </w:r>
          </w:p>
          <w:p w14:paraId="48F3C467" w14:textId="6B364127" w:rsidR="00481160" w:rsidRDefault="38F28084" w:rsidP="7B6654F2">
            <w:pPr>
              <w:numPr>
                <w:ilvl w:val="0"/>
                <w:numId w:val="12"/>
              </w:numPr>
              <w:rPr>
                <w:rFonts w:ascii="Gill Sans MT" w:hAnsi="Gill Sans MT"/>
                <w:sz w:val="22"/>
                <w:szCs w:val="22"/>
              </w:rPr>
            </w:pPr>
            <w:r w:rsidRPr="20998A58">
              <w:rPr>
                <w:rFonts w:ascii="Gill Sans MT" w:hAnsi="Gill Sans MT"/>
                <w:sz w:val="22"/>
                <w:szCs w:val="22"/>
              </w:rPr>
              <w:t xml:space="preserve">To assume direct responsibility for one subject within the </w:t>
            </w:r>
            <w:r w:rsidR="301FF3A1" w:rsidRPr="20998A58">
              <w:rPr>
                <w:rFonts w:ascii="Gill Sans MT" w:hAnsi="Gill Sans MT"/>
                <w:sz w:val="22"/>
                <w:szCs w:val="22"/>
              </w:rPr>
              <w:t>faculty including</w:t>
            </w:r>
            <w:r w:rsidRPr="20998A58">
              <w:rPr>
                <w:rFonts w:ascii="Gill Sans MT" w:hAnsi="Gill Sans MT"/>
                <w:sz w:val="22"/>
                <w:szCs w:val="22"/>
              </w:rPr>
              <w:t xml:space="preserve"> the development of syllabi, resources, </w:t>
            </w:r>
            <w:r w:rsidR="1E89CD92" w:rsidRPr="20998A58">
              <w:rPr>
                <w:rFonts w:ascii="Gill Sans MT" w:hAnsi="Gill Sans MT"/>
                <w:sz w:val="22"/>
                <w:szCs w:val="22"/>
              </w:rPr>
              <w:t>s</w:t>
            </w:r>
            <w:r w:rsidR="2CF783A8" w:rsidRPr="20998A58">
              <w:rPr>
                <w:rFonts w:ascii="Gill Sans MT" w:hAnsi="Gill Sans MT"/>
                <w:sz w:val="22"/>
                <w:szCs w:val="22"/>
              </w:rPr>
              <w:t xml:space="preserve">chemes of </w:t>
            </w:r>
            <w:r w:rsidR="28C7B91E" w:rsidRPr="20998A58">
              <w:rPr>
                <w:rFonts w:ascii="Gill Sans MT" w:hAnsi="Gill Sans MT"/>
                <w:sz w:val="22"/>
                <w:szCs w:val="22"/>
              </w:rPr>
              <w:t>learning</w:t>
            </w:r>
            <w:r w:rsidR="2CF783A8" w:rsidRPr="20998A58">
              <w:rPr>
                <w:rFonts w:ascii="Gill Sans MT" w:hAnsi="Gill Sans MT"/>
                <w:sz w:val="22"/>
                <w:szCs w:val="22"/>
              </w:rPr>
              <w:t xml:space="preserve"> </w:t>
            </w:r>
            <w:r w:rsidRPr="20998A58">
              <w:rPr>
                <w:rFonts w:ascii="Gill Sans MT" w:hAnsi="Gill Sans MT"/>
                <w:sz w:val="22"/>
                <w:szCs w:val="22"/>
              </w:rPr>
              <w:t xml:space="preserve">and assessment </w:t>
            </w:r>
          </w:p>
          <w:p w14:paraId="43C294D6" w14:textId="3CD54DEB" w:rsidR="00434313" w:rsidRDefault="00BD3FB2" w:rsidP="00B235AB">
            <w:pPr>
              <w:numPr>
                <w:ilvl w:val="0"/>
                <w:numId w:val="12"/>
              </w:numPr>
              <w:rPr>
                <w:rFonts w:ascii="Gill Sans MT" w:hAnsi="Gill Sans MT" w:cstheme="minorHAnsi"/>
                <w:sz w:val="22"/>
                <w:szCs w:val="22"/>
              </w:rPr>
            </w:pPr>
            <w:r w:rsidRPr="00BD3FB2">
              <w:rPr>
                <w:rFonts w:ascii="Gill Sans MT" w:hAnsi="Gill Sans MT" w:cstheme="minorHAnsi"/>
                <w:sz w:val="22"/>
                <w:szCs w:val="22"/>
              </w:rPr>
              <w:t>To lead curriculum development for the faculty</w:t>
            </w:r>
          </w:p>
          <w:p w14:paraId="2FFEDDC9" w14:textId="54B8038A" w:rsidR="0034098E" w:rsidRDefault="0034098E" w:rsidP="20998A58">
            <w:pPr>
              <w:numPr>
                <w:ilvl w:val="0"/>
                <w:numId w:val="12"/>
              </w:numPr>
              <w:rPr>
                <w:rFonts w:ascii="Gill Sans MT" w:hAnsi="Gill Sans MT"/>
                <w:sz w:val="22"/>
                <w:szCs w:val="22"/>
              </w:rPr>
            </w:pPr>
            <w:r w:rsidRPr="20998A58">
              <w:rPr>
                <w:rFonts w:ascii="Gill Sans MT" w:hAnsi="Gill Sans MT"/>
                <w:sz w:val="22"/>
                <w:szCs w:val="22"/>
              </w:rPr>
              <w:t>To keep up to date with national developments in the subject area</w:t>
            </w:r>
            <w:r w:rsidR="4E6FDE0A" w:rsidRPr="20998A58">
              <w:rPr>
                <w:rFonts w:ascii="Gill Sans MT" w:hAnsi="Gill Sans MT"/>
                <w:sz w:val="22"/>
                <w:szCs w:val="22"/>
              </w:rPr>
              <w:t>, curriculum</w:t>
            </w:r>
            <w:r w:rsidRPr="20998A58">
              <w:rPr>
                <w:rFonts w:ascii="Gill Sans MT" w:hAnsi="Gill Sans MT"/>
                <w:sz w:val="22"/>
                <w:szCs w:val="22"/>
              </w:rPr>
              <w:t xml:space="preserve"> and </w:t>
            </w:r>
            <w:r w:rsidR="5E9E803C" w:rsidRPr="20998A58">
              <w:rPr>
                <w:rFonts w:ascii="Gill Sans MT" w:hAnsi="Gill Sans MT"/>
                <w:sz w:val="22"/>
                <w:szCs w:val="22"/>
              </w:rPr>
              <w:t>pedagogy and share with other faculty members</w:t>
            </w:r>
          </w:p>
          <w:p w14:paraId="69F40A01" w14:textId="56ED58BC" w:rsidR="32F88D54" w:rsidRDefault="32F88D54" w:rsidP="20998A58">
            <w:pPr>
              <w:numPr>
                <w:ilvl w:val="0"/>
                <w:numId w:val="12"/>
              </w:numPr>
              <w:rPr>
                <w:rFonts w:ascii="Gill Sans MT" w:hAnsi="Gill Sans MT"/>
                <w:sz w:val="22"/>
                <w:szCs w:val="22"/>
              </w:rPr>
            </w:pPr>
            <w:r w:rsidRPr="20998A58">
              <w:rPr>
                <w:rFonts w:ascii="Gill Sans MT" w:hAnsi="Gill Sans MT"/>
                <w:sz w:val="22"/>
                <w:szCs w:val="22"/>
              </w:rPr>
              <w:t xml:space="preserve">To provide guidance on all aspects of assessment </w:t>
            </w:r>
          </w:p>
          <w:p w14:paraId="7A92A92C" w14:textId="39757CB4" w:rsidR="005E20F9" w:rsidRPr="00805EC0" w:rsidRDefault="00B35D8C" w:rsidP="20998A58">
            <w:pPr>
              <w:numPr>
                <w:ilvl w:val="0"/>
                <w:numId w:val="12"/>
              </w:numPr>
              <w:rPr>
                <w:rFonts w:ascii="Gill Sans MT" w:hAnsi="Gill Sans MT"/>
                <w:sz w:val="22"/>
                <w:szCs w:val="22"/>
              </w:rPr>
            </w:pPr>
            <w:r w:rsidRPr="20998A58">
              <w:rPr>
                <w:rFonts w:ascii="Gill Sans MT" w:hAnsi="Gill Sans MT"/>
                <w:sz w:val="22"/>
                <w:szCs w:val="22"/>
              </w:rPr>
              <w:t xml:space="preserve">To ensure that </w:t>
            </w:r>
            <w:r w:rsidR="76C0C177" w:rsidRPr="20998A58">
              <w:rPr>
                <w:rFonts w:ascii="Gill Sans MT" w:hAnsi="Gill Sans MT"/>
                <w:sz w:val="22"/>
                <w:szCs w:val="22"/>
              </w:rPr>
              <w:t xml:space="preserve">all </w:t>
            </w:r>
            <w:r w:rsidRPr="20998A58">
              <w:rPr>
                <w:rFonts w:ascii="Gill Sans MT" w:hAnsi="Gill Sans MT"/>
                <w:sz w:val="22"/>
                <w:szCs w:val="22"/>
              </w:rPr>
              <w:t>statutory requirements are met</w:t>
            </w:r>
          </w:p>
          <w:p w14:paraId="1865704F" w14:textId="07B09462" w:rsidR="00744589" w:rsidRPr="00EE2031" w:rsidRDefault="00744589" w:rsidP="00B35D8C">
            <w:pPr>
              <w:ind w:left="360"/>
              <w:rPr>
                <w:rFonts w:ascii="Gill Sans MT" w:hAnsi="Gill Sans MT" w:cstheme="minorHAnsi"/>
                <w:sz w:val="22"/>
                <w:szCs w:val="22"/>
              </w:rPr>
            </w:pPr>
          </w:p>
        </w:tc>
      </w:tr>
      <w:tr w:rsidR="00391D77" w:rsidRPr="00EE2031" w14:paraId="0536DD45" w14:textId="77777777" w:rsidTr="20998A58">
        <w:tc>
          <w:tcPr>
            <w:tcW w:w="2122" w:type="dxa"/>
            <w:shd w:val="clear" w:color="auto" w:fill="3C103F"/>
          </w:tcPr>
          <w:p w14:paraId="3AF005F2" w14:textId="1DA50997" w:rsidR="00391CC4" w:rsidRPr="00EE2031" w:rsidRDefault="00AB66F9" w:rsidP="00391CC4">
            <w:pPr>
              <w:rPr>
                <w:rFonts w:ascii="Gill Sans MT" w:hAnsi="Gill Sans MT" w:cstheme="minorHAnsi"/>
                <w:b/>
                <w:bCs/>
                <w:sz w:val="22"/>
                <w:szCs w:val="22"/>
              </w:rPr>
            </w:pPr>
            <w:r>
              <w:rPr>
                <w:rFonts w:ascii="Gill Sans MT" w:hAnsi="Gill Sans MT" w:cstheme="minorHAnsi"/>
                <w:b/>
                <w:bCs/>
                <w:sz w:val="22"/>
                <w:szCs w:val="22"/>
              </w:rPr>
              <w:t>Strategic Leadership</w:t>
            </w:r>
          </w:p>
          <w:p w14:paraId="2520EE28" w14:textId="77777777" w:rsidR="00391CC4" w:rsidRPr="00EE2031" w:rsidRDefault="00391CC4" w:rsidP="00391CC4">
            <w:pPr>
              <w:rPr>
                <w:rFonts w:ascii="Gill Sans MT" w:hAnsi="Gill Sans MT" w:cstheme="minorHAnsi"/>
                <w:sz w:val="22"/>
                <w:szCs w:val="22"/>
              </w:rPr>
            </w:pPr>
          </w:p>
        </w:tc>
        <w:tc>
          <w:tcPr>
            <w:tcW w:w="6894" w:type="dxa"/>
          </w:tcPr>
          <w:p w14:paraId="54E0E43B" w14:textId="42543FB1" w:rsidR="149E129D" w:rsidRDefault="149E129D" w:rsidP="20998A58">
            <w:pPr>
              <w:numPr>
                <w:ilvl w:val="0"/>
                <w:numId w:val="12"/>
              </w:numPr>
              <w:rPr>
                <w:rFonts w:ascii="Gill Sans MT" w:eastAsia="Gill Sans MT" w:hAnsi="Gill Sans MT" w:cs="Gill Sans MT"/>
                <w:sz w:val="22"/>
                <w:szCs w:val="22"/>
              </w:rPr>
            </w:pPr>
            <w:r w:rsidRPr="20998A58">
              <w:rPr>
                <w:rFonts w:ascii="Calibri" w:eastAsia="Calibri" w:hAnsi="Calibri" w:cs="Calibri"/>
                <w:color w:val="000000" w:themeColor="text1"/>
                <w:sz w:val="22"/>
                <w:szCs w:val="22"/>
              </w:rPr>
              <w:t>To develop and deploy systems which are sharply focused on developing high quality, expert teaching</w:t>
            </w:r>
          </w:p>
          <w:p w14:paraId="1DC2D2C2" w14:textId="71349F0C" w:rsidR="00C70598" w:rsidRDefault="00C70598" w:rsidP="20998A58">
            <w:pPr>
              <w:numPr>
                <w:ilvl w:val="0"/>
                <w:numId w:val="12"/>
              </w:numPr>
              <w:rPr>
                <w:rFonts w:ascii="Gill Sans MT" w:hAnsi="Gill Sans MT"/>
                <w:sz w:val="22"/>
                <w:szCs w:val="22"/>
              </w:rPr>
            </w:pPr>
            <w:r w:rsidRPr="20998A58">
              <w:rPr>
                <w:rFonts w:ascii="Gill Sans MT" w:hAnsi="Gill Sans MT"/>
                <w:sz w:val="22"/>
                <w:szCs w:val="22"/>
              </w:rPr>
              <w:t>To lead faculty colleagues in formulating</w:t>
            </w:r>
            <w:r w:rsidR="5AD4873D" w:rsidRPr="20998A58">
              <w:rPr>
                <w:rFonts w:ascii="Gill Sans MT" w:hAnsi="Gill Sans MT"/>
                <w:sz w:val="22"/>
                <w:szCs w:val="22"/>
              </w:rPr>
              <w:t xml:space="preserve"> a vision for the team and its curriculum and</w:t>
            </w:r>
          </w:p>
          <w:p w14:paraId="326D5EE1" w14:textId="21A5DC9C" w:rsidR="00C70598" w:rsidRDefault="5AD4873D" w:rsidP="20998A58">
            <w:pPr>
              <w:numPr>
                <w:ilvl w:val="0"/>
                <w:numId w:val="12"/>
              </w:numPr>
              <w:rPr>
                <w:rFonts w:ascii="Gill Sans MT" w:hAnsi="Gill Sans MT"/>
                <w:sz w:val="22"/>
                <w:szCs w:val="22"/>
              </w:rPr>
            </w:pPr>
            <w:r w:rsidRPr="20998A58">
              <w:rPr>
                <w:rFonts w:ascii="Gill Sans MT" w:hAnsi="Gill Sans MT"/>
                <w:sz w:val="22"/>
                <w:szCs w:val="22"/>
              </w:rPr>
              <w:t>To lead on strategic planning</w:t>
            </w:r>
            <w:r w:rsidR="00C70598" w:rsidRPr="20998A58">
              <w:rPr>
                <w:rFonts w:ascii="Gill Sans MT" w:hAnsi="Gill Sans MT"/>
                <w:sz w:val="22"/>
                <w:szCs w:val="22"/>
              </w:rPr>
              <w:t xml:space="preserve"> which</w:t>
            </w:r>
            <w:r w:rsidR="5A81BDAD" w:rsidRPr="20998A58">
              <w:rPr>
                <w:rFonts w:ascii="Gill Sans MT" w:hAnsi="Gill Sans MT"/>
                <w:sz w:val="22"/>
                <w:szCs w:val="22"/>
              </w:rPr>
              <w:t xml:space="preserve"> address </w:t>
            </w:r>
            <w:r w:rsidR="00C70598" w:rsidRPr="20998A58">
              <w:rPr>
                <w:rFonts w:ascii="Gill Sans MT" w:hAnsi="Gill Sans MT"/>
                <w:sz w:val="22"/>
                <w:szCs w:val="22"/>
              </w:rPr>
              <w:t xml:space="preserve">the needs of students and </w:t>
            </w:r>
            <w:r w:rsidR="16023604" w:rsidRPr="20998A58">
              <w:rPr>
                <w:rFonts w:ascii="Gill Sans MT" w:hAnsi="Gill Sans MT"/>
                <w:sz w:val="22"/>
                <w:szCs w:val="22"/>
              </w:rPr>
              <w:t>support</w:t>
            </w:r>
            <w:r w:rsidR="6524C9EC" w:rsidRPr="20998A58">
              <w:rPr>
                <w:rFonts w:ascii="Gill Sans MT" w:hAnsi="Gill Sans MT"/>
                <w:sz w:val="22"/>
                <w:szCs w:val="22"/>
              </w:rPr>
              <w:t>s</w:t>
            </w:r>
            <w:r w:rsidR="16023604" w:rsidRPr="20998A58">
              <w:rPr>
                <w:rFonts w:ascii="Gill Sans MT" w:hAnsi="Gill Sans MT"/>
                <w:sz w:val="22"/>
                <w:szCs w:val="22"/>
              </w:rPr>
              <w:t xml:space="preserve"> the school’s vision and strategic priorities</w:t>
            </w:r>
          </w:p>
          <w:p w14:paraId="11B72B41" w14:textId="5F3C785D" w:rsidR="00A049FE" w:rsidRDefault="00A049FE" w:rsidP="20998A58">
            <w:pPr>
              <w:numPr>
                <w:ilvl w:val="0"/>
                <w:numId w:val="12"/>
              </w:numPr>
              <w:rPr>
                <w:rFonts w:ascii="Gill Sans MT" w:hAnsi="Gill Sans MT"/>
                <w:sz w:val="22"/>
                <w:szCs w:val="22"/>
              </w:rPr>
            </w:pPr>
            <w:r w:rsidRPr="20998A58">
              <w:rPr>
                <w:rFonts w:ascii="Gill Sans MT" w:hAnsi="Gill Sans MT"/>
                <w:sz w:val="22"/>
                <w:szCs w:val="22"/>
              </w:rPr>
              <w:t>To</w:t>
            </w:r>
            <w:r w:rsidR="592D95B9" w:rsidRPr="20998A58">
              <w:rPr>
                <w:rFonts w:ascii="Gill Sans MT" w:hAnsi="Gill Sans MT"/>
                <w:sz w:val="22"/>
                <w:szCs w:val="22"/>
              </w:rPr>
              <w:t xml:space="preserve"> take </w:t>
            </w:r>
            <w:r w:rsidRPr="20998A58">
              <w:rPr>
                <w:rFonts w:ascii="Gill Sans MT" w:hAnsi="Gill Sans MT"/>
                <w:sz w:val="22"/>
                <w:szCs w:val="22"/>
              </w:rPr>
              <w:t xml:space="preserve">responsibility for </w:t>
            </w:r>
            <w:r w:rsidR="28989D39" w:rsidRPr="20998A58">
              <w:rPr>
                <w:rFonts w:ascii="Gill Sans MT" w:hAnsi="Gill Sans MT"/>
                <w:sz w:val="22"/>
                <w:szCs w:val="22"/>
              </w:rPr>
              <w:t>the Area SIP, ensuring that it is evidence-informed, strategic and addresses any gaps in practice</w:t>
            </w:r>
          </w:p>
          <w:p w14:paraId="528631C7" w14:textId="120A9E10" w:rsidR="198382AA" w:rsidRDefault="198382AA" w:rsidP="20998A58">
            <w:pPr>
              <w:numPr>
                <w:ilvl w:val="0"/>
                <w:numId w:val="12"/>
              </w:numPr>
              <w:rPr>
                <w:rFonts w:ascii="Gill Sans MT" w:hAnsi="Gill Sans MT"/>
                <w:sz w:val="22"/>
                <w:szCs w:val="22"/>
              </w:rPr>
            </w:pPr>
            <w:r w:rsidRPr="20998A58">
              <w:rPr>
                <w:rFonts w:ascii="Gill Sans MT" w:hAnsi="Gill Sans MT"/>
                <w:sz w:val="22"/>
                <w:szCs w:val="22"/>
              </w:rPr>
              <w:t>To work collaboratively with staff and postholders to understand their role in developing and contributing to the Area SIP</w:t>
            </w:r>
          </w:p>
          <w:p w14:paraId="76CBD853" w14:textId="46D88A79" w:rsidR="00ED47E7" w:rsidRPr="00EE2031" w:rsidRDefault="00ED47E7" w:rsidP="00BF2D74">
            <w:pPr>
              <w:ind w:left="360"/>
              <w:rPr>
                <w:rFonts w:ascii="Gill Sans MT" w:hAnsi="Gill Sans MT" w:cstheme="minorHAnsi"/>
                <w:sz w:val="22"/>
                <w:szCs w:val="22"/>
              </w:rPr>
            </w:pPr>
          </w:p>
        </w:tc>
      </w:tr>
      <w:tr w:rsidR="00391D77" w:rsidRPr="00EE2031" w14:paraId="2D84CF8E" w14:textId="77777777" w:rsidTr="20998A58">
        <w:tc>
          <w:tcPr>
            <w:tcW w:w="2122" w:type="dxa"/>
            <w:shd w:val="clear" w:color="auto" w:fill="3C103F"/>
          </w:tcPr>
          <w:p w14:paraId="24D34FF3" w14:textId="63E39977" w:rsidR="00391CC4" w:rsidRPr="00EE2031" w:rsidRDefault="004E468A" w:rsidP="00391CC4">
            <w:pPr>
              <w:rPr>
                <w:rFonts w:ascii="Gill Sans MT" w:hAnsi="Gill Sans MT" w:cstheme="minorHAnsi"/>
                <w:b/>
                <w:bCs/>
                <w:sz w:val="22"/>
                <w:szCs w:val="22"/>
              </w:rPr>
            </w:pPr>
            <w:r>
              <w:rPr>
                <w:rFonts w:ascii="Gill Sans MT" w:hAnsi="Gill Sans MT" w:cstheme="minorHAnsi"/>
                <w:b/>
                <w:bCs/>
                <w:sz w:val="22"/>
                <w:szCs w:val="22"/>
              </w:rPr>
              <w:t>Quality Assurance</w:t>
            </w:r>
          </w:p>
          <w:p w14:paraId="59AED360" w14:textId="77777777" w:rsidR="00391CC4" w:rsidRPr="00EE2031" w:rsidRDefault="00391CC4" w:rsidP="00391CC4">
            <w:pPr>
              <w:rPr>
                <w:rFonts w:ascii="Gill Sans MT" w:hAnsi="Gill Sans MT" w:cstheme="minorHAnsi"/>
                <w:sz w:val="22"/>
                <w:szCs w:val="22"/>
              </w:rPr>
            </w:pPr>
          </w:p>
        </w:tc>
        <w:tc>
          <w:tcPr>
            <w:tcW w:w="6894" w:type="dxa"/>
          </w:tcPr>
          <w:p w14:paraId="04241D33" w14:textId="686C6FEA" w:rsidR="3230A0C6" w:rsidRDefault="3230A0C6" w:rsidP="20998A58">
            <w:pPr>
              <w:numPr>
                <w:ilvl w:val="0"/>
                <w:numId w:val="12"/>
              </w:numPr>
              <w:rPr>
                <w:rFonts w:ascii="Gill Sans MT" w:hAnsi="Gill Sans MT"/>
                <w:sz w:val="22"/>
                <w:szCs w:val="22"/>
              </w:rPr>
            </w:pPr>
            <w:r w:rsidRPr="20998A58">
              <w:rPr>
                <w:rFonts w:ascii="Gill Sans MT" w:hAnsi="Gill Sans MT"/>
                <w:sz w:val="22"/>
                <w:szCs w:val="22"/>
              </w:rPr>
              <w:t>To evaluate the effectiveness of the curriculum, teaching and assessment through lesson observations, faculty reviews</w:t>
            </w:r>
            <w:r w:rsidR="7E70FAD7" w:rsidRPr="20998A58">
              <w:rPr>
                <w:rFonts w:ascii="Gill Sans MT" w:hAnsi="Gill Sans MT"/>
                <w:sz w:val="22"/>
                <w:szCs w:val="22"/>
              </w:rPr>
              <w:t xml:space="preserve">, examination outcomes </w:t>
            </w:r>
            <w:r w:rsidRPr="20998A58">
              <w:rPr>
                <w:rFonts w:ascii="Gill Sans MT" w:hAnsi="Gill Sans MT"/>
                <w:sz w:val="22"/>
                <w:szCs w:val="22"/>
              </w:rPr>
              <w:t>and work scrutinies and to take strategic action based on findings</w:t>
            </w:r>
          </w:p>
          <w:p w14:paraId="06C31157" w14:textId="0A5A3AE3" w:rsidR="138A5017" w:rsidRDefault="138A5017" w:rsidP="20998A58">
            <w:pPr>
              <w:numPr>
                <w:ilvl w:val="0"/>
                <w:numId w:val="12"/>
              </w:numPr>
            </w:pPr>
            <w:r w:rsidRPr="20998A58">
              <w:rPr>
                <w:rFonts w:ascii="Calibri" w:eastAsia="Calibri" w:hAnsi="Calibri" w:cs="Calibri"/>
                <w:color w:val="000000" w:themeColor="text1"/>
                <w:sz w:val="22"/>
                <w:szCs w:val="22"/>
                <w:lang w:val="en-US"/>
              </w:rPr>
              <w:t xml:space="preserve">To rigorously monitor and evaluate progress and attainment data and information </w:t>
            </w:r>
            <w:proofErr w:type="gramStart"/>
            <w:r w:rsidRPr="20998A58">
              <w:rPr>
                <w:rFonts w:ascii="Calibri" w:eastAsia="Calibri" w:hAnsi="Calibri" w:cs="Calibri"/>
                <w:color w:val="000000" w:themeColor="text1"/>
                <w:sz w:val="22"/>
                <w:szCs w:val="22"/>
                <w:lang w:val="en-US"/>
              </w:rPr>
              <w:t>in order to</w:t>
            </w:r>
            <w:proofErr w:type="gramEnd"/>
            <w:r w:rsidRPr="20998A58">
              <w:rPr>
                <w:rFonts w:ascii="Calibri" w:eastAsia="Calibri" w:hAnsi="Calibri" w:cs="Calibri"/>
                <w:color w:val="000000" w:themeColor="text1"/>
                <w:sz w:val="22"/>
                <w:szCs w:val="22"/>
                <w:lang w:val="en-US"/>
              </w:rPr>
              <w:t xml:space="preserve"> plan, design and deliver precise and timely interventions in teaching and the curriculum</w:t>
            </w:r>
            <w:r w:rsidR="0C98BAAF" w:rsidRPr="20998A58">
              <w:rPr>
                <w:rFonts w:ascii="Calibri" w:eastAsia="Calibri" w:hAnsi="Calibri" w:cs="Calibri"/>
                <w:color w:val="000000" w:themeColor="text1"/>
                <w:sz w:val="22"/>
                <w:szCs w:val="22"/>
                <w:lang w:val="en-US"/>
              </w:rPr>
              <w:t>,</w:t>
            </w:r>
            <w:r w:rsidRPr="20998A58">
              <w:rPr>
                <w:rFonts w:ascii="Calibri" w:eastAsia="Calibri" w:hAnsi="Calibri" w:cs="Calibri"/>
                <w:color w:val="000000" w:themeColor="text1"/>
                <w:sz w:val="22"/>
                <w:szCs w:val="22"/>
                <w:lang w:val="en-US"/>
              </w:rPr>
              <w:t xml:space="preserve"> including through using the Area SIP</w:t>
            </w:r>
          </w:p>
          <w:p w14:paraId="782B1634" w14:textId="53B42A7C" w:rsidR="51D6806E" w:rsidRDefault="51D6806E" w:rsidP="20998A58">
            <w:pPr>
              <w:numPr>
                <w:ilvl w:val="0"/>
                <w:numId w:val="12"/>
              </w:numPr>
              <w:rPr>
                <w:rFonts w:ascii="Gill Sans MT" w:eastAsia="Gill Sans MT" w:hAnsi="Gill Sans MT" w:cs="Gill Sans MT"/>
                <w:sz w:val="22"/>
                <w:szCs w:val="22"/>
              </w:rPr>
            </w:pPr>
            <w:r w:rsidRPr="20998A58">
              <w:rPr>
                <w:rFonts w:ascii="Calibri" w:eastAsia="Calibri" w:hAnsi="Calibri" w:cs="Calibri"/>
                <w:color w:val="000000" w:themeColor="text1"/>
                <w:sz w:val="22"/>
                <w:szCs w:val="22"/>
                <w:lang w:val="en-US"/>
              </w:rPr>
              <w:t>To lead the faculty in the monitoring, evaluation and review of the impact of the curriculum and examination outcomes through the Area SIP</w:t>
            </w:r>
          </w:p>
          <w:p w14:paraId="02F67DEE" w14:textId="77777777" w:rsidR="002A7E88" w:rsidRDefault="002A7E88" w:rsidP="00391CC4">
            <w:pPr>
              <w:numPr>
                <w:ilvl w:val="0"/>
                <w:numId w:val="12"/>
              </w:numPr>
              <w:rPr>
                <w:rFonts w:ascii="Gill Sans MT" w:hAnsi="Gill Sans MT" w:cstheme="minorHAnsi"/>
                <w:sz w:val="22"/>
                <w:szCs w:val="22"/>
              </w:rPr>
            </w:pPr>
            <w:r w:rsidRPr="002A7E88">
              <w:rPr>
                <w:rFonts w:ascii="Gill Sans MT" w:hAnsi="Gill Sans MT" w:cstheme="minorHAnsi"/>
                <w:sz w:val="22"/>
                <w:szCs w:val="22"/>
              </w:rPr>
              <w:t xml:space="preserve">To ensure that all school policies are implemented by all faculty members </w:t>
            </w:r>
          </w:p>
          <w:p w14:paraId="4B689AC1" w14:textId="6B79BFCB" w:rsidR="00D23DC0" w:rsidRDefault="00D23DC0" w:rsidP="20998A58">
            <w:pPr>
              <w:numPr>
                <w:ilvl w:val="0"/>
                <w:numId w:val="12"/>
              </w:numPr>
              <w:rPr>
                <w:rFonts w:ascii="Gill Sans MT" w:hAnsi="Gill Sans MT"/>
                <w:sz w:val="22"/>
                <w:szCs w:val="22"/>
              </w:rPr>
            </w:pPr>
            <w:r w:rsidRPr="20998A58">
              <w:rPr>
                <w:rFonts w:ascii="Gill Sans MT" w:hAnsi="Gill Sans MT"/>
                <w:sz w:val="22"/>
                <w:szCs w:val="22"/>
              </w:rPr>
              <w:t>To carry out lesson observation</w:t>
            </w:r>
            <w:r w:rsidR="00B27E35" w:rsidRPr="20998A58">
              <w:rPr>
                <w:rFonts w:ascii="Gill Sans MT" w:hAnsi="Gill Sans MT"/>
                <w:sz w:val="22"/>
                <w:szCs w:val="22"/>
              </w:rPr>
              <w:t>s</w:t>
            </w:r>
            <w:r w:rsidRPr="20998A58">
              <w:rPr>
                <w:rFonts w:ascii="Gill Sans MT" w:hAnsi="Gill Sans MT"/>
                <w:sz w:val="22"/>
                <w:szCs w:val="22"/>
              </w:rPr>
              <w:t xml:space="preserve"> and feedback in line with the school’s </w:t>
            </w:r>
            <w:r w:rsidR="7FA0BBAC" w:rsidRPr="20998A58">
              <w:rPr>
                <w:rFonts w:ascii="Gill Sans MT" w:hAnsi="Gill Sans MT"/>
                <w:sz w:val="22"/>
                <w:szCs w:val="22"/>
              </w:rPr>
              <w:t>Teaching and Learning policy</w:t>
            </w:r>
          </w:p>
          <w:p w14:paraId="3DFFE601" w14:textId="739DD894" w:rsidR="006B5124" w:rsidRDefault="006B5124" w:rsidP="006B5124">
            <w:pPr>
              <w:numPr>
                <w:ilvl w:val="0"/>
                <w:numId w:val="12"/>
              </w:numPr>
              <w:rPr>
                <w:rFonts w:ascii="Gill Sans MT" w:hAnsi="Gill Sans MT" w:cstheme="minorHAnsi"/>
                <w:sz w:val="22"/>
                <w:szCs w:val="22"/>
              </w:rPr>
            </w:pPr>
            <w:r w:rsidRPr="006B5124">
              <w:rPr>
                <w:rFonts w:ascii="Gill Sans MT" w:hAnsi="Gill Sans MT" w:cstheme="minorHAnsi"/>
                <w:sz w:val="22"/>
                <w:szCs w:val="22"/>
              </w:rPr>
              <w:t xml:space="preserve">To ensure high expectations and consistent excellent practice throughout </w:t>
            </w:r>
            <w:r w:rsidR="00EA3AD6">
              <w:rPr>
                <w:rFonts w:ascii="Gill Sans MT" w:hAnsi="Gill Sans MT" w:cstheme="minorHAnsi"/>
                <w:sz w:val="22"/>
                <w:szCs w:val="22"/>
              </w:rPr>
              <w:t>the faculty</w:t>
            </w:r>
          </w:p>
          <w:p w14:paraId="098A8980" w14:textId="44769542" w:rsidR="00EA3AD6" w:rsidRPr="006B5124" w:rsidRDefault="008E567C" w:rsidP="006B5124">
            <w:pPr>
              <w:numPr>
                <w:ilvl w:val="0"/>
                <w:numId w:val="12"/>
              </w:numPr>
              <w:rPr>
                <w:rFonts w:ascii="Gill Sans MT" w:hAnsi="Gill Sans MT" w:cstheme="minorHAnsi"/>
                <w:sz w:val="22"/>
                <w:szCs w:val="22"/>
              </w:rPr>
            </w:pPr>
            <w:r w:rsidRPr="20998A58">
              <w:rPr>
                <w:rFonts w:ascii="Gill Sans MT" w:hAnsi="Gill Sans MT"/>
                <w:sz w:val="22"/>
                <w:szCs w:val="22"/>
              </w:rPr>
              <w:t>To ensure consistently high standards of student behaviour in the faculty by role modelling, supporting colleagues, intervening and following up any incidents or issues</w:t>
            </w:r>
          </w:p>
          <w:p w14:paraId="62A540F8" w14:textId="77777777" w:rsidR="00777FF5" w:rsidRDefault="00BC54B4" w:rsidP="005418F1">
            <w:pPr>
              <w:numPr>
                <w:ilvl w:val="0"/>
                <w:numId w:val="12"/>
              </w:numPr>
              <w:rPr>
                <w:rFonts w:ascii="Gill Sans MT" w:hAnsi="Gill Sans MT" w:cstheme="minorHAnsi"/>
                <w:sz w:val="22"/>
                <w:szCs w:val="22"/>
              </w:rPr>
            </w:pPr>
            <w:r w:rsidRPr="00BC54B4">
              <w:rPr>
                <w:rFonts w:ascii="Gill Sans MT" w:hAnsi="Gill Sans MT" w:cstheme="minorHAnsi"/>
                <w:sz w:val="22"/>
                <w:szCs w:val="22"/>
              </w:rPr>
              <w:t xml:space="preserve">To actively monitor, analyse and evaluate student progress and attainment, formatively and </w:t>
            </w:r>
            <w:proofErr w:type="spellStart"/>
            <w:r w:rsidRPr="00BC54B4">
              <w:rPr>
                <w:rFonts w:ascii="Gill Sans MT" w:hAnsi="Gill Sans MT" w:cstheme="minorHAnsi"/>
                <w:sz w:val="22"/>
                <w:szCs w:val="22"/>
              </w:rPr>
              <w:t>summatively</w:t>
            </w:r>
            <w:proofErr w:type="spellEnd"/>
          </w:p>
          <w:p w14:paraId="6D37A744" w14:textId="388A7791" w:rsidR="00BC54B4" w:rsidRPr="00C23541" w:rsidRDefault="00890681" w:rsidP="20998A58">
            <w:pPr>
              <w:numPr>
                <w:ilvl w:val="0"/>
                <w:numId w:val="12"/>
              </w:numPr>
              <w:rPr>
                <w:rFonts w:ascii="Gill Sans MT" w:hAnsi="Gill Sans MT"/>
                <w:sz w:val="22"/>
                <w:szCs w:val="22"/>
              </w:rPr>
            </w:pPr>
            <w:r w:rsidRPr="20998A58">
              <w:rPr>
                <w:rFonts w:ascii="Gill Sans MT" w:hAnsi="Gill Sans MT"/>
                <w:sz w:val="22"/>
                <w:szCs w:val="22"/>
              </w:rPr>
              <w:t>To ensure the implementation of all school evaluation systems in line with the School’s Self Evaluation Policy</w:t>
            </w:r>
          </w:p>
          <w:p w14:paraId="6594BC8C" w14:textId="2941FA65" w:rsidR="00BC54B4" w:rsidRPr="00C23541" w:rsidRDefault="4B464CB0" w:rsidP="20998A58">
            <w:pPr>
              <w:numPr>
                <w:ilvl w:val="0"/>
                <w:numId w:val="12"/>
              </w:numPr>
              <w:rPr>
                <w:rFonts w:ascii="Gill Sans MT" w:hAnsi="Gill Sans MT"/>
                <w:sz w:val="22"/>
                <w:szCs w:val="22"/>
              </w:rPr>
            </w:pPr>
            <w:r w:rsidRPr="20998A58">
              <w:rPr>
                <w:rFonts w:ascii="Gill Sans MT" w:hAnsi="Gill Sans MT"/>
                <w:sz w:val="22"/>
                <w:szCs w:val="22"/>
              </w:rPr>
              <w:t>To produce reports on examination performance, supported by   DHOFs where they are subject leaders</w:t>
            </w:r>
          </w:p>
          <w:p w14:paraId="1BEB50BB" w14:textId="2BA16593" w:rsidR="00BC54B4" w:rsidRPr="00C23541" w:rsidRDefault="00BC54B4" w:rsidP="20998A58">
            <w:pPr>
              <w:ind w:left="720"/>
              <w:rPr>
                <w:rFonts w:ascii="Gill Sans MT" w:hAnsi="Gill Sans MT"/>
                <w:sz w:val="22"/>
                <w:szCs w:val="22"/>
              </w:rPr>
            </w:pPr>
          </w:p>
        </w:tc>
      </w:tr>
      <w:tr w:rsidR="00391D77" w:rsidRPr="00EE2031" w14:paraId="59D65B4C" w14:textId="77777777" w:rsidTr="20998A58">
        <w:trPr>
          <w:trHeight w:val="854"/>
        </w:trPr>
        <w:tc>
          <w:tcPr>
            <w:tcW w:w="2122" w:type="dxa"/>
            <w:shd w:val="clear" w:color="auto" w:fill="3C103F"/>
          </w:tcPr>
          <w:p w14:paraId="5B1B4836" w14:textId="0CF0B9E8" w:rsidR="00391CC4" w:rsidRPr="00EE2031" w:rsidRDefault="00C23541" w:rsidP="00391CC4">
            <w:pPr>
              <w:rPr>
                <w:rFonts w:ascii="Gill Sans MT" w:hAnsi="Gill Sans MT" w:cstheme="minorHAnsi"/>
                <w:b/>
                <w:bCs/>
                <w:sz w:val="22"/>
                <w:szCs w:val="22"/>
              </w:rPr>
            </w:pPr>
            <w:r>
              <w:rPr>
                <w:rFonts w:ascii="Gill Sans MT" w:hAnsi="Gill Sans MT" w:cstheme="minorHAnsi"/>
                <w:b/>
                <w:bCs/>
                <w:sz w:val="22"/>
                <w:szCs w:val="22"/>
              </w:rPr>
              <w:t>Resources</w:t>
            </w:r>
          </w:p>
          <w:p w14:paraId="40AE205A" w14:textId="77777777" w:rsidR="00391CC4" w:rsidRPr="00EE2031" w:rsidRDefault="00391CC4" w:rsidP="00391CC4">
            <w:pPr>
              <w:rPr>
                <w:rFonts w:ascii="Gill Sans MT" w:hAnsi="Gill Sans MT" w:cstheme="minorHAnsi"/>
                <w:sz w:val="22"/>
                <w:szCs w:val="22"/>
              </w:rPr>
            </w:pPr>
          </w:p>
        </w:tc>
        <w:tc>
          <w:tcPr>
            <w:tcW w:w="6894" w:type="dxa"/>
          </w:tcPr>
          <w:p w14:paraId="1487D54A" w14:textId="77777777" w:rsidR="007D3B2F" w:rsidRDefault="005418F1" w:rsidP="00391CC4">
            <w:pPr>
              <w:numPr>
                <w:ilvl w:val="0"/>
                <w:numId w:val="12"/>
              </w:numPr>
              <w:rPr>
                <w:rFonts w:ascii="Gill Sans MT" w:hAnsi="Gill Sans MT" w:cstheme="minorHAnsi"/>
                <w:sz w:val="22"/>
                <w:szCs w:val="22"/>
              </w:rPr>
            </w:pPr>
            <w:r>
              <w:rPr>
                <w:rFonts w:ascii="Gill Sans MT" w:hAnsi="Gill Sans MT" w:cstheme="minorHAnsi"/>
                <w:sz w:val="22"/>
                <w:szCs w:val="22"/>
              </w:rPr>
              <w:t xml:space="preserve">To </w:t>
            </w:r>
            <w:r w:rsidR="007D3B2F" w:rsidRPr="007D3B2F">
              <w:rPr>
                <w:rFonts w:ascii="Gill Sans MT" w:hAnsi="Gill Sans MT" w:cstheme="minorHAnsi"/>
                <w:sz w:val="22"/>
                <w:szCs w:val="22"/>
              </w:rPr>
              <w:t>effectively manage and deploy teaching and support staff</w:t>
            </w:r>
          </w:p>
          <w:p w14:paraId="5F942478" w14:textId="77777777" w:rsidR="00AF77F5" w:rsidRDefault="00FF1AC1" w:rsidP="00391CC4">
            <w:pPr>
              <w:numPr>
                <w:ilvl w:val="0"/>
                <w:numId w:val="12"/>
              </w:numPr>
              <w:rPr>
                <w:rFonts w:ascii="Gill Sans MT" w:hAnsi="Gill Sans MT" w:cstheme="minorHAnsi"/>
                <w:sz w:val="22"/>
                <w:szCs w:val="22"/>
              </w:rPr>
            </w:pPr>
            <w:r w:rsidRPr="20998A58">
              <w:rPr>
                <w:rFonts w:ascii="Gill Sans MT" w:hAnsi="Gill Sans MT"/>
                <w:sz w:val="22"/>
                <w:szCs w:val="22"/>
              </w:rPr>
              <w:t xml:space="preserve">To effectively manage the faculty’s budget </w:t>
            </w:r>
            <w:proofErr w:type="gramStart"/>
            <w:r w:rsidRPr="20998A58">
              <w:rPr>
                <w:rFonts w:ascii="Gill Sans MT" w:hAnsi="Gill Sans MT"/>
                <w:sz w:val="22"/>
                <w:szCs w:val="22"/>
              </w:rPr>
              <w:t>in order to</w:t>
            </w:r>
            <w:proofErr w:type="gramEnd"/>
            <w:r w:rsidRPr="20998A58">
              <w:rPr>
                <w:rFonts w:ascii="Gill Sans MT" w:hAnsi="Gill Sans MT"/>
                <w:sz w:val="22"/>
                <w:szCs w:val="22"/>
              </w:rPr>
              <w:t xml:space="preserve"> progress SIP priorities, maximise attainment and meet the school’s aims of providing value for money</w:t>
            </w:r>
            <w:r w:rsidR="007D3B2F" w:rsidRPr="20998A58">
              <w:rPr>
                <w:rFonts w:ascii="Gill Sans MT" w:hAnsi="Gill Sans MT"/>
                <w:sz w:val="22"/>
                <w:szCs w:val="22"/>
              </w:rPr>
              <w:t>.</w:t>
            </w:r>
          </w:p>
          <w:p w14:paraId="4450B44C" w14:textId="380FE391" w:rsidR="007008A5" w:rsidRDefault="004B1310" w:rsidP="00391CC4">
            <w:pPr>
              <w:numPr>
                <w:ilvl w:val="0"/>
                <w:numId w:val="12"/>
              </w:numPr>
              <w:rPr>
                <w:rFonts w:ascii="Gill Sans MT" w:hAnsi="Gill Sans MT" w:cstheme="minorHAnsi"/>
                <w:sz w:val="22"/>
                <w:szCs w:val="22"/>
              </w:rPr>
            </w:pPr>
            <w:r w:rsidRPr="004B1310">
              <w:rPr>
                <w:rFonts w:ascii="Gill Sans MT" w:hAnsi="Gill Sans MT" w:cstheme="minorHAnsi"/>
                <w:sz w:val="22"/>
                <w:szCs w:val="22"/>
              </w:rPr>
              <w:t xml:space="preserve">To effectively manage physical resources, stock and faculty accommodation </w:t>
            </w:r>
            <w:proofErr w:type="gramStart"/>
            <w:r w:rsidRPr="004B1310">
              <w:rPr>
                <w:rFonts w:ascii="Gill Sans MT" w:hAnsi="Gill Sans MT" w:cstheme="minorHAnsi"/>
                <w:sz w:val="22"/>
                <w:szCs w:val="22"/>
              </w:rPr>
              <w:t>in order to</w:t>
            </w:r>
            <w:proofErr w:type="gramEnd"/>
            <w:r w:rsidRPr="004B1310">
              <w:rPr>
                <w:rFonts w:ascii="Gill Sans MT" w:hAnsi="Gill Sans MT" w:cstheme="minorHAnsi"/>
                <w:sz w:val="22"/>
                <w:szCs w:val="22"/>
              </w:rPr>
              <w:t xml:space="preserve"> maximise student attainment levels and ensure an ambience conducive to learning</w:t>
            </w:r>
          </w:p>
          <w:p w14:paraId="549A0046" w14:textId="2575B16B" w:rsidR="004B1310" w:rsidRDefault="0020140B" w:rsidP="00391CC4">
            <w:pPr>
              <w:numPr>
                <w:ilvl w:val="0"/>
                <w:numId w:val="12"/>
              </w:numPr>
              <w:rPr>
                <w:rFonts w:ascii="Gill Sans MT" w:hAnsi="Gill Sans MT" w:cstheme="minorHAnsi"/>
                <w:sz w:val="22"/>
                <w:szCs w:val="22"/>
              </w:rPr>
            </w:pPr>
            <w:r w:rsidRPr="0020140B">
              <w:rPr>
                <w:rFonts w:ascii="Gill Sans MT" w:hAnsi="Gill Sans MT" w:cstheme="minorHAnsi"/>
                <w:sz w:val="22"/>
                <w:szCs w:val="22"/>
              </w:rPr>
              <w:t>To ensure that risk assessments and H</w:t>
            </w:r>
            <w:r w:rsidR="00717B5C">
              <w:rPr>
                <w:rFonts w:ascii="Gill Sans MT" w:hAnsi="Gill Sans MT" w:cstheme="minorHAnsi"/>
                <w:sz w:val="22"/>
                <w:szCs w:val="22"/>
              </w:rPr>
              <w:t>ealth and Safety c</w:t>
            </w:r>
            <w:r w:rsidRPr="0020140B">
              <w:rPr>
                <w:rFonts w:ascii="Gill Sans MT" w:hAnsi="Gill Sans MT" w:cstheme="minorHAnsi"/>
                <w:sz w:val="22"/>
                <w:szCs w:val="22"/>
              </w:rPr>
              <w:t>hecks are carried out in line with</w:t>
            </w:r>
            <w:r>
              <w:rPr>
                <w:rFonts w:ascii="Gill Sans MT" w:hAnsi="Gill Sans MT" w:cstheme="minorHAnsi"/>
                <w:sz w:val="22"/>
                <w:szCs w:val="22"/>
              </w:rPr>
              <w:t xml:space="preserve"> </w:t>
            </w:r>
            <w:r w:rsidRPr="0020140B">
              <w:rPr>
                <w:rFonts w:ascii="Gill Sans MT" w:hAnsi="Gill Sans MT" w:cstheme="minorHAnsi"/>
                <w:sz w:val="22"/>
                <w:szCs w:val="22"/>
              </w:rPr>
              <w:t>school policy</w:t>
            </w:r>
          </w:p>
          <w:p w14:paraId="260CF316" w14:textId="45A61845" w:rsidR="00E14A66" w:rsidRPr="00EE2031" w:rsidRDefault="00E14A66" w:rsidP="0020140B">
            <w:pPr>
              <w:ind w:left="360"/>
              <w:rPr>
                <w:rFonts w:ascii="Gill Sans MT" w:hAnsi="Gill Sans MT" w:cstheme="minorHAnsi"/>
                <w:sz w:val="22"/>
                <w:szCs w:val="22"/>
              </w:rPr>
            </w:pPr>
          </w:p>
        </w:tc>
      </w:tr>
      <w:tr w:rsidR="00391D77" w:rsidRPr="00EE2031" w14:paraId="27F9958C" w14:textId="77777777" w:rsidTr="20998A58">
        <w:tc>
          <w:tcPr>
            <w:tcW w:w="2122" w:type="dxa"/>
            <w:shd w:val="clear" w:color="auto" w:fill="3C103F"/>
          </w:tcPr>
          <w:p w14:paraId="0F795751" w14:textId="416513FD" w:rsidR="00391CC4" w:rsidRPr="00EE2031" w:rsidRDefault="00006A47" w:rsidP="20998A58">
            <w:pPr>
              <w:rPr>
                <w:rFonts w:ascii="Gill Sans MT" w:hAnsi="Gill Sans MT"/>
                <w:b/>
                <w:bCs/>
                <w:sz w:val="22"/>
                <w:szCs w:val="22"/>
              </w:rPr>
            </w:pPr>
            <w:r w:rsidRPr="20998A58">
              <w:rPr>
                <w:rFonts w:ascii="Gill Sans MT" w:hAnsi="Gill Sans MT"/>
                <w:b/>
                <w:bCs/>
                <w:sz w:val="22"/>
                <w:szCs w:val="22"/>
              </w:rPr>
              <w:lastRenderedPageBreak/>
              <w:t>Staff</w:t>
            </w:r>
            <w:r w:rsidR="39CF56D7" w:rsidRPr="20998A58">
              <w:rPr>
                <w:rFonts w:ascii="Gill Sans MT" w:hAnsi="Gill Sans MT"/>
                <w:b/>
                <w:bCs/>
                <w:sz w:val="22"/>
                <w:szCs w:val="22"/>
              </w:rPr>
              <w:t xml:space="preserve"> Development</w:t>
            </w:r>
          </w:p>
          <w:p w14:paraId="3D1776B3" w14:textId="77777777" w:rsidR="00391CC4" w:rsidRPr="00EE2031" w:rsidRDefault="00391CC4" w:rsidP="00391CC4">
            <w:pPr>
              <w:rPr>
                <w:rFonts w:ascii="Gill Sans MT" w:hAnsi="Gill Sans MT" w:cstheme="minorHAnsi"/>
                <w:sz w:val="22"/>
                <w:szCs w:val="22"/>
              </w:rPr>
            </w:pPr>
          </w:p>
        </w:tc>
        <w:tc>
          <w:tcPr>
            <w:tcW w:w="6894" w:type="dxa"/>
          </w:tcPr>
          <w:p w14:paraId="1CDA0F51" w14:textId="2E58CEC3" w:rsidR="39CF56D7" w:rsidRDefault="39CF56D7" w:rsidP="20998A58">
            <w:pPr>
              <w:numPr>
                <w:ilvl w:val="0"/>
                <w:numId w:val="12"/>
              </w:numPr>
              <w:rPr>
                <w:rFonts w:ascii="Gill Sans MT" w:eastAsia="Gill Sans MT" w:hAnsi="Gill Sans MT" w:cs="Gill Sans MT"/>
                <w:sz w:val="22"/>
                <w:szCs w:val="22"/>
              </w:rPr>
            </w:pPr>
            <w:r w:rsidRPr="20998A58">
              <w:rPr>
                <w:rFonts w:ascii="Calibri" w:eastAsia="Calibri" w:hAnsi="Calibri" w:cs="Calibri"/>
                <w:color w:val="000000" w:themeColor="text1"/>
                <w:sz w:val="22"/>
                <w:szCs w:val="22"/>
                <w:lang w:val="en-US"/>
              </w:rPr>
              <w:t xml:space="preserve">To provide leadership, guidance and support for the faculty, </w:t>
            </w:r>
            <w:r w:rsidR="77E817D8" w:rsidRPr="20998A58">
              <w:rPr>
                <w:rFonts w:ascii="Calibri" w:eastAsia="Calibri" w:hAnsi="Calibri" w:cs="Calibri"/>
                <w:color w:val="000000" w:themeColor="text1"/>
                <w:sz w:val="22"/>
                <w:szCs w:val="22"/>
                <w:lang w:val="en-US"/>
              </w:rPr>
              <w:t>fostering a culture of trust and ensuring that all feel valued</w:t>
            </w:r>
          </w:p>
          <w:p w14:paraId="49620DC2" w14:textId="5E09FF80" w:rsidR="77E817D8" w:rsidRDefault="77E817D8" w:rsidP="20998A58">
            <w:pPr>
              <w:numPr>
                <w:ilvl w:val="0"/>
                <w:numId w:val="12"/>
              </w:numPr>
              <w:rPr>
                <w:rFonts w:ascii="Gill Sans MT" w:eastAsia="Gill Sans MT" w:hAnsi="Gill Sans MT" w:cs="Gill Sans MT"/>
                <w:sz w:val="22"/>
                <w:szCs w:val="22"/>
              </w:rPr>
            </w:pPr>
            <w:r w:rsidRPr="20998A58">
              <w:rPr>
                <w:rFonts w:ascii="Calibri" w:eastAsia="Calibri" w:hAnsi="Calibri" w:cs="Calibri"/>
                <w:color w:val="000000" w:themeColor="text1"/>
                <w:sz w:val="22"/>
                <w:szCs w:val="22"/>
                <w:lang w:val="en-US"/>
              </w:rPr>
              <w:t>To develop, inspire and motivate the team through line management, faculty meetings and performance development</w:t>
            </w:r>
          </w:p>
          <w:p w14:paraId="6312E2B0" w14:textId="3FF451C8" w:rsidR="00927FF8" w:rsidRDefault="00927FF8" w:rsidP="20998A58">
            <w:pPr>
              <w:numPr>
                <w:ilvl w:val="0"/>
                <w:numId w:val="12"/>
              </w:numPr>
              <w:rPr>
                <w:rFonts w:ascii="Gill Sans MT" w:hAnsi="Gill Sans MT"/>
                <w:sz w:val="22"/>
                <w:szCs w:val="22"/>
              </w:rPr>
            </w:pPr>
            <w:r w:rsidRPr="20998A58">
              <w:rPr>
                <w:rFonts w:ascii="Gill Sans MT" w:hAnsi="Gill Sans MT"/>
                <w:sz w:val="22"/>
                <w:szCs w:val="22"/>
              </w:rPr>
              <w:t>To</w:t>
            </w:r>
            <w:r w:rsidR="2AC362BE" w:rsidRPr="20998A58">
              <w:rPr>
                <w:rFonts w:ascii="Gill Sans MT" w:hAnsi="Gill Sans MT"/>
                <w:sz w:val="22"/>
                <w:szCs w:val="22"/>
              </w:rPr>
              <w:t xml:space="preserve"> line manage and provide Performance Development for</w:t>
            </w:r>
            <w:r w:rsidRPr="20998A58">
              <w:rPr>
                <w:rFonts w:ascii="Gill Sans MT" w:hAnsi="Gill Sans MT"/>
                <w:sz w:val="22"/>
                <w:szCs w:val="22"/>
              </w:rPr>
              <w:t xml:space="preserve"> post holders in the faculty</w:t>
            </w:r>
            <w:r w:rsidR="2287B247" w:rsidRPr="20998A58">
              <w:rPr>
                <w:rFonts w:ascii="Gill Sans MT" w:hAnsi="Gill Sans MT"/>
                <w:sz w:val="22"/>
                <w:szCs w:val="22"/>
              </w:rPr>
              <w:t xml:space="preserve">, </w:t>
            </w:r>
            <w:r w:rsidR="2BF944CB" w:rsidRPr="20998A58">
              <w:rPr>
                <w:rFonts w:ascii="Gill Sans MT" w:hAnsi="Gill Sans MT"/>
                <w:sz w:val="22"/>
                <w:szCs w:val="22"/>
              </w:rPr>
              <w:t xml:space="preserve">through effective support and challenge, </w:t>
            </w:r>
            <w:proofErr w:type="gramStart"/>
            <w:r w:rsidR="2BF944CB" w:rsidRPr="20998A58">
              <w:rPr>
                <w:rFonts w:ascii="Gill Sans MT" w:hAnsi="Gill Sans MT"/>
                <w:sz w:val="22"/>
                <w:szCs w:val="22"/>
              </w:rPr>
              <w:t>clearly-defined</w:t>
            </w:r>
            <w:proofErr w:type="gramEnd"/>
            <w:r w:rsidR="2BF944CB" w:rsidRPr="20998A58">
              <w:rPr>
                <w:rFonts w:ascii="Gill Sans MT" w:hAnsi="Gill Sans MT"/>
                <w:sz w:val="22"/>
                <w:szCs w:val="22"/>
              </w:rPr>
              <w:t xml:space="preserve"> and ambitious targets</w:t>
            </w:r>
          </w:p>
          <w:p w14:paraId="1951A093" w14:textId="613FFA45" w:rsidR="004E1F51" w:rsidRDefault="00965C12" w:rsidP="20998A58">
            <w:pPr>
              <w:numPr>
                <w:ilvl w:val="0"/>
                <w:numId w:val="12"/>
              </w:numPr>
              <w:rPr>
                <w:rFonts w:ascii="Gill Sans MT" w:hAnsi="Gill Sans MT"/>
                <w:sz w:val="22"/>
                <w:szCs w:val="22"/>
              </w:rPr>
            </w:pPr>
            <w:r w:rsidRPr="20998A58">
              <w:rPr>
                <w:rFonts w:ascii="Gill Sans MT" w:hAnsi="Gill Sans MT"/>
                <w:sz w:val="22"/>
                <w:szCs w:val="22"/>
              </w:rPr>
              <w:t xml:space="preserve">To </w:t>
            </w:r>
            <w:r w:rsidR="0E664649" w:rsidRPr="20998A58">
              <w:rPr>
                <w:rFonts w:ascii="Gill Sans MT" w:hAnsi="Gill Sans MT"/>
                <w:sz w:val="22"/>
                <w:szCs w:val="22"/>
              </w:rPr>
              <w:t xml:space="preserve">provide strategic and personal support for </w:t>
            </w:r>
            <w:r w:rsidR="004E1F51" w:rsidRPr="20998A58">
              <w:rPr>
                <w:rFonts w:ascii="Gill Sans MT" w:hAnsi="Gill Sans MT"/>
                <w:sz w:val="22"/>
                <w:szCs w:val="22"/>
              </w:rPr>
              <w:t xml:space="preserve">all members of the faculty </w:t>
            </w:r>
          </w:p>
          <w:p w14:paraId="186043C2" w14:textId="2836B83C" w:rsidR="00C528CA" w:rsidRDefault="3548B126" w:rsidP="7B6654F2">
            <w:pPr>
              <w:numPr>
                <w:ilvl w:val="0"/>
                <w:numId w:val="12"/>
              </w:numPr>
              <w:rPr>
                <w:rFonts w:ascii="Gill Sans MT" w:hAnsi="Gill Sans MT"/>
                <w:sz w:val="22"/>
                <w:szCs w:val="22"/>
              </w:rPr>
            </w:pPr>
            <w:r w:rsidRPr="7B6654F2">
              <w:rPr>
                <w:rFonts w:ascii="Gill Sans MT" w:hAnsi="Gill Sans MT"/>
                <w:sz w:val="22"/>
                <w:szCs w:val="22"/>
              </w:rPr>
              <w:t>To oversee the arrangements made by the DHOFs for covering the lessons of absent staff in the faculty</w:t>
            </w:r>
          </w:p>
          <w:p w14:paraId="32BE952C" w14:textId="06DC85AF" w:rsidR="00FB774D" w:rsidRDefault="00546F73" w:rsidP="00391CC4">
            <w:pPr>
              <w:numPr>
                <w:ilvl w:val="0"/>
                <w:numId w:val="12"/>
              </w:numPr>
              <w:rPr>
                <w:rFonts w:ascii="Gill Sans MT" w:hAnsi="Gill Sans MT" w:cstheme="minorHAnsi"/>
                <w:sz w:val="22"/>
                <w:szCs w:val="22"/>
              </w:rPr>
            </w:pPr>
            <w:r w:rsidRPr="00546F73">
              <w:rPr>
                <w:rFonts w:ascii="Gill Sans MT" w:hAnsi="Gill Sans MT" w:cstheme="minorHAnsi"/>
                <w:sz w:val="22"/>
                <w:szCs w:val="22"/>
              </w:rPr>
              <w:t>To support, guide and motivate faculty members</w:t>
            </w:r>
          </w:p>
          <w:p w14:paraId="5501489D" w14:textId="72776AD9" w:rsidR="00546F73" w:rsidRDefault="005C529D" w:rsidP="00391CC4">
            <w:pPr>
              <w:numPr>
                <w:ilvl w:val="0"/>
                <w:numId w:val="12"/>
              </w:numPr>
              <w:rPr>
                <w:rFonts w:ascii="Gill Sans MT" w:hAnsi="Gill Sans MT" w:cstheme="minorHAnsi"/>
                <w:sz w:val="22"/>
                <w:szCs w:val="22"/>
              </w:rPr>
            </w:pPr>
            <w:r w:rsidRPr="005C529D">
              <w:rPr>
                <w:rFonts w:ascii="Gill Sans MT" w:hAnsi="Gill Sans MT" w:cstheme="minorHAnsi"/>
                <w:sz w:val="22"/>
                <w:szCs w:val="22"/>
              </w:rPr>
              <w:t xml:space="preserve">To participate in the recruitment and interview process for members of the </w:t>
            </w:r>
            <w:r w:rsidR="003F3F1D">
              <w:rPr>
                <w:rFonts w:ascii="Gill Sans MT" w:hAnsi="Gill Sans MT" w:cstheme="minorHAnsi"/>
                <w:sz w:val="22"/>
                <w:szCs w:val="22"/>
              </w:rPr>
              <w:t>f</w:t>
            </w:r>
            <w:r w:rsidRPr="005C529D">
              <w:rPr>
                <w:rFonts w:ascii="Gill Sans MT" w:hAnsi="Gill Sans MT" w:cstheme="minorHAnsi"/>
                <w:sz w:val="22"/>
                <w:szCs w:val="22"/>
              </w:rPr>
              <w:t>aculty</w:t>
            </w:r>
          </w:p>
          <w:p w14:paraId="1C338C8D" w14:textId="0EF8FEFD" w:rsidR="004D659E" w:rsidRDefault="7C6E49AB" w:rsidP="7B6654F2">
            <w:pPr>
              <w:numPr>
                <w:ilvl w:val="0"/>
                <w:numId w:val="12"/>
              </w:numPr>
              <w:rPr>
                <w:rFonts w:ascii="Gill Sans MT" w:hAnsi="Gill Sans MT"/>
                <w:sz w:val="22"/>
                <w:szCs w:val="22"/>
              </w:rPr>
            </w:pPr>
            <w:r w:rsidRPr="7B6654F2">
              <w:rPr>
                <w:rFonts w:ascii="Gill Sans MT" w:hAnsi="Gill Sans MT"/>
                <w:sz w:val="22"/>
                <w:szCs w:val="22"/>
              </w:rPr>
              <w:t>To ensure effective induction of new staff in line with school procedures</w:t>
            </w:r>
          </w:p>
          <w:p w14:paraId="24DAE77A" w14:textId="6A4AF559" w:rsidR="00F832D6" w:rsidRDefault="00A279A6" w:rsidP="00391CC4">
            <w:pPr>
              <w:numPr>
                <w:ilvl w:val="0"/>
                <w:numId w:val="12"/>
              </w:numPr>
              <w:rPr>
                <w:rFonts w:ascii="Gill Sans MT" w:hAnsi="Gill Sans MT" w:cstheme="minorHAnsi"/>
                <w:sz w:val="22"/>
                <w:szCs w:val="22"/>
              </w:rPr>
            </w:pPr>
            <w:r w:rsidRPr="20998A58">
              <w:rPr>
                <w:rFonts w:ascii="Gill Sans MT" w:hAnsi="Gill Sans MT"/>
                <w:sz w:val="22"/>
                <w:szCs w:val="22"/>
              </w:rPr>
              <w:t>To promote teamwork and to motivate staff to ensure effective learning relations</w:t>
            </w:r>
          </w:p>
          <w:p w14:paraId="5DAD3926" w14:textId="499109A0" w:rsidR="00A279A6" w:rsidRDefault="000F60DF" w:rsidP="00391CC4">
            <w:pPr>
              <w:numPr>
                <w:ilvl w:val="0"/>
                <w:numId w:val="12"/>
              </w:numPr>
              <w:rPr>
                <w:rFonts w:ascii="Gill Sans MT" w:hAnsi="Gill Sans MT" w:cstheme="minorHAnsi"/>
                <w:sz w:val="22"/>
                <w:szCs w:val="22"/>
              </w:rPr>
            </w:pPr>
            <w:r w:rsidRPr="000F60DF">
              <w:rPr>
                <w:rFonts w:ascii="Gill Sans MT" w:hAnsi="Gill Sans MT" w:cstheme="minorHAnsi"/>
                <w:sz w:val="22"/>
                <w:szCs w:val="22"/>
              </w:rPr>
              <w:t xml:space="preserve">To be responsible for the </w:t>
            </w:r>
            <w:proofErr w:type="gramStart"/>
            <w:r w:rsidRPr="000F60DF">
              <w:rPr>
                <w:rFonts w:ascii="Gill Sans MT" w:hAnsi="Gill Sans MT" w:cstheme="minorHAnsi"/>
                <w:sz w:val="22"/>
                <w:szCs w:val="22"/>
              </w:rPr>
              <w:t>day to day</w:t>
            </w:r>
            <w:proofErr w:type="gramEnd"/>
            <w:r w:rsidRPr="000F60DF">
              <w:rPr>
                <w:rFonts w:ascii="Gill Sans MT" w:hAnsi="Gill Sans MT" w:cstheme="minorHAnsi"/>
                <w:sz w:val="22"/>
                <w:szCs w:val="22"/>
              </w:rPr>
              <w:t xml:space="preserve"> management of staff within the faculty and to act as a positive role model</w:t>
            </w:r>
          </w:p>
          <w:p w14:paraId="5C2B2CAB" w14:textId="4AD0DF97" w:rsidR="000F60DF" w:rsidRDefault="00D25D67" w:rsidP="00391CC4">
            <w:pPr>
              <w:numPr>
                <w:ilvl w:val="0"/>
                <w:numId w:val="12"/>
              </w:numPr>
              <w:rPr>
                <w:rFonts w:ascii="Gill Sans MT" w:hAnsi="Gill Sans MT" w:cstheme="minorHAnsi"/>
                <w:sz w:val="22"/>
                <w:szCs w:val="22"/>
              </w:rPr>
            </w:pPr>
            <w:r w:rsidRPr="00D25D67">
              <w:rPr>
                <w:rFonts w:ascii="Gill Sans MT" w:hAnsi="Gill Sans MT" w:cstheme="minorHAnsi"/>
                <w:sz w:val="22"/>
                <w:szCs w:val="22"/>
              </w:rPr>
              <w:t>To provide advice to colleagues in the faculty on threshold, UPS, references, promotion, behaviour management, etc</w:t>
            </w:r>
          </w:p>
          <w:p w14:paraId="4A1E8CFB" w14:textId="2B212185" w:rsidR="00D25D67" w:rsidRDefault="00AE682B" w:rsidP="00391CC4">
            <w:pPr>
              <w:numPr>
                <w:ilvl w:val="0"/>
                <w:numId w:val="12"/>
              </w:numPr>
              <w:rPr>
                <w:rFonts w:ascii="Gill Sans MT" w:hAnsi="Gill Sans MT" w:cstheme="minorHAnsi"/>
                <w:sz w:val="22"/>
                <w:szCs w:val="22"/>
              </w:rPr>
            </w:pPr>
            <w:r w:rsidRPr="00AE682B">
              <w:rPr>
                <w:rFonts w:ascii="Gill Sans MT" w:hAnsi="Gill Sans MT" w:cstheme="minorHAnsi"/>
                <w:sz w:val="22"/>
                <w:szCs w:val="22"/>
              </w:rPr>
              <w:t>To delegate appropriately to postholders in the faculty cross curricular responsibilities for Challenge, SEN &amp; ICT</w:t>
            </w:r>
          </w:p>
          <w:p w14:paraId="310FB9D8" w14:textId="33EE0A64" w:rsidR="00AE682B" w:rsidRDefault="00A93FED" w:rsidP="00391CC4">
            <w:pPr>
              <w:numPr>
                <w:ilvl w:val="0"/>
                <w:numId w:val="12"/>
              </w:numPr>
              <w:rPr>
                <w:rFonts w:ascii="Gill Sans MT" w:hAnsi="Gill Sans MT" w:cstheme="minorHAnsi"/>
                <w:sz w:val="22"/>
                <w:szCs w:val="22"/>
              </w:rPr>
            </w:pPr>
            <w:r w:rsidRPr="00A93FED">
              <w:rPr>
                <w:rFonts w:ascii="Gill Sans MT" w:hAnsi="Gill Sans MT" w:cstheme="minorHAnsi"/>
                <w:sz w:val="22"/>
                <w:szCs w:val="22"/>
              </w:rPr>
              <w:t>To organise faculty meetings and arrange chairing and minuting</w:t>
            </w:r>
          </w:p>
          <w:p w14:paraId="4E117D30" w14:textId="4DC950CF" w:rsidR="00A93FED" w:rsidRDefault="00C544B9" w:rsidP="00391CC4">
            <w:pPr>
              <w:numPr>
                <w:ilvl w:val="0"/>
                <w:numId w:val="12"/>
              </w:numPr>
              <w:rPr>
                <w:rFonts w:ascii="Gill Sans MT" w:hAnsi="Gill Sans MT" w:cstheme="minorHAnsi"/>
                <w:sz w:val="22"/>
                <w:szCs w:val="22"/>
              </w:rPr>
            </w:pPr>
            <w:r w:rsidRPr="00C544B9">
              <w:rPr>
                <w:rFonts w:ascii="Gill Sans MT" w:hAnsi="Gill Sans MT" w:cstheme="minorHAnsi"/>
                <w:sz w:val="22"/>
                <w:szCs w:val="22"/>
              </w:rPr>
              <w:t>To support and challenge faculty members, including in circumstances where they are underperforming</w:t>
            </w:r>
          </w:p>
          <w:p w14:paraId="4F73C92D" w14:textId="1FB70C3F" w:rsidR="00391CC4" w:rsidRPr="00EE2031" w:rsidRDefault="00391CC4" w:rsidP="00C544B9">
            <w:pPr>
              <w:rPr>
                <w:rFonts w:ascii="Gill Sans MT" w:hAnsi="Gill Sans MT" w:cstheme="minorHAnsi"/>
                <w:sz w:val="22"/>
                <w:szCs w:val="22"/>
              </w:rPr>
            </w:pPr>
          </w:p>
        </w:tc>
      </w:tr>
      <w:tr w:rsidR="00391D77" w:rsidRPr="00EE2031" w14:paraId="0B39F826" w14:textId="77777777" w:rsidTr="20998A58">
        <w:tc>
          <w:tcPr>
            <w:tcW w:w="2122" w:type="dxa"/>
            <w:shd w:val="clear" w:color="auto" w:fill="3C103F"/>
          </w:tcPr>
          <w:p w14:paraId="6AC42BD8" w14:textId="2CC369CE" w:rsidR="00391CC4" w:rsidRPr="00EE2031" w:rsidRDefault="00391D77" w:rsidP="00391CC4">
            <w:pPr>
              <w:rPr>
                <w:rFonts w:ascii="Gill Sans MT" w:hAnsi="Gill Sans MT" w:cstheme="minorHAnsi"/>
                <w:b/>
                <w:bCs/>
                <w:sz w:val="22"/>
                <w:szCs w:val="22"/>
              </w:rPr>
            </w:pPr>
            <w:r>
              <w:rPr>
                <w:rFonts w:ascii="Gill Sans MT" w:hAnsi="Gill Sans MT" w:cstheme="minorHAnsi"/>
                <w:b/>
                <w:bCs/>
                <w:sz w:val="22"/>
                <w:szCs w:val="22"/>
              </w:rPr>
              <w:t>Communication</w:t>
            </w:r>
          </w:p>
        </w:tc>
        <w:tc>
          <w:tcPr>
            <w:tcW w:w="6894" w:type="dxa"/>
          </w:tcPr>
          <w:p w14:paraId="1C4CBAA1" w14:textId="77777777" w:rsidR="0063493C" w:rsidRDefault="0063493C" w:rsidP="00391CC4">
            <w:pPr>
              <w:numPr>
                <w:ilvl w:val="0"/>
                <w:numId w:val="12"/>
              </w:numPr>
              <w:rPr>
                <w:rFonts w:ascii="Gill Sans MT" w:hAnsi="Gill Sans MT" w:cstheme="minorHAnsi"/>
                <w:sz w:val="22"/>
                <w:szCs w:val="22"/>
              </w:rPr>
            </w:pPr>
            <w:r w:rsidRPr="0063493C">
              <w:rPr>
                <w:rFonts w:ascii="Gill Sans MT" w:hAnsi="Gill Sans MT" w:cstheme="minorHAnsi"/>
                <w:sz w:val="22"/>
                <w:szCs w:val="22"/>
              </w:rPr>
              <w:t>To coordinate and oversee marking in line with school policy</w:t>
            </w:r>
          </w:p>
          <w:p w14:paraId="0BC6C9C0" w14:textId="73752C38" w:rsidR="00195A2E" w:rsidRDefault="140E2027" w:rsidP="7B6654F2">
            <w:pPr>
              <w:numPr>
                <w:ilvl w:val="0"/>
                <w:numId w:val="12"/>
              </w:numPr>
              <w:rPr>
                <w:rFonts w:ascii="Gill Sans MT" w:hAnsi="Gill Sans MT"/>
                <w:sz w:val="22"/>
                <w:szCs w:val="22"/>
              </w:rPr>
            </w:pPr>
            <w:r w:rsidRPr="20998A58">
              <w:rPr>
                <w:rFonts w:ascii="Gill Sans MT" w:hAnsi="Gill Sans MT"/>
                <w:sz w:val="22"/>
                <w:szCs w:val="22"/>
              </w:rPr>
              <w:t>To quality control reports on students, supported by DHOFs where they are subject leaders</w:t>
            </w:r>
          </w:p>
          <w:p w14:paraId="6F2687EE" w14:textId="3D1C9E67" w:rsidR="3DD45D9A" w:rsidRDefault="3DD45D9A" w:rsidP="20998A58">
            <w:pPr>
              <w:numPr>
                <w:ilvl w:val="0"/>
                <w:numId w:val="12"/>
              </w:numPr>
              <w:rPr>
                <w:rFonts w:ascii="Gill Sans MT" w:eastAsia="Gill Sans MT" w:hAnsi="Gill Sans MT" w:cs="Gill Sans MT"/>
                <w:sz w:val="22"/>
                <w:szCs w:val="22"/>
              </w:rPr>
            </w:pPr>
            <w:r w:rsidRPr="20998A58">
              <w:rPr>
                <w:rFonts w:ascii="Gill Sans MT" w:eastAsia="Gill Sans MT" w:hAnsi="Gill Sans MT" w:cs="Gill Sans MT"/>
                <w:color w:val="000000" w:themeColor="text1"/>
                <w:sz w:val="22"/>
                <w:szCs w:val="22"/>
              </w:rPr>
              <w:t>To establish positive relationships with parents/ carers and communicate both behaviour concerns and information about praise and rewards, following the school systems in the Behaviour for Learning policy</w:t>
            </w:r>
          </w:p>
          <w:p w14:paraId="4C70A128" w14:textId="77777777" w:rsidR="00923B8E" w:rsidRDefault="00391CC4" w:rsidP="00391CC4">
            <w:pPr>
              <w:numPr>
                <w:ilvl w:val="0"/>
                <w:numId w:val="12"/>
              </w:numPr>
              <w:rPr>
                <w:rFonts w:ascii="Gill Sans MT" w:hAnsi="Gill Sans MT" w:cstheme="minorHAnsi"/>
                <w:sz w:val="22"/>
                <w:szCs w:val="22"/>
              </w:rPr>
            </w:pPr>
            <w:r w:rsidRPr="00EE2031">
              <w:rPr>
                <w:rFonts w:ascii="Gill Sans MT" w:hAnsi="Gill Sans MT" w:cstheme="minorHAnsi"/>
                <w:sz w:val="22"/>
                <w:szCs w:val="22"/>
              </w:rPr>
              <w:t xml:space="preserve">To </w:t>
            </w:r>
            <w:r w:rsidR="00195A2E">
              <w:rPr>
                <w:rFonts w:ascii="Gill Sans MT" w:hAnsi="Gill Sans MT" w:cstheme="minorHAnsi"/>
                <w:sz w:val="22"/>
                <w:szCs w:val="22"/>
              </w:rPr>
              <w:t xml:space="preserve">oversee feedback </w:t>
            </w:r>
            <w:r w:rsidR="00923B8E">
              <w:rPr>
                <w:rFonts w:ascii="Gill Sans MT" w:hAnsi="Gill Sans MT" w:cstheme="minorHAnsi"/>
                <w:sz w:val="22"/>
                <w:szCs w:val="22"/>
              </w:rPr>
              <w:t>from the faculty to parents</w:t>
            </w:r>
          </w:p>
          <w:p w14:paraId="06C29D81" w14:textId="77777777" w:rsidR="00B854B1" w:rsidRDefault="00923B8E" w:rsidP="00391CC4">
            <w:pPr>
              <w:numPr>
                <w:ilvl w:val="0"/>
                <w:numId w:val="12"/>
              </w:numPr>
              <w:rPr>
                <w:rFonts w:ascii="Gill Sans MT" w:hAnsi="Gill Sans MT" w:cstheme="minorHAnsi"/>
                <w:sz w:val="22"/>
                <w:szCs w:val="22"/>
              </w:rPr>
            </w:pPr>
            <w:r>
              <w:rPr>
                <w:rFonts w:ascii="Gill Sans MT" w:hAnsi="Gill Sans MT" w:cstheme="minorHAnsi"/>
                <w:sz w:val="22"/>
                <w:szCs w:val="22"/>
              </w:rPr>
              <w:t xml:space="preserve">To prepare reports on the work of the faculty </w:t>
            </w:r>
            <w:proofErr w:type="spellStart"/>
            <w:r>
              <w:rPr>
                <w:rFonts w:ascii="Gill Sans MT" w:hAnsi="Gill Sans MT" w:cstheme="minorHAnsi"/>
                <w:sz w:val="22"/>
                <w:szCs w:val="22"/>
              </w:rPr>
              <w:t>e.g</w:t>
            </w:r>
            <w:proofErr w:type="spellEnd"/>
            <w:r>
              <w:rPr>
                <w:rFonts w:ascii="Gill Sans MT" w:hAnsi="Gill Sans MT" w:cstheme="minorHAnsi"/>
                <w:sz w:val="22"/>
                <w:szCs w:val="22"/>
              </w:rPr>
              <w:t xml:space="preserve"> for </w:t>
            </w:r>
            <w:r w:rsidR="00B854B1">
              <w:rPr>
                <w:rFonts w:ascii="Gill Sans MT" w:hAnsi="Gill Sans MT" w:cstheme="minorHAnsi"/>
                <w:sz w:val="22"/>
                <w:szCs w:val="22"/>
              </w:rPr>
              <w:t>governors</w:t>
            </w:r>
          </w:p>
          <w:p w14:paraId="02E50970" w14:textId="177136E3" w:rsidR="00E922D2" w:rsidRDefault="00B854B1" w:rsidP="20998A58">
            <w:pPr>
              <w:numPr>
                <w:ilvl w:val="0"/>
                <w:numId w:val="12"/>
              </w:numPr>
              <w:rPr>
                <w:rFonts w:ascii="Gill Sans MT" w:hAnsi="Gill Sans MT"/>
                <w:sz w:val="22"/>
                <w:szCs w:val="22"/>
              </w:rPr>
            </w:pPr>
            <w:r w:rsidRPr="20998A58">
              <w:rPr>
                <w:rFonts w:ascii="Gill Sans MT" w:hAnsi="Gill Sans MT"/>
                <w:sz w:val="22"/>
                <w:szCs w:val="22"/>
              </w:rPr>
              <w:t>T</w:t>
            </w:r>
            <w:r w:rsidR="00E922D2" w:rsidRPr="20998A58">
              <w:rPr>
                <w:rFonts w:ascii="Gill Sans MT" w:hAnsi="Gill Sans MT"/>
                <w:sz w:val="22"/>
                <w:szCs w:val="22"/>
              </w:rPr>
              <w:t xml:space="preserve">o make contributions relating to the work of the faculty to school publications, LA reports etc </w:t>
            </w:r>
          </w:p>
          <w:p w14:paraId="0FF93DEF" w14:textId="77777777" w:rsidR="00D1444A" w:rsidRDefault="00D1444A" w:rsidP="00391CC4">
            <w:pPr>
              <w:numPr>
                <w:ilvl w:val="0"/>
                <w:numId w:val="12"/>
              </w:numPr>
              <w:rPr>
                <w:rFonts w:ascii="Gill Sans MT" w:hAnsi="Gill Sans MT" w:cstheme="minorHAnsi"/>
                <w:sz w:val="22"/>
                <w:szCs w:val="22"/>
              </w:rPr>
            </w:pPr>
            <w:r w:rsidRPr="00D1444A">
              <w:rPr>
                <w:rFonts w:ascii="Gill Sans MT" w:hAnsi="Gill Sans MT" w:cstheme="minorHAnsi"/>
                <w:sz w:val="22"/>
                <w:szCs w:val="22"/>
              </w:rPr>
              <w:t xml:space="preserve">To keep faculty members informed of whole school matters and developments </w:t>
            </w:r>
          </w:p>
          <w:p w14:paraId="7944BFD2" w14:textId="77777777" w:rsidR="007772AE" w:rsidRDefault="007772AE" w:rsidP="00391CC4">
            <w:pPr>
              <w:numPr>
                <w:ilvl w:val="0"/>
                <w:numId w:val="12"/>
              </w:numPr>
              <w:rPr>
                <w:rFonts w:ascii="Gill Sans MT" w:hAnsi="Gill Sans MT" w:cstheme="minorHAnsi"/>
                <w:sz w:val="22"/>
                <w:szCs w:val="22"/>
              </w:rPr>
            </w:pPr>
            <w:r w:rsidRPr="007772AE">
              <w:rPr>
                <w:rFonts w:ascii="Gill Sans MT" w:hAnsi="Gill Sans MT" w:cstheme="minorHAnsi"/>
                <w:sz w:val="22"/>
                <w:szCs w:val="22"/>
              </w:rPr>
              <w:t>To provide the Headteacher with relevant pupil performance information</w:t>
            </w:r>
          </w:p>
          <w:p w14:paraId="210304F6" w14:textId="77777777" w:rsidR="007772AE" w:rsidRDefault="007772AE" w:rsidP="00391CC4">
            <w:pPr>
              <w:numPr>
                <w:ilvl w:val="0"/>
                <w:numId w:val="12"/>
              </w:numPr>
              <w:rPr>
                <w:rFonts w:ascii="Gill Sans MT" w:hAnsi="Gill Sans MT" w:cstheme="minorHAnsi"/>
                <w:sz w:val="22"/>
                <w:szCs w:val="22"/>
              </w:rPr>
            </w:pPr>
            <w:r>
              <w:rPr>
                <w:rFonts w:ascii="Gill Sans MT" w:hAnsi="Gill Sans MT" w:cstheme="minorHAnsi"/>
                <w:sz w:val="22"/>
                <w:szCs w:val="22"/>
              </w:rPr>
              <w:t>To promote the work of the faculty</w:t>
            </w:r>
          </w:p>
          <w:p w14:paraId="472FAE2E" w14:textId="361E1C5C" w:rsidR="008E4BE9" w:rsidRPr="00EE2031" w:rsidRDefault="008A1C21" w:rsidP="008A1C21">
            <w:pPr>
              <w:numPr>
                <w:ilvl w:val="0"/>
                <w:numId w:val="12"/>
              </w:numPr>
              <w:rPr>
                <w:rFonts w:ascii="Gill Sans MT" w:hAnsi="Gill Sans MT" w:cstheme="minorHAnsi"/>
                <w:sz w:val="22"/>
                <w:szCs w:val="22"/>
              </w:rPr>
            </w:pPr>
            <w:r w:rsidRPr="008A1C21">
              <w:rPr>
                <w:rFonts w:ascii="Gill Sans MT" w:hAnsi="Gill Sans MT" w:cstheme="minorHAnsi"/>
                <w:sz w:val="22"/>
                <w:szCs w:val="22"/>
              </w:rPr>
              <w:t xml:space="preserve">To liaise with partner schools, primary schools, </w:t>
            </w:r>
            <w:r w:rsidR="002B4F71">
              <w:rPr>
                <w:rFonts w:ascii="Gill Sans MT" w:hAnsi="Gill Sans MT" w:cstheme="minorHAnsi"/>
                <w:sz w:val="22"/>
                <w:szCs w:val="22"/>
              </w:rPr>
              <w:t>h</w:t>
            </w:r>
            <w:r w:rsidR="00E82877">
              <w:rPr>
                <w:rFonts w:ascii="Gill Sans MT" w:hAnsi="Gill Sans MT" w:cstheme="minorHAnsi"/>
                <w:sz w:val="22"/>
                <w:szCs w:val="22"/>
              </w:rPr>
              <w:t xml:space="preserve">igher </w:t>
            </w:r>
            <w:r w:rsidR="002B4F71">
              <w:rPr>
                <w:rFonts w:ascii="Gill Sans MT" w:hAnsi="Gill Sans MT" w:cstheme="minorHAnsi"/>
                <w:sz w:val="22"/>
                <w:szCs w:val="22"/>
              </w:rPr>
              <w:t>e</w:t>
            </w:r>
            <w:r w:rsidR="00FA28D3">
              <w:rPr>
                <w:rFonts w:ascii="Gill Sans MT" w:hAnsi="Gill Sans MT" w:cstheme="minorHAnsi"/>
                <w:sz w:val="22"/>
                <w:szCs w:val="22"/>
              </w:rPr>
              <w:t>ducation establishments</w:t>
            </w:r>
            <w:r w:rsidRPr="008A1C21">
              <w:rPr>
                <w:rFonts w:ascii="Gill Sans MT" w:hAnsi="Gill Sans MT" w:cstheme="minorHAnsi"/>
                <w:sz w:val="22"/>
                <w:szCs w:val="22"/>
              </w:rPr>
              <w:t>, industry, exam boards, awarding bodies and other relevant external agencies</w:t>
            </w:r>
            <w:r w:rsidR="007772AE" w:rsidRPr="007772AE">
              <w:rPr>
                <w:rFonts w:ascii="Gill Sans MT" w:hAnsi="Gill Sans MT" w:cstheme="minorHAnsi"/>
                <w:sz w:val="22"/>
                <w:szCs w:val="22"/>
              </w:rPr>
              <w:t xml:space="preserve"> </w:t>
            </w:r>
          </w:p>
        </w:tc>
      </w:tr>
      <w:tr w:rsidR="00391D77" w:rsidRPr="00EE2031" w14:paraId="26F0EC0D" w14:textId="77777777" w:rsidTr="20998A58">
        <w:tc>
          <w:tcPr>
            <w:tcW w:w="2122" w:type="dxa"/>
            <w:shd w:val="clear" w:color="auto" w:fill="3C103F"/>
          </w:tcPr>
          <w:p w14:paraId="0F0EB1B7" w14:textId="7095FFD0" w:rsidR="00570F0A" w:rsidRPr="00824993" w:rsidRDefault="004E4DD9" w:rsidP="00391CC4">
            <w:pPr>
              <w:rPr>
                <w:rFonts w:ascii="Gill Sans MT" w:hAnsi="Gill Sans MT" w:cstheme="minorHAnsi"/>
                <w:b/>
                <w:bCs/>
                <w:sz w:val="22"/>
                <w:szCs w:val="22"/>
              </w:rPr>
            </w:pPr>
            <w:r>
              <w:rPr>
                <w:rFonts w:ascii="Gill Sans MT" w:hAnsi="Gill Sans MT" w:cstheme="minorHAnsi"/>
                <w:b/>
                <w:bCs/>
                <w:sz w:val="22"/>
                <w:szCs w:val="22"/>
              </w:rPr>
              <w:t>Students</w:t>
            </w:r>
          </w:p>
        </w:tc>
        <w:tc>
          <w:tcPr>
            <w:tcW w:w="6894" w:type="dxa"/>
          </w:tcPr>
          <w:p w14:paraId="425E21FE" w14:textId="77777777" w:rsidR="001C066C" w:rsidRDefault="00824993" w:rsidP="00391CC4">
            <w:pPr>
              <w:numPr>
                <w:ilvl w:val="0"/>
                <w:numId w:val="12"/>
              </w:numPr>
              <w:rPr>
                <w:rFonts w:ascii="Gill Sans MT" w:hAnsi="Gill Sans MT" w:cstheme="minorHAnsi"/>
                <w:sz w:val="22"/>
                <w:szCs w:val="22"/>
              </w:rPr>
            </w:pPr>
            <w:r w:rsidRPr="0098145D">
              <w:rPr>
                <w:rFonts w:ascii="Gill Sans MT" w:hAnsi="Gill Sans MT" w:cstheme="minorHAnsi"/>
                <w:sz w:val="22"/>
                <w:szCs w:val="22"/>
              </w:rPr>
              <w:t xml:space="preserve">To be </w:t>
            </w:r>
            <w:r w:rsidR="00336B7D">
              <w:rPr>
                <w:rFonts w:ascii="Gill Sans MT" w:hAnsi="Gill Sans MT" w:cstheme="minorHAnsi"/>
                <w:sz w:val="22"/>
                <w:szCs w:val="22"/>
              </w:rPr>
              <w:t xml:space="preserve">responsible for effective </w:t>
            </w:r>
            <w:r w:rsidR="001C066C">
              <w:rPr>
                <w:rFonts w:ascii="Gill Sans MT" w:hAnsi="Gill Sans MT" w:cstheme="minorHAnsi"/>
                <w:sz w:val="22"/>
                <w:szCs w:val="22"/>
              </w:rPr>
              <w:t>and efficient timetable arrangements and organisation of teaching groups</w:t>
            </w:r>
          </w:p>
          <w:p w14:paraId="52CBA295" w14:textId="77777777" w:rsidR="003F7249" w:rsidRDefault="00A945EF" w:rsidP="00391CC4">
            <w:pPr>
              <w:numPr>
                <w:ilvl w:val="0"/>
                <w:numId w:val="12"/>
              </w:numPr>
              <w:rPr>
                <w:rFonts w:ascii="Gill Sans MT" w:hAnsi="Gill Sans MT" w:cstheme="minorHAnsi"/>
                <w:sz w:val="22"/>
                <w:szCs w:val="22"/>
              </w:rPr>
            </w:pPr>
            <w:r w:rsidRPr="00A945EF">
              <w:rPr>
                <w:rFonts w:ascii="Gill Sans MT" w:hAnsi="Gill Sans MT" w:cstheme="minorHAnsi"/>
                <w:sz w:val="22"/>
                <w:szCs w:val="22"/>
              </w:rPr>
              <w:t xml:space="preserve">To be responsible for student behaviour, wellbeing and development within the faculty </w:t>
            </w:r>
          </w:p>
          <w:p w14:paraId="12AE9327" w14:textId="083BB3B7" w:rsidR="00E31EAC" w:rsidRPr="003F7249" w:rsidRDefault="003F7249" w:rsidP="00F33AEE">
            <w:pPr>
              <w:numPr>
                <w:ilvl w:val="0"/>
                <w:numId w:val="12"/>
              </w:numPr>
              <w:rPr>
                <w:rFonts w:ascii="Gill Sans MT" w:hAnsi="Gill Sans MT" w:cstheme="minorHAnsi"/>
                <w:sz w:val="22"/>
                <w:szCs w:val="22"/>
              </w:rPr>
            </w:pPr>
            <w:r w:rsidRPr="003F7249">
              <w:rPr>
                <w:rFonts w:ascii="Gill Sans MT" w:hAnsi="Gill Sans MT" w:cstheme="minorHAnsi"/>
                <w:sz w:val="22"/>
                <w:szCs w:val="22"/>
              </w:rPr>
              <w:t>To support the SPL whose year group the HOF is attached to</w:t>
            </w:r>
          </w:p>
          <w:p w14:paraId="41C468AF" w14:textId="57ED5619" w:rsidR="00215F28" w:rsidRPr="00EE2031" w:rsidRDefault="00215F28" w:rsidP="003F7249">
            <w:pPr>
              <w:ind w:left="360"/>
              <w:rPr>
                <w:rFonts w:ascii="Gill Sans MT" w:hAnsi="Gill Sans MT" w:cstheme="minorHAnsi"/>
              </w:rPr>
            </w:pPr>
          </w:p>
        </w:tc>
      </w:tr>
      <w:tr w:rsidR="003B00E4" w:rsidRPr="00EE2031" w14:paraId="17F93516" w14:textId="77777777" w:rsidTr="20998A58">
        <w:tc>
          <w:tcPr>
            <w:tcW w:w="2122" w:type="dxa"/>
            <w:shd w:val="clear" w:color="auto" w:fill="3C103F"/>
          </w:tcPr>
          <w:p w14:paraId="41E18045" w14:textId="60390516" w:rsidR="003B00E4" w:rsidRDefault="00D47873" w:rsidP="00391CC4">
            <w:pPr>
              <w:rPr>
                <w:rFonts w:ascii="Gill Sans MT" w:hAnsi="Gill Sans MT" w:cstheme="minorHAnsi"/>
                <w:b/>
                <w:bCs/>
              </w:rPr>
            </w:pPr>
            <w:r>
              <w:rPr>
                <w:rFonts w:ascii="Gill Sans MT" w:hAnsi="Gill Sans MT" w:cstheme="minorHAnsi"/>
                <w:b/>
                <w:bCs/>
              </w:rPr>
              <w:t xml:space="preserve">School </w:t>
            </w:r>
            <w:r w:rsidR="0066074E">
              <w:rPr>
                <w:rFonts w:ascii="Gill Sans MT" w:hAnsi="Gill Sans MT" w:cstheme="minorHAnsi"/>
                <w:b/>
                <w:bCs/>
              </w:rPr>
              <w:t>Ethos</w:t>
            </w:r>
          </w:p>
        </w:tc>
        <w:tc>
          <w:tcPr>
            <w:tcW w:w="6894" w:type="dxa"/>
          </w:tcPr>
          <w:p w14:paraId="17297A13" w14:textId="46E0F27A" w:rsidR="003B00E4" w:rsidRPr="00D47873" w:rsidRDefault="00F26665" w:rsidP="00F26665">
            <w:pPr>
              <w:numPr>
                <w:ilvl w:val="0"/>
                <w:numId w:val="12"/>
              </w:numPr>
              <w:rPr>
                <w:rFonts w:ascii="Gill Sans MT" w:hAnsi="Gill Sans MT" w:cstheme="minorHAnsi"/>
                <w:sz w:val="22"/>
                <w:szCs w:val="22"/>
              </w:rPr>
            </w:pPr>
            <w:r w:rsidRPr="00D47873">
              <w:rPr>
                <w:rFonts w:ascii="Gill Sans MT" w:hAnsi="Gill Sans MT" w:cstheme="minorHAnsi"/>
                <w:sz w:val="22"/>
                <w:szCs w:val="22"/>
              </w:rPr>
              <w:t>To contribute to the development of whole school policy as a member of the school forum and H</w:t>
            </w:r>
            <w:r w:rsidR="005E65FD">
              <w:rPr>
                <w:rFonts w:ascii="Gill Sans MT" w:hAnsi="Gill Sans MT" w:cstheme="minorHAnsi"/>
                <w:sz w:val="22"/>
                <w:szCs w:val="22"/>
              </w:rPr>
              <w:t>O</w:t>
            </w:r>
            <w:r w:rsidRPr="00D47873">
              <w:rPr>
                <w:rFonts w:ascii="Gill Sans MT" w:hAnsi="Gill Sans MT" w:cstheme="minorHAnsi"/>
                <w:sz w:val="22"/>
                <w:szCs w:val="22"/>
              </w:rPr>
              <w:t>Fs</w:t>
            </w:r>
          </w:p>
          <w:p w14:paraId="663CD3CE" w14:textId="77777777" w:rsidR="00F26665" w:rsidRPr="00D47873" w:rsidRDefault="00F26665" w:rsidP="00F26665">
            <w:pPr>
              <w:numPr>
                <w:ilvl w:val="0"/>
                <w:numId w:val="12"/>
              </w:numPr>
              <w:rPr>
                <w:rFonts w:ascii="Gill Sans MT" w:hAnsi="Gill Sans MT" w:cstheme="minorHAnsi"/>
                <w:sz w:val="22"/>
                <w:szCs w:val="22"/>
              </w:rPr>
            </w:pPr>
            <w:r w:rsidRPr="00D47873">
              <w:rPr>
                <w:rFonts w:ascii="Gill Sans MT" w:hAnsi="Gill Sans MT" w:cstheme="minorHAnsi"/>
                <w:sz w:val="22"/>
                <w:szCs w:val="22"/>
              </w:rPr>
              <w:t>To represent the faculty at the above meetings</w:t>
            </w:r>
          </w:p>
          <w:p w14:paraId="0302A825" w14:textId="54469D98" w:rsidR="00F26665" w:rsidRPr="0098145D" w:rsidRDefault="00F26665" w:rsidP="00F26665">
            <w:pPr>
              <w:numPr>
                <w:ilvl w:val="0"/>
                <w:numId w:val="12"/>
              </w:numPr>
              <w:rPr>
                <w:rFonts w:ascii="Gill Sans MT" w:hAnsi="Gill Sans MT" w:cstheme="minorHAnsi"/>
              </w:rPr>
            </w:pPr>
            <w:r w:rsidRPr="00D47873">
              <w:rPr>
                <w:rFonts w:ascii="Gill Sans MT" w:hAnsi="Gill Sans MT" w:cstheme="minorHAnsi"/>
                <w:sz w:val="22"/>
                <w:szCs w:val="22"/>
              </w:rPr>
              <w:t xml:space="preserve">To support the school </w:t>
            </w:r>
            <w:r w:rsidR="00D47873" w:rsidRPr="00D47873">
              <w:rPr>
                <w:rFonts w:ascii="Gill Sans MT" w:hAnsi="Gill Sans MT" w:cstheme="minorHAnsi"/>
                <w:sz w:val="22"/>
                <w:szCs w:val="22"/>
              </w:rPr>
              <w:t>ethos, aims and policies</w:t>
            </w:r>
          </w:p>
        </w:tc>
      </w:tr>
      <w:tr w:rsidR="00391D77" w:rsidRPr="00EE2031" w14:paraId="12A8B43A" w14:textId="77777777" w:rsidTr="20998A58">
        <w:tc>
          <w:tcPr>
            <w:tcW w:w="2122" w:type="dxa"/>
            <w:shd w:val="clear" w:color="auto" w:fill="3C103F"/>
          </w:tcPr>
          <w:p w14:paraId="66241B4D" w14:textId="6FAFF44B" w:rsidR="00A25915" w:rsidRPr="00824993" w:rsidRDefault="003F7249" w:rsidP="00391CC4">
            <w:pPr>
              <w:rPr>
                <w:rFonts w:ascii="Gill Sans MT" w:hAnsi="Gill Sans MT" w:cstheme="minorHAnsi"/>
                <w:b/>
                <w:bCs/>
              </w:rPr>
            </w:pPr>
            <w:r>
              <w:rPr>
                <w:rFonts w:ascii="Gill Sans MT" w:hAnsi="Gill Sans MT" w:cstheme="minorHAnsi"/>
                <w:b/>
                <w:bCs/>
              </w:rPr>
              <w:t xml:space="preserve">Whole </w:t>
            </w:r>
            <w:r w:rsidR="00A25915">
              <w:rPr>
                <w:rFonts w:ascii="Gill Sans MT" w:hAnsi="Gill Sans MT" w:cstheme="minorHAnsi"/>
                <w:b/>
                <w:bCs/>
              </w:rPr>
              <w:t xml:space="preserve">School </w:t>
            </w:r>
            <w:r>
              <w:rPr>
                <w:rFonts w:ascii="Gill Sans MT" w:hAnsi="Gill Sans MT" w:cstheme="minorHAnsi"/>
                <w:b/>
                <w:bCs/>
              </w:rPr>
              <w:t>Contributi</w:t>
            </w:r>
            <w:r w:rsidR="00186FFD">
              <w:rPr>
                <w:rFonts w:ascii="Gill Sans MT" w:hAnsi="Gill Sans MT" w:cstheme="minorHAnsi"/>
                <w:b/>
                <w:bCs/>
              </w:rPr>
              <w:t>on</w:t>
            </w:r>
          </w:p>
        </w:tc>
        <w:tc>
          <w:tcPr>
            <w:tcW w:w="6894" w:type="dxa"/>
          </w:tcPr>
          <w:p w14:paraId="3C6EB2DC" w14:textId="77777777" w:rsidR="00A25915" w:rsidRPr="00B21D61" w:rsidRDefault="00AD671B" w:rsidP="00391CC4">
            <w:pPr>
              <w:numPr>
                <w:ilvl w:val="0"/>
                <w:numId w:val="12"/>
              </w:numPr>
              <w:rPr>
                <w:rFonts w:ascii="Gill Sans MT" w:hAnsi="Gill Sans MT" w:cstheme="minorHAnsi"/>
                <w:sz w:val="22"/>
                <w:szCs w:val="22"/>
              </w:rPr>
            </w:pPr>
            <w:r w:rsidRPr="00B21D61">
              <w:rPr>
                <w:rFonts w:ascii="Gill Sans MT" w:hAnsi="Gill Sans MT" w:cstheme="minorHAnsi"/>
                <w:sz w:val="22"/>
                <w:szCs w:val="22"/>
              </w:rPr>
              <w:t>To play a full part in the life of the school community, to support is distinctive aims and ethos and to encourage staff and students to follow this example</w:t>
            </w:r>
          </w:p>
          <w:p w14:paraId="3BA28723" w14:textId="089E6B33" w:rsidR="00A65EDF" w:rsidRDefault="00AD671B" w:rsidP="00391CC4">
            <w:pPr>
              <w:numPr>
                <w:ilvl w:val="0"/>
                <w:numId w:val="12"/>
              </w:numPr>
              <w:rPr>
                <w:rFonts w:ascii="Gill Sans MT" w:hAnsi="Gill Sans MT" w:cstheme="minorHAnsi"/>
                <w:sz w:val="22"/>
                <w:szCs w:val="22"/>
              </w:rPr>
            </w:pPr>
            <w:r w:rsidRPr="00B21D61">
              <w:rPr>
                <w:rFonts w:ascii="Gill Sans MT" w:hAnsi="Gill Sans MT" w:cstheme="minorHAnsi"/>
                <w:sz w:val="22"/>
                <w:szCs w:val="22"/>
              </w:rPr>
              <w:t xml:space="preserve">To </w:t>
            </w:r>
            <w:r w:rsidR="00A65EDF">
              <w:rPr>
                <w:rFonts w:ascii="Gill Sans MT" w:hAnsi="Gill Sans MT" w:cstheme="minorHAnsi"/>
                <w:sz w:val="22"/>
                <w:szCs w:val="22"/>
              </w:rPr>
              <w:t>continue professional development</w:t>
            </w:r>
          </w:p>
          <w:p w14:paraId="40832E50" w14:textId="1DB1A1AF" w:rsidR="004A3D11" w:rsidRDefault="004A3D11" w:rsidP="00391CC4">
            <w:pPr>
              <w:numPr>
                <w:ilvl w:val="0"/>
                <w:numId w:val="12"/>
              </w:numPr>
              <w:rPr>
                <w:rFonts w:ascii="Gill Sans MT" w:hAnsi="Gill Sans MT" w:cstheme="minorHAnsi"/>
                <w:sz w:val="22"/>
                <w:szCs w:val="22"/>
              </w:rPr>
            </w:pPr>
            <w:r>
              <w:rPr>
                <w:rFonts w:ascii="Gill Sans MT" w:hAnsi="Gill Sans MT" w:cstheme="minorHAnsi"/>
                <w:sz w:val="22"/>
                <w:szCs w:val="22"/>
              </w:rPr>
              <w:t>To comply with the schools’ Health and Safety policy</w:t>
            </w:r>
          </w:p>
          <w:p w14:paraId="12383DD4" w14:textId="26E3D6DC" w:rsidR="000D7065" w:rsidRPr="0098145D" w:rsidRDefault="00A65EDF" w:rsidP="00A65EDF">
            <w:pPr>
              <w:numPr>
                <w:ilvl w:val="0"/>
                <w:numId w:val="12"/>
              </w:numPr>
              <w:rPr>
                <w:rFonts w:ascii="Gill Sans MT" w:hAnsi="Gill Sans MT" w:cstheme="minorHAnsi"/>
              </w:rPr>
            </w:pPr>
            <w:r>
              <w:rPr>
                <w:rFonts w:ascii="Gill Sans MT" w:hAnsi="Gill Sans MT" w:cstheme="minorHAnsi"/>
                <w:sz w:val="22"/>
                <w:szCs w:val="22"/>
              </w:rPr>
              <w:lastRenderedPageBreak/>
              <w:t>To undertake any other duty as specified by STPC</w:t>
            </w:r>
            <w:r w:rsidR="003674DB">
              <w:rPr>
                <w:rFonts w:ascii="Gill Sans MT" w:hAnsi="Gill Sans MT" w:cstheme="minorHAnsi"/>
                <w:sz w:val="22"/>
                <w:szCs w:val="22"/>
              </w:rPr>
              <w:t>D</w:t>
            </w:r>
            <w:r>
              <w:rPr>
                <w:rFonts w:ascii="Gill Sans MT" w:hAnsi="Gill Sans MT" w:cstheme="minorHAnsi"/>
                <w:sz w:val="22"/>
                <w:szCs w:val="22"/>
              </w:rPr>
              <w:t xml:space="preserve"> not mentioned above</w:t>
            </w:r>
          </w:p>
        </w:tc>
      </w:tr>
    </w:tbl>
    <w:p w14:paraId="49F190B0" w14:textId="03DBF1E5" w:rsidR="00391CC4" w:rsidRDefault="00391CC4" w:rsidP="00391CC4">
      <w:pPr>
        <w:rPr>
          <w:rFonts w:ascii="Gill Sans MT" w:hAnsi="Gill Sans MT" w:cstheme="minorHAnsi"/>
        </w:rPr>
      </w:pPr>
    </w:p>
    <w:p w14:paraId="7BE57B6F" w14:textId="773A4566" w:rsidR="004E5B74" w:rsidRPr="004E5B74" w:rsidRDefault="004E5B74" w:rsidP="004E5B74">
      <w:pPr>
        <w:rPr>
          <w:rFonts w:ascii="Gill Sans MT" w:hAnsi="Gill Sans MT"/>
          <w:noProof/>
          <w:lang w:eastAsia="en-GB"/>
        </w:rPr>
      </w:pPr>
      <w:r w:rsidRPr="004E5B74">
        <w:rPr>
          <w:rFonts w:ascii="Gill Sans MT" w:hAnsi="Gill Sans MT"/>
          <w:noProof/>
          <w:lang w:eastAsia="en-GB"/>
        </w:rPr>
        <w:t>This job description is carried out in accordance with provisions of the School Teachers’ Pay and Conditions document and within the range of teachers’ duties set out in that document.</w:t>
      </w:r>
    </w:p>
    <w:p w14:paraId="2DBD48FC" w14:textId="11854A4D" w:rsidR="004E5B74" w:rsidRDefault="004E5B74" w:rsidP="004E5B74">
      <w:pPr>
        <w:rPr>
          <w:rFonts w:ascii="Gill Sans MT" w:hAnsi="Gill Sans MT"/>
          <w:noProof/>
          <w:lang w:eastAsia="en-GB"/>
        </w:rPr>
      </w:pPr>
      <w:r w:rsidRPr="004E5B74">
        <w:rPr>
          <w:rFonts w:ascii="Gill Sans MT" w:hAnsi="Gill Sans MT"/>
          <w:noProof/>
          <w:lang w:eastAsia="en-GB"/>
        </w:rPr>
        <w:t>The school will endeavour to make any necessary reasonable adjustments to the job and the working environment to enable access to employment opportunity for disabled job applicants or continued employment for any employee who develops a disabling condition.</w:t>
      </w:r>
    </w:p>
    <w:p w14:paraId="600AF334" w14:textId="77777777" w:rsidR="004E5B74" w:rsidRPr="004E5B74" w:rsidRDefault="004E5B74" w:rsidP="004E5B74">
      <w:pPr>
        <w:rPr>
          <w:rFonts w:ascii="Gill Sans MT" w:hAnsi="Gill Sans MT"/>
          <w:noProof/>
          <w:lang w:eastAsia="en-GB"/>
        </w:rPr>
      </w:pPr>
      <w:r w:rsidRPr="004E5B74">
        <w:rPr>
          <w:rFonts w:ascii="Gill Sans MT" w:hAnsi="Gill Sans MT"/>
          <w:noProof/>
          <w:lang w:eastAsia="en-GB"/>
        </w:rPr>
        <w:t>This job description is current at the date shown but, in consultation with you, may be changed by the Headteacher to reflect or anticipate changes in the job commensurate with the grade and job title.</w:t>
      </w:r>
    </w:p>
    <w:p w14:paraId="4FBD970D" w14:textId="1B946F49" w:rsidR="004E5B74" w:rsidRDefault="004E5B74" w:rsidP="004E5B74">
      <w:pPr>
        <w:rPr>
          <w:rFonts w:ascii="Gill Sans MT" w:hAnsi="Gill Sans MT"/>
          <w:noProof/>
          <w:lang w:eastAsia="en-GB"/>
        </w:rPr>
      </w:pPr>
      <w:r w:rsidRPr="004E5B74">
        <w:rPr>
          <w:rFonts w:ascii="Gill Sans MT" w:hAnsi="Gill Sans MT"/>
          <w:noProof/>
          <w:lang w:eastAsia="en-GB"/>
        </w:rPr>
        <w:t>Each Head of Faculty may have specific duties on top of these generic ones.</w:t>
      </w:r>
    </w:p>
    <w:p w14:paraId="07E5F35C" w14:textId="77777777" w:rsidR="00394128" w:rsidRDefault="00394128" w:rsidP="00394128">
      <w:pPr>
        <w:rPr>
          <w:rFonts w:ascii="Gill Sans MT" w:hAnsi="Gill Sans MT" w:cstheme="minorHAnsi"/>
          <w:b/>
        </w:rPr>
      </w:pPr>
      <w:r>
        <w:rPr>
          <w:rFonts w:ascii="Gill Sans MT" w:hAnsi="Gill Sans MT" w:cstheme="minorHAnsi"/>
          <w:b/>
        </w:rPr>
        <w:t>The Governing Body and the Local Authority are committed to safeguarding and promoting the welfare of children and young people. The Headteacher must ensure that the highest priority is given to following the latest national guidance and regulations on safeguarding and child protection. This role is subject to an enhanced DBS check.</w:t>
      </w:r>
    </w:p>
    <w:p w14:paraId="287E1485" w14:textId="77777777" w:rsidR="00394128" w:rsidRPr="004E5B74" w:rsidRDefault="00394128" w:rsidP="004E5B74">
      <w:pPr>
        <w:rPr>
          <w:rFonts w:ascii="Gill Sans MT" w:hAnsi="Gill Sans MT"/>
          <w:noProof/>
          <w:lang w:eastAsia="en-GB"/>
        </w:rPr>
      </w:pPr>
    </w:p>
    <w:p w14:paraId="063B5C96" w14:textId="5ADB7F5E" w:rsidR="00391CC4" w:rsidRDefault="00140B3B" w:rsidP="00140B3B">
      <w:pPr>
        <w:rPr>
          <w:rFonts w:ascii="Gill Sans MT" w:hAnsi="Gill Sans MT"/>
          <w:noProof/>
          <w:lang w:eastAsia="en-GB"/>
        </w:rPr>
      </w:pPr>
      <w:r>
        <w:rPr>
          <w:rFonts w:ascii="Gill Sans MT" w:hAnsi="Gill Sans MT"/>
          <w:noProof/>
          <w:lang w:eastAsia="en-GB"/>
        </w:rPr>
        <w:t>Ma</w:t>
      </w:r>
      <w:r w:rsidR="00515262">
        <w:rPr>
          <w:rFonts w:ascii="Gill Sans MT" w:hAnsi="Gill Sans MT"/>
          <w:noProof/>
          <w:lang w:eastAsia="en-GB"/>
        </w:rPr>
        <w:t>y 2026</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89FEC43" w14:textId="07115040" w:rsidR="005E20F9" w:rsidRDefault="005E20F9" w:rsidP="00BD686F">
      <w:pPr>
        <w:jc w:val="center"/>
        <w:rPr>
          <w:rFonts w:ascii="Gill Sans MT" w:hAnsi="Gill Sans MT"/>
          <w:noProof/>
          <w:lang w:eastAsia="en-GB"/>
        </w:rPr>
      </w:pPr>
    </w:p>
    <w:p w14:paraId="3E40527C" w14:textId="44A93178" w:rsidR="00F960BA" w:rsidRDefault="00F960BA" w:rsidP="00BD686F">
      <w:pPr>
        <w:jc w:val="center"/>
        <w:rPr>
          <w:rFonts w:ascii="Gill Sans MT" w:hAnsi="Gill Sans MT"/>
          <w:noProof/>
          <w:lang w:eastAsia="en-GB"/>
        </w:rPr>
      </w:pPr>
    </w:p>
    <w:p w14:paraId="29DB9AF1" w14:textId="68D3DAED" w:rsidR="00F960BA" w:rsidRDefault="00F960BA" w:rsidP="00BD686F">
      <w:pPr>
        <w:jc w:val="center"/>
        <w:rPr>
          <w:rFonts w:ascii="Gill Sans MT" w:hAnsi="Gill Sans MT"/>
          <w:noProof/>
          <w:lang w:eastAsia="en-GB"/>
        </w:rPr>
      </w:pPr>
    </w:p>
    <w:p w14:paraId="2282ABF6" w14:textId="0A0BCB7F" w:rsidR="00F960BA" w:rsidRDefault="00F960BA" w:rsidP="00BD686F">
      <w:pPr>
        <w:jc w:val="center"/>
        <w:rPr>
          <w:rFonts w:ascii="Gill Sans MT" w:hAnsi="Gill Sans MT"/>
          <w:noProof/>
          <w:lang w:eastAsia="en-GB"/>
        </w:rPr>
      </w:pPr>
    </w:p>
    <w:p w14:paraId="018A736C" w14:textId="377AB720" w:rsidR="00F960BA" w:rsidRDefault="00F960BA" w:rsidP="00BD686F">
      <w:pPr>
        <w:jc w:val="center"/>
        <w:rPr>
          <w:rFonts w:ascii="Gill Sans MT" w:hAnsi="Gill Sans MT"/>
          <w:noProof/>
          <w:lang w:eastAsia="en-GB"/>
        </w:rPr>
      </w:pPr>
    </w:p>
    <w:p w14:paraId="79D005A3" w14:textId="3C7540AA" w:rsidR="00F960BA" w:rsidRDefault="00F960BA" w:rsidP="00BD686F">
      <w:pPr>
        <w:jc w:val="center"/>
        <w:rPr>
          <w:rFonts w:ascii="Gill Sans MT" w:hAnsi="Gill Sans MT"/>
          <w:noProof/>
          <w:lang w:eastAsia="en-GB"/>
        </w:rPr>
      </w:pPr>
    </w:p>
    <w:p w14:paraId="793E9CBC" w14:textId="720FD679" w:rsidR="00F960BA" w:rsidRDefault="00F960BA" w:rsidP="00BD686F">
      <w:pPr>
        <w:jc w:val="center"/>
        <w:rPr>
          <w:rFonts w:ascii="Gill Sans MT" w:hAnsi="Gill Sans MT"/>
          <w:noProof/>
          <w:lang w:eastAsia="en-GB"/>
        </w:rPr>
      </w:pPr>
    </w:p>
    <w:p w14:paraId="64A3DBA9" w14:textId="7D2EDE66" w:rsidR="00F960BA" w:rsidRDefault="00F960BA" w:rsidP="00BD686F">
      <w:pPr>
        <w:jc w:val="center"/>
        <w:rPr>
          <w:rFonts w:ascii="Gill Sans MT" w:hAnsi="Gill Sans MT"/>
          <w:noProof/>
          <w:lang w:eastAsia="en-GB"/>
        </w:rPr>
      </w:pPr>
    </w:p>
    <w:p w14:paraId="0A16E080" w14:textId="2AAF4247" w:rsidR="00F960BA" w:rsidRDefault="00F960BA" w:rsidP="00BD686F">
      <w:pPr>
        <w:jc w:val="center"/>
        <w:rPr>
          <w:rFonts w:ascii="Gill Sans MT" w:hAnsi="Gill Sans MT"/>
          <w:noProof/>
          <w:lang w:eastAsia="en-GB"/>
        </w:rPr>
      </w:pPr>
    </w:p>
    <w:p w14:paraId="208E64FA" w14:textId="11C493BB" w:rsidR="00F960BA" w:rsidRDefault="00F960BA" w:rsidP="00BD686F">
      <w:pPr>
        <w:jc w:val="center"/>
        <w:rPr>
          <w:rFonts w:ascii="Gill Sans MT" w:hAnsi="Gill Sans MT"/>
          <w:noProof/>
          <w:lang w:eastAsia="en-GB"/>
        </w:rPr>
      </w:pPr>
    </w:p>
    <w:p w14:paraId="3D64164B" w14:textId="43B81F47" w:rsidR="00F960BA" w:rsidRDefault="00F960BA" w:rsidP="00BD686F">
      <w:pPr>
        <w:jc w:val="center"/>
        <w:rPr>
          <w:rFonts w:ascii="Gill Sans MT" w:hAnsi="Gill Sans MT"/>
          <w:noProof/>
          <w:lang w:eastAsia="en-GB"/>
        </w:rPr>
      </w:pPr>
    </w:p>
    <w:p w14:paraId="0994AD14" w14:textId="27C09A47" w:rsidR="00F960BA" w:rsidRDefault="00F960BA" w:rsidP="00BD686F">
      <w:pPr>
        <w:jc w:val="center"/>
        <w:rPr>
          <w:rFonts w:ascii="Gill Sans MT" w:hAnsi="Gill Sans MT"/>
          <w:noProof/>
          <w:lang w:eastAsia="en-GB"/>
        </w:rPr>
      </w:pPr>
    </w:p>
    <w:p w14:paraId="22EB709C" w14:textId="3D4BC9D8" w:rsidR="00F960BA" w:rsidRDefault="00F960BA" w:rsidP="00BD686F">
      <w:pPr>
        <w:jc w:val="center"/>
        <w:rPr>
          <w:rFonts w:ascii="Gill Sans MT" w:hAnsi="Gill Sans MT"/>
          <w:noProof/>
          <w:lang w:eastAsia="en-GB"/>
        </w:rPr>
      </w:pPr>
    </w:p>
    <w:p w14:paraId="1F8B2DA6" w14:textId="39630C67" w:rsidR="00F960BA" w:rsidRDefault="00F960BA" w:rsidP="00BD686F">
      <w:pPr>
        <w:jc w:val="center"/>
        <w:rPr>
          <w:rFonts w:ascii="Gill Sans MT" w:hAnsi="Gill Sans MT"/>
          <w:noProof/>
          <w:lang w:eastAsia="en-GB"/>
        </w:rPr>
      </w:pPr>
    </w:p>
    <w:p w14:paraId="27DF8FC1" w14:textId="469AABC4" w:rsidR="00F960BA" w:rsidRDefault="00F960BA" w:rsidP="00BD686F">
      <w:pPr>
        <w:jc w:val="center"/>
        <w:rPr>
          <w:rFonts w:ascii="Gill Sans MT" w:hAnsi="Gill Sans MT"/>
          <w:noProof/>
          <w:lang w:eastAsia="en-GB"/>
        </w:rPr>
      </w:pPr>
    </w:p>
    <w:p w14:paraId="36BC5113" w14:textId="717F1BB1" w:rsidR="00F960BA" w:rsidRDefault="00F960BA" w:rsidP="00BD686F">
      <w:pPr>
        <w:jc w:val="center"/>
        <w:rPr>
          <w:rFonts w:ascii="Gill Sans MT" w:hAnsi="Gill Sans MT"/>
          <w:noProof/>
          <w:lang w:eastAsia="en-GB"/>
        </w:rPr>
      </w:pPr>
    </w:p>
    <w:p w14:paraId="345654AE" w14:textId="6EFB68F5" w:rsidR="00F960BA" w:rsidRDefault="00F960BA" w:rsidP="00BD686F">
      <w:pPr>
        <w:jc w:val="center"/>
        <w:rPr>
          <w:rFonts w:ascii="Gill Sans MT" w:hAnsi="Gill Sans MT"/>
          <w:noProof/>
          <w:lang w:eastAsia="en-GB"/>
        </w:rPr>
      </w:pPr>
    </w:p>
    <w:p w14:paraId="3DF65F5D" w14:textId="2FB53D0A" w:rsidR="00F960BA" w:rsidRDefault="00F960BA" w:rsidP="00BD686F">
      <w:pPr>
        <w:jc w:val="center"/>
        <w:rPr>
          <w:rFonts w:ascii="Gill Sans MT" w:hAnsi="Gill Sans MT"/>
          <w:noProof/>
          <w:lang w:eastAsia="en-GB"/>
        </w:rPr>
      </w:pPr>
    </w:p>
    <w:p w14:paraId="56F382B2" w14:textId="56E9CD3D" w:rsidR="00F960BA" w:rsidRDefault="00F960BA" w:rsidP="00BD686F">
      <w:pPr>
        <w:jc w:val="center"/>
        <w:rPr>
          <w:rFonts w:ascii="Gill Sans MT" w:hAnsi="Gill Sans MT"/>
          <w:noProof/>
          <w:lang w:eastAsia="en-GB"/>
        </w:rPr>
      </w:pPr>
    </w:p>
    <w:p w14:paraId="6273908C" w14:textId="067D4093" w:rsidR="00F960BA" w:rsidRDefault="00F960BA" w:rsidP="00BD686F">
      <w:pPr>
        <w:jc w:val="center"/>
        <w:rPr>
          <w:rFonts w:ascii="Gill Sans MT" w:hAnsi="Gill Sans MT"/>
          <w:noProof/>
          <w:lang w:eastAsia="en-GB"/>
        </w:rPr>
      </w:pPr>
    </w:p>
    <w:p w14:paraId="0E230898" w14:textId="710D63BE" w:rsidR="00F960BA" w:rsidRDefault="00F960BA" w:rsidP="00BD686F">
      <w:pPr>
        <w:jc w:val="center"/>
        <w:rPr>
          <w:rFonts w:ascii="Gill Sans MT" w:hAnsi="Gill Sans MT"/>
          <w:noProof/>
          <w:lang w:eastAsia="en-GB"/>
        </w:rPr>
      </w:pPr>
    </w:p>
    <w:p w14:paraId="29B85687" w14:textId="1FDC3F1A" w:rsidR="00F960BA" w:rsidRDefault="00F960BA" w:rsidP="00BD686F">
      <w:pPr>
        <w:jc w:val="center"/>
        <w:rPr>
          <w:rFonts w:ascii="Gill Sans MT" w:hAnsi="Gill Sans MT"/>
          <w:noProof/>
          <w:lang w:eastAsia="en-GB"/>
        </w:rPr>
      </w:pPr>
    </w:p>
    <w:p w14:paraId="5F6D9BEA" w14:textId="0B034730" w:rsidR="00F960BA" w:rsidRDefault="00F960BA" w:rsidP="00BD686F">
      <w:pPr>
        <w:jc w:val="center"/>
        <w:rPr>
          <w:rFonts w:ascii="Gill Sans MT" w:hAnsi="Gill Sans MT"/>
          <w:noProof/>
          <w:lang w:eastAsia="en-GB"/>
        </w:rPr>
      </w:pPr>
    </w:p>
    <w:p w14:paraId="17CEB47D" w14:textId="6FEECDCA" w:rsidR="00F960BA" w:rsidRDefault="00F960BA" w:rsidP="00BD686F">
      <w:pPr>
        <w:jc w:val="center"/>
        <w:rPr>
          <w:rFonts w:ascii="Gill Sans MT" w:hAnsi="Gill Sans MT"/>
          <w:noProof/>
          <w:lang w:eastAsia="en-GB"/>
        </w:rPr>
      </w:pPr>
    </w:p>
    <w:p w14:paraId="3759A8EF" w14:textId="05B297B1" w:rsidR="00F960BA" w:rsidRDefault="00F960BA" w:rsidP="00BD686F">
      <w:pPr>
        <w:jc w:val="center"/>
        <w:rPr>
          <w:rFonts w:ascii="Gill Sans MT" w:hAnsi="Gill Sans MT"/>
          <w:noProof/>
          <w:lang w:eastAsia="en-GB"/>
        </w:rPr>
      </w:pPr>
    </w:p>
    <w:p w14:paraId="2F7223FD" w14:textId="48DB6DB6" w:rsidR="00F960BA" w:rsidRDefault="00F960BA" w:rsidP="00BD686F">
      <w:pPr>
        <w:jc w:val="center"/>
        <w:rPr>
          <w:rFonts w:ascii="Gill Sans MT" w:hAnsi="Gill Sans MT"/>
          <w:noProof/>
          <w:lang w:eastAsia="en-GB"/>
        </w:rPr>
      </w:pPr>
    </w:p>
    <w:p w14:paraId="250CBFED" w14:textId="752BB4A5" w:rsidR="00F960BA" w:rsidRDefault="00F960BA" w:rsidP="00BD686F">
      <w:pPr>
        <w:jc w:val="center"/>
        <w:rPr>
          <w:rFonts w:ascii="Gill Sans MT" w:hAnsi="Gill Sans MT"/>
          <w:noProof/>
          <w:lang w:eastAsia="en-GB"/>
        </w:rPr>
      </w:pPr>
    </w:p>
    <w:p w14:paraId="28BE1E12" w14:textId="20946365" w:rsidR="00F960BA" w:rsidRDefault="00F960BA" w:rsidP="00BD686F">
      <w:pPr>
        <w:jc w:val="center"/>
        <w:rPr>
          <w:rFonts w:ascii="Gill Sans MT" w:hAnsi="Gill Sans MT"/>
          <w:noProof/>
          <w:lang w:eastAsia="en-GB"/>
        </w:rPr>
      </w:pPr>
    </w:p>
    <w:p w14:paraId="7E9AAC8D" w14:textId="51585BFC" w:rsidR="00ED47E7"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752448"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5289" id="Text Box 51" o:spid="_x0000_s1027" type="#_x0000_t202" style="position:absolute;left:0;text-align:left;margin-left:-18.05pt;margin-top:21.75pt;width:503.25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" fillcolor="#034638" strokeweight=".5pt">
                <v:textbo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v:textbox>
              </v:shape>
            </w:pict>
          </mc:Fallback>
        </mc:AlternateContent>
      </w:r>
    </w:p>
    <w:p w14:paraId="370BDE0B" w14:textId="27505EFA" w:rsidR="0022680A" w:rsidRDefault="0022680A" w:rsidP="00BD686F">
      <w:pPr>
        <w:jc w:val="center"/>
        <w:rPr>
          <w:rFonts w:ascii="Gill Sans MT" w:hAnsi="Gill Sans MT"/>
          <w:noProof/>
          <w:lang w:eastAsia="en-GB"/>
        </w:rPr>
      </w:pPr>
    </w:p>
    <w:p w14:paraId="30353A70" w14:textId="050FA40C" w:rsidR="0022680A" w:rsidRDefault="0022680A" w:rsidP="00BD686F">
      <w:pPr>
        <w:jc w:val="center"/>
        <w:rPr>
          <w:rFonts w:ascii="Gill Sans MT" w:hAnsi="Gill Sans MT"/>
          <w:noProof/>
          <w:lang w:eastAsia="en-GB"/>
        </w:rPr>
      </w:pPr>
    </w:p>
    <w:tbl>
      <w:tblPr>
        <w:tblpPr w:leftFromText="180" w:rightFromText="180" w:vertAnchor="page" w:horzAnchor="margin" w:tblpXSpec="center" w:tblpY="2611"/>
        <w:tblW w:w="104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201258" w:rsidRPr="00EE2031" w14:paraId="072D6125" w14:textId="77777777" w:rsidTr="20998A58">
        <w:trPr>
          <w:trHeight w:val="1610"/>
        </w:trPr>
        <w:tc>
          <w:tcPr>
            <w:tcW w:w="569" w:type="dxa"/>
          </w:tcPr>
          <w:p w14:paraId="4EA3CF59" w14:textId="77777777" w:rsidR="00201258" w:rsidRPr="00EE2031" w:rsidRDefault="00201258" w:rsidP="00201258">
            <w:pPr>
              <w:rPr>
                <w:rFonts w:ascii="Gill Sans MT" w:eastAsia="Calibri" w:hAnsi="Gill Sans MT" w:cstheme="minorHAnsi"/>
                <w:lang w:bidi="en-GB"/>
              </w:rPr>
            </w:pPr>
          </w:p>
        </w:tc>
        <w:tc>
          <w:tcPr>
            <w:tcW w:w="7026"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20998A58">
        <w:trPr>
          <w:trHeight w:val="381"/>
        </w:trPr>
        <w:tc>
          <w:tcPr>
            <w:tcW w:w="569" w:type="dxa"/>
          </w:tcPr>
          <w:p w14:paraId="72F488E1" w14:textId="77777777" w:rsidR="00201258" w:rsidRPr="00EE2031" w:rsidRDefault="00201258" w:rsidP="00201258">
            <w:pPr>
              <w:rPr>
                <w:rFonts w:ascii="Gill Sans MT" w:eastAsia="Calibri" w:hAnsi="Gill Sans MT" w:cstheme="minorHAnsi"/>
                <w:lang w:bidi="en-GB"/>
              </w:rPr>
            </w:pPr>
          </w:p>
        </w:tc>
        <w:tc>
          <w:tcPr>
            <w:tcW w:w="9869"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20998A58">
        <w:trPr>
          <w:trHeight w:val="352"/>
        </w:trPr>
        <w:tc>
          <w:tcPr>
            <w:tcW w:w="569" w:type="dxa"/>
          </w:tcPr>
          <w:p w14:paraId="77095223"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3BA0FB48"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 good honours degree or equivalent</w:t>
            </w:r>
          </w:p>
        </w:tc>
        <w:tc>
          <w:tcPr>
            <w:tcW w:w="568" w:type="dxa"/>
          </w:tcPr>
          <w:p w14:paraId="29D4C8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20998A58">
        <w:trPr>
          <w:trHeight w:val="354"/>
        </w:trPr>
        <w:tc>
          <w:tcPr>
            <w:tcW w:w="569" w:type="dxa"/>
          </w:tcPr>
          <w:p w14:paraId="26564956"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2</w:t>
            </w:r>
          </w:p>
        </w:tc>
        <w:tc>
          <w:tcPr>
            <w:tcW w:w="7026" w:type="dxa"/>
          </w:tcPr>
          <w:p w14:paraId="57483215"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Qualified Teacher Status (QTS)</w:t>
            </w:r>
          </w:p>
        </w:tc>
        <w:tc>
          <w:tcPr>
            <w:tcW w:w="568" w:type="dxa"/>
          </w:tcPr>
          <w:p w14:paraId="07B63CE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54BA0BD"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Pr>
          <w:p w14:paraId="6A084C9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5409FA2A" w14:textId="77777777" w:rsidTr="20998A58">
        <w:trPr>
          <w:trHeight w:val="381"/>
        </w:trPr>
        <w:tc>
          <w:tcPr>
            <w:tcW w:w="569" w:type="dxa"/>
          </w:tcPr>
          <w:p w14:paraId="72F53897" w14:textId="77777777" w:rsidR="00201258" w:rsidRPr="00EE2031" w:rsidRDefault="00201258" w:rsidP="00201258">
            <w:pPr>
              <w:rPr>
                <w:rFonts w:ascii="Gill Sans MT" w:eastAsia="Calibri" w:hAnsi="Gill Sans MT" w:cstheme="minorHAnsi"/>
                <w:lang w:bidi="en-GB"/>
              </w:rPr>
            </w:pPr>
          </w:p>
        </w:tc>
        <w:tc>
          <w:tcPr>
            <w:tcW w:w="9869" w:type="dxa"/>
            <w:gridSpan w:val="6"/>
          </w:tcPr>
          <w:p w14:paraId="4488ED72"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experience and knowledge</w:t>
            </w:r>
          </w:p>
        </w:tc>
      </w:tr>
      <w:tr w:rsidR="00201258" w:rsidRPr="00EE2031" w14:paraId="18B3EB2F" w14:textId="77777777" w:rsidTr="20998A58">
        <w:trPr>
          <w:trHeight w:val="352"/>
        </w:trPr>
        <w:tc>
          <w:tcPr>
            <w:tcW w:w="569" w:type="dxa"/>
          </w:tcPr>
          <w:p w14:paraId="1DCF0F9A"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2B964177" w14:textId="04A052B8" w:rsidR="00201258" w:rsidRPr="00EE2031" w:rsidRDefault="003D0A1C" w:rsidP="00201258">
            <w:pPr>
              <w:rPr>
                <w:rFonts w:ascii="Gill Sans MT" w:eastAsia="Calibri" w:hAnsi="Gill Sans MT" w:cstheme="minorHAnsi"/>
                <w:lang w:bidi="en-GB"/>
              </w:rPr>
            </w:pPr>
            <w:r w:rsidRPr="003D0A1C">
              <w:rPr>
                <w:rFonts w:ascii="Gill Sans MT" w:eastAsia="Calibri" w:hAnsi="Gill Sans MT" w:cstheme="minorHAnsi"/>
                <w:lang w:bidi="en-GB"/>
              </w:rPr>
              <w:t>Proven experience as an outstanding classroom practitioner teaching the full ability range 11-</w:t>
            </w:r>
            <w:r>
              <w:rPr>
                <w:rFonts w:ascii="Gill Sans MT" w:eastAsia="Calibri" w:hAnsi="Gill Sans MT" w:cstheme="minorHAnsi"/>
                <w:lang w:bidi="en-GB"/>
              </w:rPr>
              <w:t>16</w:t>
            </w:r>
          </w:p>
        </w:tc>
        <w:tc>
          <w:tcPr>
            <w:tcW w:w="568" w:type="dxa"/>
          </w:tcPr>
          <w:p w14:paraId="3E5A46C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859096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1206B45A" w14:textId="77777777" w:rsidTr="20998A58">
        <w:trPr>
          <w:trHeight w:val="352"/>
        </w:trPr>
        <w:tc>
          <w:tcPr>
            <w:tcW w:w="569" w:type="dxa"/>
          </w:tcPr>
          <w:p w14:paraId="495234ED"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71C5538B" w14:textId="789521F1" w:rsidR="00201258" w:rsidRPr="00EE2031" w:rsidRDefault="4551AEF1" w:rsidP="20998A58">
            <w:pPr>
              <w:rPr>
                <w:rFonts w:ascii="Gill Sans MT" w:eastAsia="Calibri" w:hAnsi="Gill Sans MT"/>
                <w:lang w:bidi="en-GB"/>
              </w:rPr>
            </w:pPr>
            <w:r w:rsidRPr="20998A58">
              <w:rPr>
                <w:rFonts w:ascii="Gill Sans MT" w:eastAsia="Calibri" w:hAnsi="Gill Sans MT"/>
                <w:lang w:bidi="en-GB"/>
              </w:rPr>
              <w:t xml:space="preserve">Successful </w:t>
            </w:r>
            <w:r w:rsidR="47DA7255" w:rsidRPr="20998A58">
              <w:rPr>
                <w:rFonts w:ascii="Gill Sans MT" w:eastAsia="Calibri" w:hAnsi="Gill Sans MT"/>
                <w:lang w:bidi="en-GB"/>
              </w:rPr>
              <w:t xml:space="preserve">leadership </w:t>
            </w:r>
            <w:r w:rsidR="20BEA648" w:rsidRPr="20998A58">
              <w:rPr>
                <w:rFonts w:ascii="Gill Sans MT" w:eastAsia="Calibri" w:hAnsi="Gill Sans MT"/>
                <w:lang w:bidi="en-GB"/>
              </w:rPr>
              <w:t>experience</w:t>
            </w:r>
            <w:r w:rsidR="6D41D3F2" w:rsidRPr="20998A58">
              <w:rPr>
                <w:rFonts w:ascii="Gill Sans MT" w:eastAsia="Calibri" w:hAnsi="Gill Sans MT"/>
                <w:lang w:bidi="en-GB"/>
              </w:rPr>
              <w:t xml:space="preserve"> and development</w:t>
            </w:r>
          </w:p>
        </w:tc>
        <w:tc>
          <w:tcPr>
            <w:tcW w:w="568" w:type="dxa"/>
          </w:tcPr>
          <w:p w14:paraId="3A22E778" w14:textId="77777777" w:rsidR="00201258" w:rsidRPr="00EE2031" w:rsidRDefault="00201258" w:rsidP="00201258">
            <w:pPr>
              <w:jc w:val="center"/>
              <w:rPr>
                <w:rFonts w:ascii="Gill Sans MT" w:eastAsia="Calibri" w:hAnsi="Gill Sans MT" w:cstheme="minorHAnsi"/>
                <w:lang w:bidi="en-GB"/>
              </w:rPr>
            </w:pPr>
            <w:r w:rsidRPr="00302918">
              <w:rPr>
                <w:rFonts w:ascii="Gill Sans MT" w:eastAsia="Calibri" w:hAnsi="Gill Sans MT" w:cstheme="minorHAnsi"/>
                <w:lang w:bidi="en-GB"/>
              </w:rPr>
              <w:t>/</w:t>
            </w:r>
          </w:p>
        </w:tc>
        <w:tc>
          <w:tcPr>
            <w:tcW w:w="566" w:type="dxa"/>
          </w:tcPr>
          <w:p w14:paraId="6816B6B1"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20998A58">
        <w:trPr>
          <w:trHeight w:val="611"/>
        </w:trPr>
        <w:tc>
          <w:tcPr>
            <w:tcW w:w="569" w:type="dxa"/>
          </w:tcPr>
          <w:p w14:paraId="2641A5EE"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3F876F02" w14:textId="0FFCE9D6" w:rsidR="00201258" w:rsidRPr="00EE2031" w:rsidRDefault="20BEA648" w:rsidP="20998A58">
            <w:pPr>
              <w:rPr>
                <w:rFonts w:ascii="Gill Sans MT" w:eastAsia="Calibri" w:hAnsi="Gill Sans MT"/>
                <w:lang w:bidi="en-GB"/>
              </w:rPr>
            </w:pPr>
            <w:r w:rsidRPr="20998A58">
              <w:rPr>
                <w:rFonts w:ascii="Gill Sans MT" w:eastAsia="Calibri" w:hAnsi="Gill Sans MT"/>
                <w:lang w:bidi="en-GB"/>
              </w:rPr>
              <w:t xml:space="preserve">Evidence of recent relevant professional </w:t>
            </w:r>
            <w:r w:rsidR="23D5FCF7" w:rsidRPr="20998A58">
              <w:rPr>
                <w:rFonts w:ascii="Gill Sans MT" w:eastAsia="Calibri" w:hAnsi="Gill Sans MT"/>
                <w:lang w:bidi="en-GB"/>
              </w:rPr>
              <w:t>development activities</w:t>
            </w:r>
          </w:p>
        </w:tc>
        <w:tc>
          <w:tcPr>
            <w:tcW w:w="568" w:type="dxa"/>
          </w:tcPr>
          <w:p w14:paraId="49BA6782"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0F21C08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EE2031" w:rsidRDefault="00201258" w:rsidP="00201258">
            <w:pPr>
              <w:jc w:val="center"/>
              <w:rPr>
                <w:rFonts w:ascii="Gill Sans MT" w:eastAsia="Calibri" w:hAnsi="Gill Sans MT" w:cstheme="minorHAnsi"/>
                <w:lang w:bidi="en-GB"/>
              </w:rPr>
            </w:pPr>
          </w:p>
        </w:tc>
        <w:tc>
          <w:tcPr>
            <w:tcW w:w="737" w:type="dxa"/>
          </w:tcPr>
          <w:p w14:paraId="5976629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DB02526" w14:textId="7754BE8F" w:rsidR="00201258" w:rsidRPr="00EE2031" w:rsidRDefault="00201258" w:rsidP="00201258">
            <w:pPr>
              <w:jc w:val="center"/>
              <w:rPr>
                <w:rFonts w:ascii="Gill Sans MT" w:eastAsia="Calibri" w:hAnsi="Gill Sans MT" w:cstheme="minorHAnsi"/>
                <w:lang w:bidi="en-GB"/>
              </w:rPr>
            </w:pPr>
          </w:p>
        </w:tc>
      </w:tr>
      <w:tr w:rsidR="00201258" w:rsidRPr="00EE2031" w14:paraId="5D1C93B4" w14:textId="77777777" w:rsidTr="20998A58">
        <w:trPr>
          <w:trHeight w:val="464"/>
        </w:trPr>
        <w:tc>
          <w:tcPr>
            <w:tcW w:w="569" w:type="dxa"/>
          </w:tcPr>
          <w:p w14:paraId="379AD22F"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497E1AD5" w14:textId="6CE3B99D" w:rsidR="00201258" w:rsidRPr="00EE2031" w:rsidRDefault="00F84E3D" w:rsidP="00201258">
            <w:pPr>
              <w:rPr>
                <w:rFonts w:ascii="Gill Sans MT" w:eastAsia="Calibri" w:hAnsi="Gill Sans MT" w:cstheme="minorHAnsi"/>
                <w:lang w:bidi="en-GB"/>
              </w:rPr>
            </w:pPr>
            <w:r>
              <w:rPr>
                <w:rFonts w:ascii="Gill Sans MT" w:eastAsia="Calibri" w:hAnsi="Gill Sans MT" w:cstheme="minorHAnsi"/>
                <w:lang w:bidi="en-GB"/>
              </w:rPr>
              <w:t>Considerable experience of curriculum development</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23EBE2A0" w14:textId="77777777" w:rsidTr="20998A58">
        <w:trPr>
          <w:trHeight w:val="381"/>
        </w:trPr>
        <w:tc>
          <w:tcPr>
            <w:tcW w:w="569" w:type="dxa"/>
          </w:tcPr>
          <w:p w14:paraId="4FBF0713" w14:textId="77777777" w:rsidR="00201258" w:rsidRPr="00EE2031" w:rsidRDefault="00201258" w:rsidP="00201258">
            <w:pPr>
              <w:rPr>
                <w:rFonts w:ascii="Gill Sans MT" w:eastAsia="Calibri" w:hAnsi="Gill Sans MT" w:cstheme="minorHAnsi"/>
                <w:lang w:bidi="en-GB"/>
              </w:rPr>
            </w:pPr>
          </w:p>
        </w:tc>
        <w:tc>
          <w:tcPr>
            <w:tcW w:w="9869" w:type="dxa"/>
            <w:gridSpan w:val="6"/>
          </w:tcPr>
          <w:p w14:paraId="6E7F47A1" w14:textId="2CAE60E4" w:rsidR="00201258" w:rsidRPr="00EE2031" w:rsidRDefault="00F84E3D" w:rsidP="00201258">
            <w:pPr>
              <w:rPr>
                <w:rFonts w:ascii="Gill Sans MT" w:eastAsia="Calibri" w:hAnsi="Gill Sans MT" w:cstheme="minorHAnsi"/>
                <w:b/>
                <w:lang w:bidi="en-GB"/>
              </w:rPr>
            </w:pPr>
            <w:r>
              <w:rPr>
                <w:rFonts w:ascii="Gill Sans MT" w:eastAsia="Calibri" w:hAnsi="Gill Sans MT" w:cstheme="minorHAnsi"/>
                <w:b/>
                <w:color w:val="385623"/>
                <w:lang w:bidi="en-GB"/>
              </w:rPr>
              <w:t xml:space="preserve">Knowledge and </w:t>
            </w:r>
            <w:proofErr w:type="gramStart"/>
            <w:r>
              <w:rPr>
                <w:rFonts w:ascii="Gill Sans MT" w:eastAsia="Calibri" w:hAnsi="Gill Sans MT" w:cstheme="minorHAnsi"/>
                <w:b/>
                <w:color w:val="385623"/>
                <w:lang w:bidi="en-GB"/>
              </w:rPr>
              <w:t>Understanding</w:t>
            </w:r>
            <w:proofErr w:type="gramEnd"/>
          </w:p>
        </w:tc>
      </w:tr>
      <w:tr w:rsidR="00201258" w:rsidRPr="00EE2031" w14:paraId="0607130E" w14:textId="77777777" w:rsidTr="20998A58">
        <w:trPr>
          <w:trHeight w:val="690"/>
        </w:trPr>
        <w:tc>
          <w:tcPr>
            <w:tcW w:w="569" w:type="dxa"/>
          </w:tcPr>
          <w:p w14:paraId="2B61E6C6" w14:textId="3757E15B" w:rsidR="00201258" w:rsidRPr="00EE2031" w:rsidRDefault="0077612E" w:rsidP="00201258">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65DEFAD1" w14:textId="4950BB0D" w:rsidR="00201258" w:rsidRPr="00EE2031" w:rsidRDefault="62C0C7A2" w:rsidP="20998A58">
            <w:pPr>
              <w:rPr>
                <w:rFonts w:ascii="Gill Sans MT" w:eastAsia="Calibri" w:hAnsi="Gill Sans MT"/>
                <w:lang w:bidi="en-GB"/>
              </w:rPr>
            </w:pPr>
            <w:r w:rsidRPr="20998A58">
              <w:rPr>
                <w:rFonts w:ascii="Gill Sans MT" w:eastAsia="Calibri" w:hAnsi="Gill Sans MT"/>
                <w:lang w:bidi="en-GB"/>
              </w:rPr>
              <w:t xml:space="preserve">An in-depth understanding of </w:t>
            </w:r>
            <w:r w:rsidR="6927C54C" w:rsidRPr="20998A58">
              <w:rPr>
                <w:rFonts w:ascii="Gill Sans MT" w:eastAsia="Calibri" w:hAnsi="Gill Sans MT"/>
                <w:lang w:bidi="en-GB"/>
              </w:rPr>
              <w:t xml:space="preserve">the Humanities </w:t>
            </w:r>
            <w:r w:rsidRPr="20998A58">
              <w:rPr>
                <w:rFonts w:ascii="Gill Sans MT" w:eastAsia="Calibri" w:hAnsi="Gill Sans MT"/>
                <w:lang w:bidi="en-GB"/>
              </w:rPr>
              <w:t xml:space="preserve">curriculum and its relationship to the curriculum as a whole </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20998A58">
        <w:trPr>
          <w:trHeight w:val="611"/>
        </w:trPr>
        <w:tc>
          <w:tcPr>
            <w:tcW w:w="569" w:type="dxa"/>
          </w:tcPr>
          <w:p w14:paraId="5872A82C" w14:textId="6597D369"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41AA80A4" w14:textId="09C28D60" w:rsidR="00201258" w:rsidRPr="00EE2031" w:rsidRDefault="5C9D8A6C" w:rsidP="20998A58">
            <w:pPr>
              <w:rPr>
                <w:rFonts w:ascii="Gill Sans MT" w:eastAsia="Calibri" w:hAnsi="Gill Sans MT"/>
                <w:lang w:bidi="en-GB"/>
              </w:rPr>
            </w:pPr>
            <w:r w:rsidRPr="20998A58">
              <w:rPr>
                <w:rFonts w:ascii="Gill Sans MT" w:eastAsia="Calibri" w:hAnsi="Gill Sans MT"/>
                <w:lang w:bidi="en-GB"/>
              </w:rPr>
              <w:t xml:space="preserve">Secure knowledge of the statutory requirements for </w:t>
            </w:r>
            <w:r w:rsidR="026376C5" w:rsidRPr="20998A58">
              <w:rPr>
                <w:rFonts w:ascii="Gill Sans MT" w:eastAsia="Calibri" w:hAnsi="Gill Sans MT"/>
                <w:lang w:bidi="en-GB"/>
              </w:rPr>
              <w:t>Humanities, including examination and assessment requirements</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BCEB0A0" w14:textId="77777777" w:rsidTr="20998A58">
        <w:trPr>
          <w:trHeight w:val="609"/>
        </w:trPr>
        <w:tc>
          <w:tcPr>
            <w:tcW w:w="569" w:type="dxa"/>
          </w:tcPr>
          <w:p w14:paraId="3EE310FF" w14:textId="74866B83"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280FD0F8" w14:textId="3C444B7A" w:rsidR="00201258" w:rsidRPr="00EE2031" w:rsidRDefault="7F70F04D" w:rsidP="20998A58">
            <w:pPr>
              <w:rPr>
                <w:rFonts w:ascii="Gill Sans MT" w:eastAsia="Calibri" w:hAnsi="Gill Sans MT"/>
                <w:lang w:bidi="en-GB"/>
              </w:rPr>
            </w:pPr>
            <w:r w:rsidRPr="20998A58">
              <w:rPr>
                <w:rFonts w:ascii="Gill Sans MT" w:eastAsia="Calibri" w:hAnsi="Gill Sans MT"/>
                <w:lang w:bidi="en-GB"/>
              </w:rPr>
              <w:t>Good knowledge and understanding of</w:t>
            </w:r>
            <w:r w:rsidR="6171FF4C" w:rsidRPr="20998A58">
              <w:rPr>
                <w:rFonts w:ascii="Gill Sans MT" w:eastAsia="Calibri" w:hAnsi="Gill Sans MT"/>
                <w:lang w:bidi="en-GB"/>
              </w:rPr>
              <w:t xml:space="preserve"> high-quality pedagogy and excellent classroom practice</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20998A58">
        <w:trPr>
          <w:trHeight w:val="546"/>
        </w:trPr>
        <w:tc>
          <w:tcPr>
            <w:tcW w:w="569" w:type="dxa"/>
          </w:tcPr>
          <w:p w14:paraId="135A9895" w14:textId="4987C1A1"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A14449">
              <w:rPr>
                <w:rFonts w:ascii="Gill Sans MT" w:eastAsia="Calibri" w:hAnsi="Gill Sans MT" w:cstheme="minorHAnsi"/>
                <w:lang w:bidi="en-GB"/>
              </w:rPr>
              <w:t>0</w:t>
            </w:r>
          </w:p>
        </w:tc>
        <w:tc>
          <w:tcPr>
            <w:tcW w:w="7026" w:type="dxa"/>
          </w:tcPr>
          <w:p w14:paraId="159C5749" w14:textId="12AC8D7A" w:rsidR="00201258" w:rsidRPr="00EE2031" w:rsidRDefault="5FBFE6C2" w:rsidP="20998A58">
            <w:pPr>
              <w:rPr>
                <w:rFonts w:ascii="Gill Sans MT" w:eastAsia="Calibri" w:hAnsi="Gill Sans MT"/>
                <w:lang w:bidi="en-GB"/>
              </w:rPr>
            </w:pPr>
            <w:r w:rsidRPr="20998A58">
              <w:rPr>
                <w:rFonts w:ascii="Gill Sans MT" w:eastAsia="Calibri" w:hAnsi="Gill Sans MT"/>
                <w:lang w:bidi="en-GB"/>
              </w:rPr>
              <w:t>A</w:t>
            </w:r>
            <w:r w:rsidR="3DABB680" w:rsidRPr="20998A58">
              <w:rPr>
                <w:rFonts w:ascii="Gill Sans MT" w:eastAsia="Calibri" w:hAnsi="Gill Sans MT"/>
                <w:lang w:bidi="en-GB"/>
              </w:rPr>
              <w:t xml:space="preserve"> robust knowledge and practical application of </w:t>
            </w:r>
            <w:r w:rsidR="637FE887" w:rsidRPr="20998A58">
              <w:rPr>
                <w:rFonts w:ascii="Gill Sans MT" w:eastAsia="Calibri" w:hAnsi="Gill Sans MT"/>
                <w:lang w:bidi="en-GB"/>
              </w:rPr>
              <w:t>how to challenge and support all students, within the classroom and across a faculty, including the most vulnerable</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425B83" w:rsidRPr="00EE2031" w14:paraId="58809B6F" w14:textId="77777777" w:rsidTr="20998A58">
        <w:trPr>
          <w:trHeight w:val="546"/>
        </w:trPr>
        <w:tc>
          <w:tcPr>
            <w:tcW w:w="569" w:type="dxa"/>
          </w:tcPr>
          <w:p w14:paraId="6FC5FDE9" w14:textId="7768DB98" w:rsidR="00425B83" w:rsidRPr="00EE2031" w:rsidRDefault="00425B83" w:rsidP="00425B83">
            <w:pPr>
              <w:rPr>
                <w:rFonts w:ascii="Gill Sans MT" w:eastAsia="Calibri" w:hAnsi="Gill Sans MT" w:cstheme="minorHAnsi"/>
                <w:lang w:bidi="en-GB"/>
              </w:rPr>
            </w:pPr>
            <w:r>
              <w:rPr>
                <w:rFonts w:ascii="Gill Sans MT" w:eastAsia="Calibri" w:hAnsi="Gill Sans MT" w:cstheme="minorHAnsi"/>
                <w:lang w:bidi="en-GB"/>
              </w:rPr>
              <w:t>11</w:t>
            </w:r>
          </w:p>
        </w:tc>
        <w:tc>
          <w:tcPr>
            <w:tcW w:w="7026" w:type="dxa"/>
          </w:tcPr>
          <w:p w14:paraId="19AABB33" w14:textId="047A40EF" w:rsidR="00425B83" w:rsidRPr="005275D4" w:rsidRDefault="238A516B" w:rsidP="20998A58">
            <w:pPr>
              <w:rPr>
                <w:rFonts w:ascii="Gill Sans MT" w:eastAsia="Calibri" w:hAnsi="Gill Sans MT"/>
                <w:lang w:bidi="en-GB"/>
              </w:rPr>
            </w:pPr>
            <w:r w:rsidRPr="20998A58">
              <w:rPr>
                <w:rFonts w:ascii="Gill Sans MT" w:eastAsia="Calibri" w:hAnsi="Gill Sans MT"/>
                <w:lang w:bidi="en-GB"/>
              </w:rPr>
              <w:t xml:space="preserve">Understanding and experience of great curriculum leadership </w:t>
            </w:r>
            <w:r w:rsidR="1459CEA8" w:rsidRPr="20998A58">
              <w:rPr>
                <w:rFonts w:ascii="Gill Sans MT" w:eastAsia="Calibri" w:hAnsi="Gill Sans MT"/>
                <w:lang w:bidi="en-GB"/>
              </w:rPr>
              <w:t>and how this can be applied successfully in a faculty or team</w:t>
            </w:r>
          </w:p>
        </w:tc>
        <w:tc>
          <w:tcPr>
            <w:tcW w:w="568" w:type="dxa"/>
          </w:tcPr>
          <w:p w14:paraId="45DC4834" w14:textId="747C7FA4"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2ECAC0F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3359A7E9" w14:textId="77777777" w:rsidR="00425B83" w:rsidRPr="00EE2031" w:rsidRDefault="00425B83" w:rsidP="00425B83">
            <w:pPr>
              <w:jc w:val="center"/>
              <w:rPr>
                <w:rFonts w:ascii="Gill Sans MT" w:eastAsia="Calibri" w:hAnsi="Gill Sans MT" w:cstheme="minorHAnsi"/>
                <w:lang w:bidi="en-GB"/>
              </w:rPr>
            </w:pPr>
          </w:p>
        </w:tc>
        <w:tc>
          <w:tcPr>
            <w:tcW w:w="737" w:type="dxa"/>
          </w:tcPr>
          <w:p w14:paraId="118B69DE" w14:textId="743F180B"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c>
          <w:tcPr>
            <w:tcW w:w="737" w:type="dxa"/>
          </w:tcPr>
          <w:p w14:paraId="2C69236B" w14:textId="338A5F19"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r>
      <w:tr w:rsidR="006748C0" w:rsidRPr="00EE2031" w14:paraId="2338A264" w14:textId="77777777" w:rsidTr="20998A58">
        <w:trPr>
          <w:trHeight w:val="546"/>
        </w:trPr>
        <w:tc>
          <w:tcPr>
            <w:tcW w:w="569" w:type="dxa"/>
          </w:tcPr>
          <w:p w14:paraId="433BA53C" w14:textId="3CFAA647"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12</w:t>
            </w:r>
          </w:p>
        </w:tc>
        <w:tc>
          <w:tcPr>
            <w:tcW w:w="7026" w:type="dxa"/>
          </w:tcPr>
          <w:p w14:paraId="623ED17A" w14:textId="7E719947" w:rsidR="006748C0" w:rsidRPr="005275D4" w:rsidRDefault="2EAE2862" w:rsidP="20998A58">
            <w:pPr>
              <w:rPr>
                <w:rFonts w:ascii="Gill Sans MT" w:eastAsia="Calibri" w:hAnsi="Gill Sans MT"/>
                <w:lang w:bidi="en-GB"/>
              </w:rPr>
            </w:pPr>
            <w:r w:rsidRPr="20998A58">
              <w:rPr>
                <w:rFonts w:ascii="Gill Sans MT" w:eastAsia="Calibri" w:hAnsi="Gill Sans MT"/>
                <w:lang w:bidi="en-GB"/>
              </w:rPr>
              <w:t xml:space="preserve">Knowledge and understanding </w:t>
            </w:r>
            <w:r w:rsidR="25540CF7" w:rsidRPr="20998A58">
              <w:rPr>
                <w:rFonts w:ascii="Gill Sans MT" w:eastAsia="Calibri" w:hAnsi="Gill Sans MT"/>
                <w:lang w:bidi="en-GB"/>
              </w:rPr>
              <w:t>an evidence-informed approach to monitoring and evaluation</w:t>
            </w:r>
          </w:p>
        </w:tc>
        <w:tc>
          <w:tcPr>
            <w:tcW w:w="568" w:type="dxa"/>
          </w:tcPr>
          <w:p w14:paraId="1EF717A1" w14:textId="6739BA60"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8523AF5"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5AC76B6" w14:textId="77777777" w:rsidR="006748C0" w:rsidRPr="00EE2031" w:rsidRDefault="006748C0" w:rsidP="006748C0">
            <w:pPr>
              <w:jc w:val="center"/>
              <w:rPr>
                <w:rFonts w:ascii="Gill Sans MT" w:eastAsia="Calibri" w:hAnsi="Gill Sans MT" w:cstheme="minorHAnsi"/>
                <w:lang w:bidi="en-GB"/>
              </w:rPr>
            </w:pPr>
          </w:p>
        </w:tc>
        <w:tc>
          <w:tcPr>
            <w:tcW w:w="737" w:type="dxa"/>
          </w:tcPr>
          <w:p w14:paraId="5452F650" w14:textId="77777777" w:rsidR="006748C0" w:rsidRPr="00EE2031" w:rsidRDefault="006748C0" w:rsidP="006748C0">
            <w:pPr>
              <w:jc w:val="center"/>
              <w:rPr>
                <w:rFonts w:ascii="Gill Sans MT" w:eastAsia="Calibri" w:hAnsi="Gill Sans MT" w:cstheme="minorHAnsi"/>
                <w:lang w:bidi="en-GB"/>
              </w:rPr>
            </w:pPr>
          </w:p>
        </w:tc>
        <w:tc>
          <w:tcPr>
            <w:tcW w:w="737" w:type="dxa"/>
          </w:tcPr>
          <w:p w14:paraId="0DC03EDF" w14:textId="0CDF90AB" w:rsidR="006748C0" w:rsidRPr="00EE2031" w:rsidRDefault="00425B83" w:rsidP="006748C0">
            <w:pPr>
              <w:jc w:val="center"/>
              <w:rPr>
                <w:rFonts w:ascii="Gill Sans MT" w:eastAsia="Calibri" w:hAnsi="Gill Sans MT" w:cstheme="minorHAnsi"/>
                <w:lang w:bidi="en-GB"/>
              </w:rPr>
            </w:pPr>
            <w:r w:rsidRPr="00425B83">
              <w:rPr>
                <w:rFonts w:ascii="Gill Sans MT" w:eastAsia="Calibri" w:hAnsi="Gill Sans MT" w:cstheme="minorHAnsi"/>
                <w:lang w:bidi="en-GB"/>
              </w:rPr>
              <w:t>/</w:t>
            </w:r>
          </w:p>
        </w:tc>
      </w:tr>
      <w:tr w:rsidR="00425B83" w:rsidRPr="00EE2031" w14:paraId="78F68D6B" w14:textId="77777777" w:rsidTr="20998A58">
        <w:trPr>
          <w:trHeight w:val="546"/>
        </w:trPr>
        <w:tc>
          <w:tcPr>
            <w:tcW w:w="569" w:type="dxa"/>
          </w:tcPr>
          <w:p w14:paraId="644C607A" w14:textId="34768FF8"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13</w:t>
            </w:r>
          </w:p>
        </w:tc>
        <w:tc>
          <w:tcPr>
            <w:tcW w:w="7026" w:type="dxa"/>
          </w:tcPr>
          <w:p w14:paraId="611E20CE" w14:textId="2238F787" w:rsidR="00425B83" w:rsidRPr="005275D4" w:rsidRDefault="531F7C26" w:rsidP="20998A58">
            <w:pPr>
              <w:rPr>
                <w:rFonts w:ascii="Gill Sans MT" w:eastAsia="Calibri" w:hAnsi="Gill Sans MT"/>
                <w:lang w:bidi="en-GB"/>
              </w:rPr>
            </w:pPr>
            <w:r w:rsidRPr="20998A58">
              <w:rPr>
                <w:rFonts w:ascii="Gill Sans MT" w:eastAsia="Calibri" w:hAnsi="Gill Sans MT"/>
                <w:lang w:bidi="en-GB"/>
              </w:rPr>
              <w:t xml:space="preserve">Knowledge and understanding of </w:t>
            </w:r>
            <w:r w:rsidR="5D820D94" w:rsidRPr="20998A58">
              <w:rPr>
                <w:rFonts w:ascii="Gill Sans MT" w:eastAsia="Calibri" w:hAnsi="Gill Sans MT"/>
                <w:lang w:bidi="en-GB"/>
              </w:rPr>
              <w:t>how to effectively coach and develop a team of staff</w:t>
            </w:r>
          </w:p>
        </w:tc>
        <w:tc>
          <w:tcPr>
            <w:tcW w:w="568" w:type="dxa"/>
          </w:tcPr>
          <w:p w14:paraId="5BDD5BAC" w14:textId="2CAFE23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5612B15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62A7156" w14:textId="77777777" w:rsidR="00425B83" w:rsidRPr="00EE2031" w:rsidRDefault="00425B83" w:rsidP="00425B83">
            <w:pPr>
              <w:jc w:val="center"/>
              <w:rPr>
                <w:rFonts w:ascii="Gill Sans MT" w:eastAsia="Calibri" w:hAnsi="Gill Sans MT" w:cstheme="minorHAnsi"/>
                <w:lang w:bidi="en-GB"/>
              </w:rPr>
            </w:pPr>
          </w:p>
        </w:tc>
        <w:tc>
          <w:tcPr>
            <w:tcW w:w="737" w:type="dxa"/>
          </w:tcPr>
          <w:p w14:paraId="454AA717" w14:textId="41B01233" w:rsidR="00425B83" w:rsidRPr="00EE2031" w:rsidRDefault="00425B83" w:rsidP="00425B83">
            <w:pPr>
              <w:jc w:val="center"/>
              <w:rPr>
                <w:rFonts w:ascii="Gill Sans MT" w:eastAsia="Calibri" w:hAnsi="Gill Sans MT" w:cstheme="minorHAnsi"/>
                <w:lang w:bidi="en-GB"/>
              </w:rPr>
            </w:pPr>
            <w:r w:rsidRPr="00A31833">
              <w:t>/</w:t>
            </w:r>
          </w:p>
        </w:tc>
        <w:tc>
          <w:tcPr>
            <w:tcW w:w="737" w:type="dxa"/>
          </w:tcPr>
          <w:p w14:paraId="5BF8F5B2" w14:textId="1AB6FAF5" w:rsidR="00425B83" w:rsidRPr="00EE2031" w:rsidRDefault="00425B83" w:rsidP="00425B83">
            <w:pPr>
              <w:jc w:val="center"/>
              <w:rPr>
                <w:rFonts w:ascii="Gill Sans MT" w:eastAsia="Calibri" w:hAnsi="Gill Sans MT" w:cstheme="minorHAnsi"/>
                <w:lang w:bidi="en-GB"/>
              </w:rPr>
            </w:pPr>
            <w:r w:rsidRPr="00A31833">
              <w:t>/</w:t>
            </w:r>
          </w:p>
        </w:tc>
      </w:tr>
      <w:tr w:rsidR="006748C0" w:rsidRPr="00EE2031" w14:paraId="0A48E59D" w14:textId="77777777" w:rsidTr="20998A58">
        <w:trPr>
          <w:trHeight w:val="546"/>
        </w:trPr>
        <w:tc>
          <w:tcPr>
            <w:tcW w:w="569" w:type="dxa"/>
          </w:tcPr>
          <w:p w14:paraId="49DD80F8" w14:textId="77777777" w:rsidR="006748C0" w:rsidRPr="00EE2031" w:rsidRDefault="006748C0" w:rsidP="006748C0">
            <w:pPr>
              <w:rPr>
                <w:rFonts w:ascii="Gill Sans MT" w:eastAsia="Calibri" w:hAnsi="Gill Sans MT" w:cstheme="minorHAnsi"/>
                <w:lang w:bidi="en-GB"/>
              </w:rPr>
            </w:pPr>
          </w:p>
        </w:tc>
        <w:tc>
          <w:tcPr>
            <w:tcW w:w="7026" w:type="dxa"/>
          </w:tcPr>
          <w:p w14:paraId="51A98162" w14:textId="2F828366" w:rsidR="006748C0" w:rsidRPr="00A977FB" w:rsidRDefault="006748C0" w:rsidP="006748C0">
            <w:pPr>
              <w:rPr>
                <w:rFonts w:ascii="Gill Sans MT" w:eastAsia="Calibri" w:hAnsi="Gill Sans MT" w:cstheme="minorHAnsi"/>
                <w:lang w:bidi="en-GB"/>
              </w:rPr>
            </w:pPr>
            <w:r>
              <w:rPr>
                <w:rFonts w:ascii="Gill Sans MT" w:eastAsia="Calibri" w:hAnsi="Gill Sans MT" w:cstheme="minorHAnsi"/>
                <w:b/>
                <w:color w:val="385623"/>
                <w:lang w:bidi="en-GB"/>
              </w:rPr>
              <w:t>Skills and Personal Qualities</w:t>
            </w:r>
          </w:p>
        </w:tc>
        <w:tc>
          <w:tcPr>
            <w:tcW w:w="568" w:type="dxa"/>
          </w:tcPr>
          <w:p w14:paraId="6ED57DE4" w14:textId="72857286"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F4B863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69E073" w14:textId="77777777" w:rsidR="006748C0" w:rsidRPr="00EE2031" w:rsidRDefault="006748C0" w:rsidP="006748C0">
            <w:pPr>
              <w:jc w:val="center"/>
              <w:rPr>
                <w:rFonts w:ascii="Gill Sans MT" w:eastAsia="Calibri" w:hAnsi="Gill Sans MT" w:cstheme="minorHAnsi"/>
                <w:lang w:bidi="en-GB"/>
              </w:rPr>
            </w:pPr>
          </w:p>
        </w:tc>
        <w:tc>
          <w:tcPr>
            <w:tcW w:w="737" w:type="dxa"/>
          </w:tcPr>
          <w:p w14:paraId="7BD47324" w14:textId="77777777" w:rsidR="006748C0" w:rsidRPr="00EE2031" w:rsidRDefault="006748C0" w:rsidP="006748C0">
            <w:pPr>
              <w:jc w:val="center"/>
              <w:rPr>
                <w:rFonts w:ascii="Gill Sans MT" w:eastAsia="Calibri" w:hAnsi="Gill Sans MT" w:cstheme="minorHAnsi"/>
                <w:lang w:bidi="en-GB"/>
              </w:rPr>
            </w:pPr>
          </w:p>
        </w:tc>
        <w:tc>
          <w:tcPr>
            <w:tcW w:w="737" w:type="dxa"/>
          </w:tcPr>
          <w:p w14:paraId="20522457" w14:textId="77777777" w:rsidR="006748C0" w:rsidRPr="00EE2031" w:rsidRDefault="006748C0" w:rsidP="006748C0">
            <w:pPr>
              <w:jc w:val="center"/>
              <w:rPr>
                <w:rFonts w:ascii="Gill Sans MT" w:eastAsia="Calibri" w:hAnsi="Gill Sans MT" w:cstheme="minorHAnsi"/>
                <w:lang w:bidi="en-GB"/>
              </w:rPr>
            </w:pPr>
          </w:p>
        </w:tc>
      </w:tr>
      <w:tr w:rsidR="00425B83" w:rsidRPr="00EE2031" w14:paraId="4CAF08B7" w14:textId="77777777" w:rsidTr="20998A58">
        <w:trPr>
          <w:trHeight w:val="546"/>
        </w:trPr>
        <w:tc>
          <w:tcPr>
            <w:tcW w:w="569" w:type="dxa"/>
          </w:tcPr>
          <w:p w14:paraId="0D80BEE4" w14:textId="4E666F50"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14</w:t>
            </w:r>
          </w:p>
        </w:tc>
        <w:tc>
          <w:tcPr>
            <w:tcW w:w="7026" w:type="dxa"/>
          </w:tcPr>
          <w:p w14:paraId="1F27EE6C" w14:textId="7D6A9836" w:rsidR="00425B83" w:rsidRDefault="00425B83" w:rsidP="00425B83">
            <w:pPr>
              <w:rPr>
                <w:rFonts w:ascii="Gill Sans MT" w:eastAsia="Calibri" w:hAnsi="Gill Sans MT" w:cstheme="minorHAnsi"/>
                <w:b/>
                <w:color w:val="385623"/>
                <w:lang w:bidi="en-GB"/>
              </w:rPr>
            </w:pPr>
            <w:r>
              <w:t xml:space="preserve"> </w:t>
            </w:r>
            <w:r w:rsidRPr="00444B34">
              <w:t>Ability to set high standards and provide a professional role model for staff i</w:t>
            </w:r>
            <w:r>
              <w:t>n</w:t>
            </w:r>
            <w:r w:rsidRPr="00444B34">
              <w:t xml:space="preserve"> the teaching and learning of the subject</w:t>
            </w:r>
          </w:p>
        </w:tc>
        <w:tc>
          <w:tcPr>
            <w:tcW w:w="568" w:type="dxa"/>
          </w:tcPr>
          <w:p w14:paraId="59F2648C" w14:textId="0487812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43083B5B"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DD9EC80" w14:textId="77777777" w:rsidR="00425B83" w:rsidRPr="00EE2031" w:rsidRDefault="00425B83" w:rsidP="00425B83">
            <w:pPr>
              <w:jc w:val="center"/>
              <w:rPr>
                <w:rFonts w:ascii="Gill Sans MT" w:eastAsia="Calibri" w:hAnsi="Gill Sans MT" w:cstheme="minorHAnsi"/>
                <w:lang w:bidi="en-GB"/>
              </w:rPr>
            </w:pPr>
          </w:p>
        </w:tc>
        <w:tc>
          <w:tcPr>
            <w:tcW w:w="737" w:type="dxa"/>
          </w:tcPr>
          <w:p w14:paraId="1C52A732" w14:textId="2DF29472"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29E4E196" w14:textId="7D938190" w:rsidR="00425B83" w:rsidRPr="00EE2031" w:rsidRDefault="00425B83" w:rsidP="00425B83">
            <w:pPr>
              <w:jc w:val="center"/>
              <w:rPr>
                <w:rFonts w:ascii="Gill Sans MT" w:eastAsia="Calibri" w:hAnsi="Gill Sans MT" w:cstheme="minorHAnsi"/>
                <w:lang w:bidi="en-GB"/>
              </w:rPr>
            </w:pPr>
            <w:r w:rsidRPr="00A37EDC">
              <w:t>/</w:t>
            </w:r>
          </w:p>
        </w:tc>
      </w:tr>
      <w:tr w:rsidR="00425B83" w:rsidRPr="00EE2031" w14:paraId="4CAB4981" w14:textId="77777777" w:rsidTr="20998A58">
        <w:trPr>
          <w:trHeight w:val="546"/>
        </w:trPr>
        <w:tc>
          <w:tcPr>
            <w:tcW w:w="569" w:type="dxa"/>
          </w:tcPr>
          <w:p w14:paraId="1D1BE947" w14:textId="21A15CDE"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15</w:t>
            </w:r>
          </w:p>
        </w:tc>
        <w:tc>
          <w:tcPr>
            <w:tcW w:w="7026" w:type="dxa"/>
          </w:tcPr>
          <w:p w14:paraId="52D10350" w14:textId="7FF39FA1" w:rsidR="00425B83" w:rsidRPr="001010EB" w:rsidRDefault="531F7C26" w:rsidP="20998A58">
            <w:pPr>
              <w:rPr>
                <w:rFonts w:ascii="Gill Sans MT" w:eastAsia="Calibri" w:hAnsi="Gill Sans MT"/>
                <w:lang w:bidi="en-GB"/>
              </w:rPr>
            </w:pPr>
            <w:r w:rsidRPr="20998A58">
              <w:rPr>
                <w:rFonts w:ascii="Gill Sans MT" w:eastAsia="Calibri" w:hAnsi="Gill Sans MT"/>
                <w:lang w:bidi="en-GB"/>
              </w:rPr>
              <w:t xml:space="preserve">Ability to </w:t>
            </w:r>
            <w:r w:rsidR="6E504A1C" w:rsidRPr="20998A58">
              <w:rPr>
                <w:rFonts w:ascii="Gill Sans MT" w:eastAsia="Calibri" w:hAnsi="Gill Sans MT"/>
                <w:lang w:bidi="en-GB"/>
              </w:rPr>
              <w:t>articulate a vision</w:t>
            </w:r>
            <w:r w:rsidRPr="20998A58">
              <w:rPr>
                <w:rFonts w:ascii="Gill Sans MT" w:eastAsia="Calibri" w:hAnsi="Gill Sans MT"/>
                <w:lang w:bidi="en-GB"/>
              </w:rPr>
              <w:t xml:space="preserve"> for the subject and to lead a team to achieve </w:t>
            </w:r>
            <w:r w:rsidR="3AFC4D7B" w:rsidRPr="20998A58">
              <w:rPr>
                <w:rFonts w:ascii="Gill Sans MT" w:eastAsia="Calibri" w:hAnsi="Gill Sans MT"/>
                <w:lang w:bidi="en-GB"/>
              </w:rPr>
              <w:t>it</w:t>
            </w:r>
          </w:p>
        </w:tc>
        <w:tc>
          <w:tcPr>
            <w:tcW w:w="568" w:type="dxa"/>
          </w:tcPr>
          <w:p w14:paraId="3778E895" w14:textId="5D71B1F8"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347F71C6"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183C8403" w14:textId="77777777" w:rsidR="00425B83" w:rsidRPr="00EE2031" w:rsidRDefault="00425B83" w:rsidP="00425B83">
            <w:pPr>
              <w:jc w:val="center"/>
              <w:rPr>
                <w:rFonts w:ascii="Gill Sans MT" w:eastAsia="Calibri" w:hAnsi="Gill Sans MT" w:cstheme="minorHAnsi"/>
                <w:lang w:bidi="en-GB"/>
              </w:rPr>
            </w:pPr>
          </w:p>
        </w:tc>
        <w:tc>
          <w:tcPr>
            <w:tcW w:w="737" w:type="dxa"/>
          </w:tcPr>
          <w:p w14:paraId="64A11AB7" w14:textId="4E35B5FD"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138ABE18" w14:textId="1EDE60F5" w:rsidR="00425B83" w:rsidRPr="00EE2031" w:rsidRDefault="00425B83" w:rsidP="00425B83">
            <w:pPr>
              <w:jc w:val="center"/>
              <w:rPr>
                <w:rFonts w:ascii="Gill Sans MT" w:eastAsia="Calibri" w:hAnsi="Gill Sans MT" w:cstheme="minorHAnsi"/>
                <w:lang w:bidi="en-GB"/>
              </w:rPr>
            </w:pPr>
            <w:r w:rsidRPr="00A37EDC">
              <w:t>/</w:t>
            </w:r>
          </w:p>
        </w:tc>
      </w:tr>
      <w:tr w:rsidR="006748C0" w:rsidRPr="00EE2031" w14:paraId="2A5420D7" w14:textId="77777777" w:rsidTr="20998A58">
        <w:trPr>
          <w:trHeight w:val="546"/>
        </w:trPr>
        <w:tc>
          <w:tcPr>
            <w:tcW w:w="569" w:type="dxa"/>
          </w:tcPr>
          <w:p w14:paraId="3DA917D6" w14:textId="7F287822"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16</w:t>
            </w:r>
          </w:p>
        </w:tc>
        <w:tc>
          <w:tcPr>
            <w:tcW w:w="7026" w:type="dxa"/>
          </w:tcPr>
          <w:p w14:paraId="1B043906" w14:textId="4CDE835B" w:rsidR="006748C0" w:rsidRDefault="1475A4C5" w:rsidP="20998A58">
            <w:pPr>
              <w:rPr>
                <w:rFonts w:ascii="Gill Sans MT" w:eastAsia="Gill Sans MT" w:hAnsi="Gill Sans MT" w:cs="Gill Sans MT"/>
                <w:color w:val="000000" w:themeColor="text1"/>
              </w:rPr>
            </w:pPr>
            <w:r w:rsidRPr="20998A58">
              <w:rPr>
                <w:rFonts w:ascii="Gill Sans MT" w:eastAsia="Gill Sans MT" w:hAnsi="Gill Sans MT" w:cs="Gill Sans MT"/>
                <w:color w:val="000000" w:themeColor="text1"/>
              </w:rPr>
              <w:t>Commitment and dedication to social justice, equality</w:t>
            </w:r>
            <w:r w:rsidR="0070739C" w:rsidRPr="20998A58">
              <w:rPr>
                <w:rFonts w:ascii="Gill Sans MT" w:eastAsia="Gill Sans MT" w:hAnsi="Gill Sans MT" w:cs="Gill Sans MT"/>
                <w:color w:val="000000" w:themeColor="text1"/>
              </w:rPr>
              <w:t xml:space="preserve"> and diversity</w:t>
            </w:r>
          </w:p>
        </w:tc>
        <w:tc>
          <w:tcPr>
            <w:tcW w:w="568" w:type="dxa"/>
          </w:tcPr>
          <w:p w14:paraId="0C0C4B36" w14:textId="5E6D3471"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EAE1AA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8414FD0" w14:textId="77777777" w:rsidR="006748C0" w:rsidRPr="00EE2031" w:rsidRDefault="006748C0" w:rsidP="006748C0">
            <w:pPr>
              <w:jc w:val="center"/>
              <w:rPr>
                <w:rFonts w:ascii="Gill Sans MT" w:eastAsia="Calibri" w:hAnsi="Gill Sans MT" w:cstheme="minorHAnsi"/>
                <w:lang w:bidi="en-GB"/>
              </w:rPr>
            </w:pPr>
          </w:p>
        </w:tc>
        <w:tc>
          <w:tcPr>
            <w:tcW w:w="737" w:type="dxa"/>
          </w:tcPr>
          <w:p w14:paraId="4C9F9B8E" w14:textId="0E8815B6" w:rsidR="006748C0" w:rsidRPr="00EE2031" w:rsidRDefault="00425B8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1F6AE2" w14:textId="77777777" w:rsidR="006748C0" w:rsidRPr="00EE2031" w:rsidRDefault="006748C0" w:rsidP="006748C0">
            <w:pPr>
              <w:jc w:val="center"/>
              <w:rPr>
                <w:rFonts w:ascii="Gill Sans MT" w:eastAsia="Calibri" w:hAnsi="Gill Sans MT" w:cstheme="minorHAnsi"/>
                <w:lang w:bidi="en-GB"/>
              </w:rPr>
            </w:pPr>
          </w:p>
        </w:tc>
      </w:tr>
      <w:tr w:rsidR="00786093" w:rsidRPr="00EE2031" w14:paraId="54F8EDC4" w14:textId="77777777" w:rsidTr="20998A58">
        <w:trPr>
          <w:trHeight w:val="546"/>
        </w:trPr>
        <w:tc>
          <w:tcPr>
            <w:tcW w:w="569" w:type="dxa"/>
          </w:tcPr>
          <w:p w14:paraId="7C6D168B" w14:textId="5CCEA9EC"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17</w:t>
            </w:r>
          </w:p>
        </w:tc>
        <w:tc>
          <w:tcPr>
            <w:tcW w:w="7026" w:type="dxa"/>
          </w:tcPr>
          <w:p w14:paraId="0006DE04" w14:textId="4A1D7EA6" w:rsidR="00786093" w:rsidRPr="001010EB" w:rsidRDefault="7726799A" w:rsidP="20998A58">
            <w:pPr>
              <w:rPr>
                <w:rFonts w:ascii="Gill Sans MT" w:eastAsia="Calibri" w:hAnsi="Gill Sans MT"/>
                <w:lang w:bidi="en-GB"/>
              </w:rPr>
            </w:pPr>
            <w:r w:rsidRPr="20998A58">
              <w:rPr>
                <w:rFonts w:ascii="Gill Sans MT" w:eastAsia="Calibri" w:hAnsi="Gill Sans MT"/>
                <w:lang w:bidi="en-GB"/>
              </w:rPr>
              <w:t>Commitment to the school’s ethos, vision and values</w:t>
            </w:r>
          </w:p>
        </w:tc>
        <w:tc>
          <w:tcPr>
            <w:tcW w:w="568" w:type="dxa"/>
          </w:tcPr>
          <w:p w14:paraId="227FFB53" w14:textId="1E81B92E"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22D957A7"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07046123" w14:textId="77777777" w:rsidR="00786093" w:rsidRPr="00EE2031" w:rsidRDefault="00786093" w:rsidP="00786093">
            <w:pPr>
              <w:jc w:val="center"/>
              <w:rPr>
                <w:rFonts w:ascii="Gill Sans MT" w:eastAsia="Calibri" w:hAnsi="Gill Sans MT" w:cstheme="minorHAnsi"/>
                <w:lang w:bidi="en-GB"/>
              </w:rPr>
            </w:pPr>
          </w:p>
        </w:tc>
        <w:tc>
          <w:tcPr>
            <w:tcW w:w="737" w:type="dxa"/>
          </w:tcPr>
          <w:p w14:paraId="4E0F296C" w14:textId="2DDBEAAE"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c>
          <w:tcPr>
            <w:tcW w:w="737" w:type="dxa"/>
          </w:tcPr>
          <w:p w14:paraId="36B4E66E" w14:textId="68C6D7D2"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r>
      <w:tr w:rsidR="00786093" w:rsidRPr="00EE2031" w14:paraId="56CA2E75" w14:textId="77777777" w:rsidTr="20998A58">
        <w:trPr>
          <w:trHeight w:val="546"/>
        </w:trPr>
        <w:tc>
          <w:tcPr>
            <w:tcW w:w="569" w:type="dxa"/>
          </w:tcPr>
          <w:p w14:paraId="20EB5C88" w14:textId="2D3A152B"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18</w:t>
            </w:r>
          </w:p>
        </w:tc>
        <w:tc>
          <w:tcPr>
            <w:tcW w:w="7026" w:type="dxa"/>
          </w:tcPr>
          <w:p w14:paraId="0049A467" w14:textId="287FA3AA" w:rsidR="00786093" w:rsidRDefault="259AAC3C" w:rsidP="20998A58">
            <w:pPr>
              <w:rPr>
                <w:rFonts w:ascii="Gill Sans MT" w:eastAsia="Calibri" w:hAnsi="Gill Sans MT"/>
                <w:b/>
                <w:bCs/>
                <w:color w:val="385623"/>
                <w:lang w:bidi="en-GB"/>
              </w:rPr>
            </w:pPr>
            <w:r>
              <w:t xml:space="preserve">Creative approach to curriculum development </w:t>
            </w:r>
          </w:p>
        </w:tc>
        <w:tc>
          <w:tcPr>
            <w:tcW w:w="568" w:type="dxa"/>
          </w:tcPr>
          <w:p w14:paraId="2434B27A" w14:textId="71A9E34A"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14AFA87F"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31DFDE83" w14:textId="77777777" w:rsidR="00786093" w:rsidRPr="00EE2031" w:rsidRDefault="00786093" w:rsidP="00786093">
            <w:pPr>
              <w:jc w:val="center"/>
              <w:rPr>
                <w:rFonts w:ascii="Gill Sans MT" w:eastAsia="Calibri" w:hAnsi="Gill Sans MT" w:cstheme="minorHAnsi"/>
                <w:lang w:bidi="en-GB"/>
              </w:rPr>
            </w:pPr>
          </w:p>
        </w:tc>
        <w:tc>
          <w:tcPr>
            <w:tcW w:w="737" w:type="dxa"/>
          </w:tcPr>
          <w:p w14:paraId="74682147" w14:textId="414C3894"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c>
          <w:tcPr>
            <w:tcW w:w="737" w:type="dxa"/>
          </w:tcPr>
          <w:p w14:paraId="59D18AE4" w14:textId="24234E99"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r>
      <w:tr w:rsidR="006748C0" w:rsidRPr="00EE2031" w14:paraId="0D23934B" w14:textId="77777777" w:rsidTr="20998A58">
        <w:trPr>
          <w:trHeight w:val="546"/>
        </w:trPr>
        <w:tc>
          <w:tcPr>
            <w:tcW w:w="569" w:type="dxa"/>
          </w:tcPr>
          <w:p w14:paraId="4A6D8552" w14:textId="5C168B48"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19</w:t>
            </w:r>
          </w:p>
        </w:tc>
        <w:tc>
          <w:tcPr>
            <w:tcW w:w="7026" w:type="dxa"/>
          </w:tcPr>
          <w:p w14:paraId="66A07FF1" w14:textId="528B5397" w:rsidR="006748C0" w:rsidRPr="006748C0" w:rsidRDefault="2EAE2862" w:rsidP="20998A58">
            <w:pPr>
              <w:rPr>
                <w:rFonts w:ascii="Gill Sans MT" w:eastAsia="Calibri" w:hAnsi="Gill Sans MT"/>
                <w:color w:val="385623"/>
                <w:lang w:bidi="en-GB"/>
              </w:rPr>
            </w:pPr>
            <w:r w:rsidRPr="20998A58">
              <w:rPr>
                <w:rFonts w:ascii="Gill Sans MT" w:eastAsia="Calibri" w:hAnsi="Gill Sans MT"/>
                <w:lang w:bidi="en-GB"/>
              </w:rPr>
              <w:t>Strong commitment to</w:t>
            </w:r>
            <w:r w:rsidR="273D6BBB" w:rsidRPr="20998A58">
              <w:rPr>
                <w:rFonts w:ascii="Gill Sans MT" w:eastAsia="Calibri" w:hAnsi="Gill Sans MT"/>
                <w:lang w:bidi="en-GB"/>
              </w:rPr>
              <w:t xml:space="preserve"> excellence</w:t>
            </w:r>
            <w:r w:rsidRPr="20998A58">
              <w:rPr>
                <w:rFonts w:ascii="Gill Sans MT" w:eastAsia="Calibri" w:hAnsi="Gill Sans MT"/>
                <w:lang w:bidi="en-GB"/>
              </w:rPr>
              <w:t xml:space="preserve"> maintaining and improving still further the quality of     teaching and learning and standards achieved in the faculty</w:t>
            </w:r>
          </w:p>
        </w:tc>
        <w:tc>
          <w:tcPr>
            <w:tcW w:w="568" w:type="dxa"/>
          </w:tcPr>
          <w:p w14:paraId="365922A2" w14:textId="1D8175F6"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149271C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123995D" w14:textId="77777777" w:rsidR="006748C0" w:rsidRPr="00EE2031" w:rsidRDefault="006748C0" w:rsidP="006748C0">
            <w:pPr>
              <w:jc w:val="center"/>
              <w:rPr>
                <w:rFonts w:ascii="Gill Sans MT" w:eastAsia="Calibri" w:hAnsi="Gill Sans MT" w:cstheme="minorHAnsi"/>
                <w:lang w:bidi="en-GB"/>
              </w:rPr>
            </w:pPr>
          </w:p>
        </w:tc>
        <w:tc>
          <w:tcPr>
            <w:tcW w:w="737" w:type="dxa"/>
          </w:tcPr>
          <w:p w14:paraId="5DBF55DB" w14:textId="77777777" w:rsidR="006748C0" w:rsidRPr="00EE2031" w:rsidRDefault="006748C0" w:rsidP="006748C0">
            <w:pPr>
              <w:jc w:val="center"/>
              <w:rPr>
                <w:rFonts w:ascii="Gill Sans MT" w:eastAsia="Calibri" w:hAnsi="Gill Sans MT" w:cstheme="minorHAnsi"/>
                <w:lang w:bidi="en-GB"/>
              </w:rPr>
            </w:pPr>
          </w:p>
        </w:tc>
        <w:tc>
          <w:tcPr>
            <w:tcW w:w="737" w:type="dxa"/>
          </w:tcPr>
          <w:p w14:paraId="104DA0EE" w14:textId="1778AB6B" w:rsidR="006748C0" w:rsidRPr="00EE2031" w:rsidRDefault="0078609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B7B4CD2" w14:textId="77777777" w:rsidTr="20998A58">
        <w:trPr>
          <w:trHeight w:val="546"/>
        </w:trPr>
        <w:tc>
          <w:tcPr>
            <w:tcW w:w="569" w:type="dxa"/>
          </w:tcPr>
          <w:p w14:paraId="28D66D01" w14:textId="1DA652CB"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lastRenderedPageBreak/>
              <w:t>20</w:t>
            </w:r>
          </w:p>
        </w:tc>
        <w:tc>
          <w:tcPr>
            <w:tcW w:w="7026" w:type="dxa"/>
          </w:tcPr>
          <w:p w14:paraId="45208126" w14:textId="30A04D3A" w:rsidR="006748C0" w:rsidRDefault="0FB1FD4F" w:rsidP="20998A58">
            <w:pPr>
              <w:rPr>
                <w:lang w:bidi="en-GB"/>
              </w:rPr>
            </w:pPr>
            <w:r>
              <w:t>A drive for improvement and the ability to challenge underperformance</w:t>
            </w:r>
          </w:p>
        </w:tc>
        <w:tc>
          <w:tcPr>
            <w:tcW w:w="568" w:type="dxa"/>
          </w:tcPr>
          <w:p w14:paraId="0B077B14" w14:textId="0A971D63"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390973CD"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3AAC4887" w14:textId="77777777" w:rsidR="006748C0" w:rsidRPr="00EE2031" w:rsidRDefault="006748C0" w:rsidP="006748C0">
            <w:pPr>
              <w:jc w:val="center"/>
              <w:rPr>
                <w:rFonts w:ascii="Gill Sans MT" w:eastAsia="Calibri" w:hAnsi="Gill Sans MT" w:cstheme="minorHAnsi"/>
                <w:lang w:bidi="en-GB"/>
              </w:rPr>
            </w:pPr>
          </w:p>
        </w:tc>
        <w:tc>
          <w:tcPr>
            <w:tcW w:w="737" w:type="dxa"/>
          </w:tcPr>
          <w:p w14:paraId="7E6740B3" w14:textId="77777777" w:rsidR="006748C0" w:rsidRPr="00EE2031" w:rsidRDefault="006748C0" w:rsidP="006748C0">
            <w:pPr>
              <w:jc w:val="center"/>
              <w:rPr>
                <w:rFonts w:ascii="Gill Sans MT" w:eastAsia="Calibri" w:hAnsi="Gill Sans MT" w:cstheme="minorHAnsi"/>
                <w:lang w:bidi="en-GB"/>
              </w:rPr>
            </w:pPr>
          </w:p>
        </w:tc>
        <w:tc>
          <w:tcPr>
            <w:tcW w:w="737" w:type="dxa"/>
          </w:tcPr>
          <w:p w14:paraId="5A2A152D" w14:textId="6C8B3379"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4F904A83" w14:textId="77777777" w:rsidTr="20998A58">
        <w:trPr>
          <w:trHeight w:val="546"/>
        </w:trPr>
        <w:tc>
          <w:tcPr>
            <w:tcW w:w="569" w:type="dxa"/>
          </w:tcPr>
          <w:p w14:paraId="643ED639" w14:textId="2109BAEA"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21</w:t>
            </w:r>
          </w:p>
        </w:tc>
        <w:tc>
          <w:tcPr>
            <w:tcW w:w="7026" w:type="dxa"/>
          </w:tcPr>
          <w:p w14:paraId="59AD42EA" w14:textId="0A54B77C"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support, guide and motivate others</w:t>
            </w:r>
          </w:p>
        </w:tc>
        <w:tc>
          <w:tcPr>
            <w:tcW w:w="568" w:type="dxa"/>
          </w:tcPr>
          <w:p w14:paraId="66ECEEA9" w14:textId="624F0939"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2A8CB990"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73B79FED" w14:textId="77777777" w:rsidR="006748C0" w:rsidRPr="00EE2031" w:rsidRDefault="006748C0" w:rsidP="006748C0">
            <w:pPr>
              <w:jc w:val="center"/>
              <w:rPr>
                <w:rFonts w:ascii="Gill Sans MT" w:eastAsia="Calibri" w:hAnsi="Gill Sans MT" w:cstheme="minorHAnsi"/>
                <w:lang w:bidi="en-GB"/>
              </w:rPr>
            </w:pPr>
          </w:p>
        </w:tc>
        <w:tc>
          <w:tcPr>
            <w:tcW w:w="737" w:type="dxa"/>
          </w:tcPr>
          <w:p w14:paraId="667F4666" w14:textId="77777777" w:rsidR="006748C0" w:rsidRPr="00EE2031" w:rsidRDefault="006748C0" w:rsidP="006748C0">
            <w:pPr>
              <w:jc w:val="center"/>
              <w:rPr>
                <w:rFonts w:ascii="Gill Sans MT" w:eastAsia="Calibri" w:hAnsi="Gill Sans MT" w:cstheme="minorHAnsi"/>
                <w:lang w:bidi="en-GB"/>
              </w:rPr>
            </w:pPr>
          </w:p>
        </w:tc>
        <w:tc>
          <w:tcPr>
            <w:tcW w:w="737" w:type="dxa"/>
          </w:tcPr>
          <w:p w14:paraId="3BBCA846" w14:textId="110F061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589C646" w14:textId="77777777" w:rsidTr="20998A58">
        <w:trPr>
          <w:trHeight w:val="546"/>
        </w:trPr>
        <w:tc>
          <w:tcPr>
            <w:tcW w:w="569" w:type="dxa"/>
          </w:tcPr>
          <w:p w14:paraId="6113B4F1" w14:textId="7B12FBD9"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22</w:t>
            </w:r>
          </w:p>
        </w:tc>
        <w:tc>
          <w:tcPr>
            <w:tcW w:w="7026" w:type="dxa"/>
          </w:tcPr>
          <w:p w14:paraId="4C117936" w14:textId="3AF0A3E4" w:rsidR="006748C0" w:rsidRPr="006748C0" w:rsidRDefault="006748C0" w:rsidP="006748C0">
            <w:pPr>
              <w:rPr>
                <w:rFonts w:ascii="Gill Sans MT" w:eastAsia="Calibri" w:hAnsi="Gill Sans MT" w:cstheme="minorHAnsi"/>
                <w:lang w:bidi="en-GB"/>
              </w:rPr>
            </w:pPr>
            <w:r w:rsidRPr="006748C0">
              <w:t>Ability to provide strong leadership and to work as a member of a team and to understand when these roles are appropriate</w:t>
            </w:r>
          </w:p>
        </w:tc>
        <w:tc>
          <w:tcPr>
            <w:tcW w:w="568" w:type="dxa"/>
          </w:tcPr>
          <w:p w14:paraId="5563E987" w14:textId="0D21BAA2"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7502C2D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5FAD542" w14:textId="77777777" w:rsidR="006748C0" w:rsidRPr="00EE2031" w:rsidRDefault="006748C0" w:rsidP="006748C0">
            <w:pPr>
              <w:jc w:val="center"/>
              <w:rPr>
                <w:rFonts w:ascii="Gill Sans MT" w:eastAsia="Calibri" w:hAnsi="Gill Sans MT" w:cstheme="minorHAnsi"/>
                <w:lang w:bidi="en-GB"/>
              </w:rPr>
            </w:pPr>
          </w:p>
        </w:tc>
        <w:tc>
          <w:tcPr>
            <w:tcW w:w="737" w:type="dxa"/>
          </w:tcPr>
          <w:p w14:paraId="02D3FC5A" w14:textId="77777777" w:rsidR="006748C0" w:rsidRPr="00EE2031" w:rsidRDefault="006748C0" w:rsidP="006748C0">
            <w:pPr>
              <w:jc w:val="center"/>
              <w:rPr>
                <w:rFonts w:ascii="Gill Sans MT" w:eastAsia="Calibri" w:hAnsi="Gill Sans MT" w:cstheme="minorHAnsi"/>
                <w:lang w:bidi="en-GB"/>
              </w:rPr>
            </w:pPr>
          </w:p>
        </w:tc>
        <w:tc>
          <w:tcPr>
            <w:tcW w:w="737" w:type="dxa"/>
          </w:tcPr>
          <w:p w14:paraId="1984C517" w14:textId="1C9A8B16"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2AA6344B" w14:textId="77777777" w:rsidTr="20998A58">
        <w:trPr>
          <w:trHeight w:val="546"/>
        </w:trPr>
        <w:tc>
          <w:tcPr>
            <w:tcW w:w="569" w:type="dxa"/>
          </w:tcPr>
          <w:p w14:paraId="1B4BE951" w14:textId="26CACC2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23</w:t>
            </w:r>
          </w:p>
        </w:tc>
        <w:tc>
          <w:tcPr>
            <w:tcW w:w="7026" w:type="dxa"/>
          </w:tcPr>
          <w:p w14:paraId="4A427CE0" w14:textId="00E92E81"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work under pressure, to meet challenging deadlines and to be adaptable</w:t>
            </w:r>
          </w:p>
        </w:tc>
        <w:tc>
          <w:tcPr>
            <w:tcW w:w="568" w:type="dxa"/>
          </w:tcPr>
          <w:p w14:paraId="73BD7CE8" w14:textId="6201940B"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76DC0D3"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88B31E6" w14:textId="77777777" w:rsidR="006748C0" w:rsidRPr="00EE2031" w:rsidRDefault="006748C0" w:rsidP="006748C0">
            <w:pPr>
              <w:jc w:val="center"/>
              <w:rPr>
                <w:rFonts w:ascii="Gill Sans MT" w:eastAsia="Calibri" w:hAnsi="Gill Sans MT" w:cstheme="minorHAnsi"/>
                <w:lang w:bidi="en-GB"/>
              </w:rPr>
            </w:pPr>
          </w:p>
        </w:tc>
        <w:tc>
          <w:tcPr>
            <w:tcW w:w="737" w:type="dxa"/>
          </w:tcPr>
          <w:p w14:paraId="6F0616D3" w14:textId="77777777" w:rsidR="006748C0" w:rsidRPr="00EE2031" w:rsidRDefault="006748C0" w:rsidP="006748C0">
            <w:pPr>
              <w:jc w:val="center"/>
              <w:rPr>
                <w:rFonts w:ascii="Gill Sans MT" w:eastAsia="Calibri" w:hAnsi="Gill Sans MT" w:cstheme="minorHAnsi"/>
                <w:lang w:bidi="en-GB"/>
              </w:rPr>
            </w:pPr>
          </w:p>
        </w:tc>
        <w:tc>
          <w:tcPr>
            <w:tcW w:w="737" w:type="dxa"/>
          </w:tcPr>
          <w:p w14:paraId="57A6876D" w14:textId="064690B2"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E17FCC" w:rsidRPr="00EE2031" w14:paraId="099697B1" w14:textId="77777777" w:rsidTr="20998A58">
        <w:trPr>
          <w:trHeight w:val="546"/>
        </w:trPr>
        <w:tc>
          <w:tcPr>
            <w:tcW w:w="569" w:type="dxa"/>
          </w:tcPr>
          <w:p w14:paraId="4530F6F7" w14:textId="34BC1621" w:rsidR="00E17FCC" w:rsidRPr="00EE2031" w:rsidRDefault="00920218" w:rsidP="00E17FCC">
            <w:pPr>
              <w:rPr>
                <w:rFonts w:ascii="Gill Sans MT" w:eastAsia="Calibri" w:hAnsi="Gill Sans MT" w:cstheme="minorHAnsi"/>
                <w:lang w:bidi="en-GB"/>
              </w:rPr>
            </w:pPr>
            <w:r>
              <w:rPr>
                <w:rFonts w:ascii="Gill Sans MT" w:eastAsia="Calibri" w:hAnsi="Gill Sans MT" w:cstheme="minorHAnsi"/>
                <w:lang w:bidi="en-GB"/>
              </w:rPr>
              <w:t>24</w:t>
            </w:r>
          </w:p>
        </w:tc>
        <w:tc>
          <w:tcPr>
            <w:tcW w:w="7026" w:type="dxa"/>
          </w:tcPr>
          <w:p w14:paraId="027F33C8" w14:textId="0CA9CCBB" w:rsidR="00E17FCC" w:rsidRPr="006748C0" w:rsidRDefault="00E17FCC" w:rsidP="00E17FCC">
            <w:pPr>
              <w:rPr>
                <w:rFonts w:ascii="Gill Sans MT" w:eastAsia="Calibri" w:hAnsi="Gill Sans MT" w:cstheme="minorHAnsi"/>
                <w:lang w:bidi="en-GB"/>
              </w:rPr>
            </w:pPr>
            <w:r w:rsidRPr="006748C0">
              <w:t>Good organisation and proven administrative abilities</w:t>
            </w:r>
          </w:p>
        </w:tc>
        <w:tc>
          <w:tcPr>
            <w:tcW w:w="568" w:type="dxa"/>
          </w:tcPr>
          <w:p w14:paraId="64F22F29" w14:textId="46C9244C" w:rsidR="00E17FCC" w:rsidRPr="00EE2031" w:rsidRDefault="00E17FCC" w:rsidP="00E17FCC">
            <w:pPr>
              <w:jc w:val="center"/>
              <w:rPr>
                <w:rFonts w:ascii="Gill Sans MT" w:eastAsia="Calibri" w:hAnsi="Gill Sans MT" w:cstheme="minorHAnsi"/>
                <w:lang w:bidi="en-GB"/>
              </w:rPr>
            </w:pPr>
            <w:r w:rsidRPr="00E52C68">
              <w:t>/</w:t>
            </w:r>
          </w:p>
        </w:tc>
        <w:tc>
          <w:tcPr>
            <w:tcW w:w="566" w:type="dxa"/>
          </w:tcPr>
          <w:p w14:paraId="3A0817E1" w14:textId="77777777" w:rsidR="00E17FCC" w:rsidRPr="00EE2031" w:rsidRDefault="00E17FCC" w:rsidP="00E17FCC">
            <w:pPr>
              <w:jc w:val="center"/>
              <w:rPr>
                <w:rFonts w:ascii="Gill Sans MT" w:eastAsia="Calibri" w:hAnsi="Gill Sans MT" w:cstheme="minorHAnsi"/>
                <w:lang w:bidi="en-GB"/>
              </w:rPr>
            </w:pPr>
          </w:p>
        </w:tc>
        <w:tc>
          <w:tcPr>
            <w:tcW w:w="235" w:type="dxa"/>
            <w:shd w:val="clear" w:color="auto" w:fill="3C103F"/>
          </w:tcPr>
          <w:p w14:paraId="6388F75D" w14:textId="77777777" w:rsidR="00E17FCC" w:rsidRPr="00EE2031" w:rsidRDefault="00E17FCC" w:rsidP="00E17FCC">
            <w:pPr>
              <w:jc w:val="center"/>
              <w:rPr>
                <w:rFonts w:ascii="Gill Sans MT" w:eastAsia="Calibri" w:hAnsi="Gill Sans MT" w:cstheme="minorHAnsi"/>
                <w:lang w:bidi="en-GB"/>
              </w:rPr>
            </w:pPr>
          </w:p>
        </w:tc>
        <w:tc>
          <w:tcPr>
            <w:tcW w:w="737" w:type="dxa"/>
          </w:tcPr>
          <w:p w14:paraId="1886A8D1" w14:textId="69F70193"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c>
          <w:tcPr>
            <w:tcW w:w="737" w:type="dxa"/>
          </w:tcPr>
          <w:p w14:paraId="01072156" w14:textId="440449C8"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r>
      <w:tr w:rsidR="006748C0" w:rsidRPr="00EE2031" w14:paraId="21B8D798" w14:textId="77777777" w:rsidTr="20998A58">
        <w:trPr>
          <w:trHeight w:val="546"/>
        </w:trPr>
        <w:tc>
          <w:tcPr>
            <w:tcW w:w="569" w:type="dxa"/>
          </w:tcPr>
          <w:p w14:paraId="714624A9" w14:textId="4085D4A6"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25</w:t>
            </w:r>
          </w:p>
        </w:tc>
        <w:tc>
          <w:tcPr>
            <w:tcW w:w="7026" w:type="dxa"/>
          </w:tcPr>
          <w:p w14:paraId="2AF9580D" w14:textId="3FBFEC68" w:rsidR="006748C0" w:rsidRPr="006748C0" w:rsidRDefault="2EAE2862" w:rsidP="20998A58">
            <w:pPr>
              <w:rPr>
                <w:rFonts w:ascii="Gill Sans MT" w:eastAsia="Calibri" w:hAnsi="Gill Sans MT"/>
                <w:lang w:bidi="en-GB"/>
              </w:rPr>
            </w:pPr>
            <w:r w:rsidRPr="20998A58">
              <w:rPr>
                <w:rFonts w:ascii="Gill Sans MT" w:eastAsia="Calibri" w:hAnsi="Gill Sans MT"/>
                <w:lang w:bidi="en-GB"/>
              </w:rPr>
              <w:t>Ability to</w:t>
            </w:r>
            <w:r w:rsidR="03CDFF50" w:rsidRPr="20998A58">
              <w:rPr>
                <w:rFonts w:ascii="Gill Sans MT" w:eastAsia="Calibri" w:hAnsi="Gill Sans MT"/>
                <w:lang w:bidi="en-GB"/>
              </w:rPr>
              <w:t xml:space="preserve"> empower and develop others,</w:t>
            </w:r>
            <w:r w:rsidRPr="20998A58">
              <w:rPr>
                <w:rFonts w:ascii="Gill Sans MT" w:eastAsia="Calibri" w:hAnsi="Gill Sans MT"/>
                <w:lang w:bidi="en-GB"/>
              </w:rPr>
              <w:t xml:space="preserve"> devolv</w:t>
            </w:r>
            <w:r w:rsidR="35A2D867" w:rsidRPr="20998A58">
              <w:rPr>
                <w:rFonts w:ascii="Gill Sans MT" w:eastAsia="Calibri" w:hAnsi="Gill Sans MT"/>
                <w:lang w:bidi="en-GB"/>
              </w:rPr>
              <w:t>ing</w:t>
            </w:r>
            <w:r w:rsidRPr="20998A58">
              <w:rPr>
                <w:rFonts w:ascii="Gill Sans MT" w:eastAsia="Calibri" w:hAnsi="Gill Sans MT"/>
                <w:lang w:bidi="en-GB"/>
              </w:rPr>
              <w:t xml:space="preserve"> responsibilities and delegat</w:t>
            </w:r>
            <w:r w:rsidR="645EFFF1" w:rsidRPr="20998A58">
              <w:rPr>
                <w:rFonts w:ascii="Gill Sans MT" w:eastAsia="Calibri" w:hAnsi="Gill Sans MT"/>
                <w:lang w:bidi="en-GB"/>
              </w:rPr>
              <w:t>ing</w:t>
            </w:r>
            <w:r w:rsidRPr="20998A58">
              <w:rPr>
                <w:rFonts w:ascii="Gill Sans MT" w:eastAsia="Calibri" w:hAnsi="Gill Sans MT"/>
                <w:lang w:bidi="en-GB"/>
              </w:rPr>
              <w:t xml:space="preserve"> tasks, as appropriate</w:t>
            </w:r>
          </w:p>
        </w:tc>
        <w:tc>
          <w:tcPr>
            <w:tcW w:w="568" w:type="dxa"/>
          </w:tcPr>
          <w:p w14:paraId="3AB3B521" w14:textId="2D8240D1"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1B3874A1"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DEFC75" w14:textId="77777777" w:rsidR="006748C0" w:rsidRPr="00EE2031" w:rsidRDefault="006748C0" w:rsidP="006748C0">
            <w:pPr>
              <w:jc w:val="center"/>
              <w:rPr>
                <w:rFonts w:ascii="Gill Sans MT" w:eastAsia="Calibri" w:hAnsi="Gill Sans MT" w:cstheme="minorHAnsi"/>
                <w:lang w:bidi="en-GB"/>
              </w:rPr>
            </w:pPr>
          </w:p>
        </w:tc>
        <w:tc>
          <w:tcPr>
            <w:tcW w:w="737" w:type="dxa"/>
          </w:tcPr>
          <w:p w14:paraId="088808A5" w14:textId="77777777" w:rsidR="006748C0" w:rsidRPr="00EE2031" w:rsidRDefault="006748C0" w:rsidP="006748C0">
            <w:pPr>
              <w:jc w:val="center"/>
              <w:rPr>
                <w:rFonts w:ascii="Gill Sans MT" w:eastAsia="Calibri" w:hAnsi="Gill Sans MT" w:cstheme="minorHAnsi"/>
                <w:lang w:bidi="en-GB"/>
              </w:rPr>
            </w:pPr>
          </w:p>
        </w:tc>
        <w:tc>
          <w:tcPr>
            <w:tcW w:w="737" w:type="dxa"/>
          </w:tcPr>
          <w:p w14:paraId="65C06A3F" w14:textId="299B707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0F489E17" w14:textId="77777777" w:rsidTr="20998A58">
        <w:trPr>
          <w:trHeight w:val="546"/>
        </w:trPr>
        <w:tc>
          <w:tcPr>
            <w:tcW w:w="569" w:type="dxa"/>
          </w:tcPr>
          <w:p w14:paraId="4B339A7D" w14:textId="325F559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26</w:t>
            </w:r>
          </w:p>
        </w:tc>
        <w:tc>
          <w:tcPr>
            <w:tcW w:w="7026" w:type="dxa"/>
          </w:tcPr>
          <w:p w14:paraId="15BA9710" w14:textId="11807FFB" w:rsidR="006748C0" w:rsidRPr="006748C0" w:rsidRDefault="2804E4F5" w:rsidP="20998A58">
            <w:pPr>
              <w:rPr>
                <w:rFonts w:ascii="Calibri" w:eastAsia="Calibri" w:hAnsi="Calibri" w:cs="Calibri"/>
              </w:rPr>
            </w:pPr>
            <w:r w:rsidRPr="20998A58">
              <w:rPr>
                <w:rFonts w:ascii="Gill Sans MT" w:eastAsia="Gill Sans MT" w:hAnsi="Gill Sans MT" w:cs="Gill Sans MT"/>
                <w:color w:val="000000" w:themeColor="text1"/>
              </w:rPr>
              <w:t>A high level of emotional intelligence: respect, empathy and personal care for others</w:t>
            </w:r>
          </w:p>
        </w:tc>
        <w:tc>
          <w:tcPr>
            <w:tcW w:w="568" w:type="dxa"/>
          </w:tcPr>
          <w:p w14:paraId="3241F8A3" w14:textId="78FD5728"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27EC450E"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2E21FAA3" w14:textId="77777777" w:rsidR="006748C0" w:rsidRPr="00EE2031" w:rsidRDefault="006748C0" w:rsidP="006748C0">
            <w:pPr>
              <w:jc w:val="center"/>
              <w:rPr>
                <w:rFonts w:ascii="Gill Sans MT" w:eastAsia="Calibri" w:hAnsi="Gill Sans MT" w:cstheme="minorHAnsi"/>
                <w:lang w:bidi="en-GB"/>
              </w:rPr>
            </w:pPr>
          </w:p>
        </w:tc>
        <w:tc>
          <w:tcPr>
            <w:tcW w:w="737" w:type="dxa"/>
          </w:tcPr>
          <w:p w14:paraId="6898FCCE" w14:textId="77777777" w:rsidR="006748C0" w:rsidRPr="00EE2031" w:rsidRDefault="006748C0" w:rsidP="006748C0">
            <w:pPr>
              <w:jc w:val="center"/>
              <w:rPr>
                <w:rFonts w:ascii="Gill Sans MT" w:eastAsia="Calibri" w:hAnsi="Gill Sans MT" w:cstheme="minorHAnsi"/>
                <w:lang w:bidi="en-GB"/>
              </w:rPr>
            </w:pPr>
          </w:p>
        </w:tc>
        <w:tc>
          <w:tcPr>
            <w:tcW w:w="737" w:type="dxa"/>
          </w:tcPr>
          <w:p w14:paraId="50275083" w14:textId="52660B8F"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920218" w:rsidRPr="00EE2031" w14:paraId="4EB54E27" w14:textId="77777777" w:rsidTr="20998A58">
        <w:trPr>
          <w:trHeight w:val="546"/>
        </w:trPr>
        <w:tc>
          <w:tcPr>
            <w:tcW w:w="569" w:type="dxa"/>
          </w:tcPr>
          <w:p w14:paraId="6FE58C6E" w14:textId="2DC30D54" w:rsidR="00920218" w:rsidRPr="00EE2031" w:rsidRDefault="00920218" w:rsidP="00920218">
            <w:pPr>
              <w:rPr>
                <w:rFonts w:ascii="Gill Sans MT" w:eastAsia="Calibri" w:hAnsi="Gill Sans MT" w:cstheme="minorHAnsi"/>
                <w:lang w:bidi="en-GB"/>
              </w:rPr>
            </w:pPr>
            <w:r>
              <w:rPr>
                <w:rFonts w:ascii="Gill Sans MT" w:eastAsia="Calibri" w:hAnsi="Gill Sans MT" w:cstheme="minorHAnsi"/>
                <w:lang w:bidi="en-GB"/>
              </w:rPr>
              <w:t>27</w:t>
            </w:r>
          </w:p>
        </w:tc>
        <w:tc>
          <w:tcPr>
            <w:tcW w:w="7026" w:type="dxa"/>
          </w:tcPr>
          <w:p w14:paraId="54493B04" w14:textId="19100D63" w:rsidR="00920218" w:rsidRPr="006748C0" w:rsidRDefault="43CAB2DE" w:rsidP="20998A58">
            <w:pPr>
              <w:rPr>
                <w:rFonts w:ascii="Gill Sans MT" w:eastAsia="Calibri" w:hAnsi="Gill Sans MT"/>
                <w:lang w:bidi="en-GB"/>
              </w:rPr>
            </w:pPr>
            <w:r w:rsidRPr="20998A58">
              <w:rPr>
                <w:rFonts w:ascii="Gill Sans MT" w:eastAsia="Calibri" w:hAnsi="Gill Sans MT"/>
                <w:lang w:bidi="en-GB"/>
              </w:rPr>
              <w:t>Ability to develop successful</w:t>
            </w:r>
            <w:r w:rsidR="1A911C52" w:rsidRPr="20998A58">
              <w:rPr>
                <w:rFonts w:ascii="Gill Sans MT" w:eastAsia="Calibri" w:hAnsi="Gill Sans MT"/>
                <w:lang w:bidi="en-GB"/>
              </w:rPr>
              <w:t>, respectful</w:t>
            </w:r>
            <w:r w:rsidRPr="20998A58">
              <w:rPr>
                <w:rFonts w:ascii="Gill Sans MT" w:eastAsia="Calibri" w:hAnsi="Gill Sans MT"/>
                <w:lang w:bidi="en-GB"/>
              </w:rPr>
              <w:t xml:space="preserve"> relationships with students and to employ a variety of strategies for behaviour management</w:t>
            </w:r>
          </w:p>
        </w:tc>
        <w:tc>
          <w:tcPr>
            <w:tcW w:w="568" w:type="dxa"/>
          </w:tcPr>
          <w:p w14:paraId="1869E764" w14:textId="2A059371" w:rsidR="00920218" w:rsidRPr="00EE2031" w:rsidRDefault="00920218" w:rsidP="00920218">
            <w:pPr>
              <w:jc w:val="center"/>
              <w:rPr>
                <w:rFonts w:ascii="Gill Sans MT" w:eastAsia="Calibri" w:hAnsi="Gill Sans MT" w:cstheme="minorHAnsi"/>
                <w:lang w:bidi="en-GB"/>
              </w:rPr>
            </w:pPr>
            <w:r w:rsidRPr="00E52C68">
              <w:t>/</w:t>
            </w:r>
          </w:p>
        </w:tc>
        <w:tc>
          <w:tcPr>
            <w:tcW w:w="566" w:type="dxa"/>
          </w:tcPr>
          <w:p w14:paraId="31DEA020" w14:textId="77777777" w:rsidR="00920218" w:rsidRPr="00EE2031" w:rsidRDefault="00920218" w:rsidP="00920218">
            <w:pPr>
              <w:jc w:val="center"/>
              <w:rPr>
                <w:rFonts w:ascii="Gill Sans MT" w:eastAsia="Calibri" w:hAnsi="Gill Sans MT" w:cstheme="minorHAnsi"/>
                <w:lang w:bidi="en-GB"/>
              </w:rPr>
            </w:pPr>
          </w:p>
        </w:tc>
        <w:tc>
          <w:tcPr>
            <w:tcW w:w="235" w:type="dxa"/>
            <w:shd w:val="clear" w:color="auto" w:fill="3C103F"/>
          </w:tcPr>
          <w:p w14:paraId="44B1B953" w14:textId="77777777" w:rsidR="00920218" w:rsidRPr="00EE2031" w:rsidRDefault="00920218" w:rsidP="00920218">
            <w:pPr>
              <w:jc w:val="center"/>
              <w:rPr>
                <w:rFonts w:ascii="Gill Sans MT" w:eastAsia="Calibri" w:hAnsi="Gill Sans MT" w:cstheme="minorHAnsi"/>
                <w:lang w:bidi="en-GB"/>
              </w:rPr>
            </w:pPr>
          </w:p>
        </w:tc>
        <w:tc>
          <w:tcPr>
            <w:tcW w:w="737" w:type="dxa"/>
          </w:tcPr>
          <w:p w14:paraId="711F8CDA" w14:textId="788E75E7"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c>
          <w:tcPr>
            <w:tcW w:w="737" w:type="dxa"/>
          </w:tcPr>
          <w:p w14:paraId="626B7005" w14:textId="0C4E1156"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r>
      <w:tr w:rsidR="00E14A2B" w:rsidRPr="00EE2031" w14:paraId="08CE00EE" w14:textId="77777777" w:rsidTr="20998A58">
        <w:trPr>
          <w:trHeight w:val="546"/>
        </w:trPr>
        <w:tc>
          <w:tcPr>
            <w:tcW w:w="569" w:type="dxa"/>
          </w:tcPr>
          <w:p w14:paraId="7D859F78" w14:textId="349207C3" w:rsidR="00E14A2B" w:rsidRDefault="00E14A2B" w:rsidP="00E14A2B">
            <w:pPr>
              <w:rPr>
                <w:rFonts w:ascii="Gill Sans MT" w:eastAsia="Calibri" w:hAnsi="Gill Sans MT" w:cstheme="minorHAnsi"/>
                <w:lang w:bidi="en-GB"/>
              </w:rPr>
            </w:pPr>
            <w:r>
              <w:rPr>
                <w:rFonts w:ascii="Gill Sans MT" w:eastAsia="Calibri" w:hAnsi="Gill Sans MT" w:cstheme="minorHAnsi"/>
                <w:lang w:bidi="en-GB"/>
              </w:rPr>
              <w:t>28</w:t>
            </w:r>
          </w:p>
        </w:tc>
        <w:tc>
          <w:tcPr>
            <w:tcW w:w="7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3A06C" w14:textId="77777777" w:rsidR="00E14A2B" w:rsidRDefault="00E14A2B" w:rsidP="00E14A2B">
            <w:pPr>
              <w:spacing w:after="0" w:line="240" w:lineRule="auto"/>
              <w:rPr>
                <w:rFonts w:ascii="Calibri" w:eastAsia="Times New Roman" w:hAnsi="Calibri" w:cs="Calibri"/>
                <w:lang w:eastAsia="en-GB"/>
              </w:rPr>
            </w:pPr>
            <w:r>
              <w:rPr>
                <w:rFonts w:ascii="Calibri" w:eastAsia="Times New Roman" w:hAnsi="Calibri" w:cs="Calibri"/>
                <w:lang w:eastAsia="en-GB"/>
              </w:rPr>
              <w:t>Commitment to safeguard and promote the welfare of children and young people</w:t>
            </w:r>
          </w:p>
          <w:p w14:paraId="0A43AACB" w14:textId="77777777" w:rsidR="00E14A2B" w:rsidRPr="006748C0" w:rsidRDefault="00E14A2B" w:rsidP="00E14A2B">
            <w:pPr>
              <w:rPr>
                <w:rFonts w:ascii="Gill Sans MT" w:eastAsia="Calibri" w:hAnsi="Gill Sans MT" w:cstheme="minorHAnsi"/>
                <w:lang w:bidi="en-GB"/>
              </w:rPr>
            </w:pPr>
          </w:p>
        </w:tc>
        <w:tc>
          <w:tcPr>
            <w:tcW w:w="568" w:type="dxa"/>
          </w:tcPr>
          <w:p w14:paraId="60FBEC4F" w14:textId="20AABB3A" w:rsidR="00E14A2B" w:rsidRPr="00E52C68" w:rsidRDefault="00E14A2B" w:rsidP="00E14A2B">
            <w:pPr>
              <w:jc w:val="center"/>
            </w:pPr>
            <w:r>
              <w:t>/</w:t>
            </w:r>
          </w:p>
        </w:tc>
        <w:tc>
          <w:tcPr>
            <w:tcW w:w="566" w:type="dxa"/>
          </w:tcPr>
          <w:p w14:paraId="3BA5863D" w14:textId="77777777" w:rsidR="00E14A2B" w:rsidRPr="00EE2031" w:rsidRDefault="00E14A2B" w:rsidP="00E14A2B">
            <w:pPr>
              <w:jc w:val="center"/>
              <w:rPr>
                <w:rFonts w:ascii="Gill Sans MT" w:eastAsia="Calibri" w:hAnsi="Gill Sans MT" w:cstheme="minorHAnsi"/>
                <w:lang w:bidi="en-GB"/>
              </w:rPr>
            </w:pPr>
          </w:p>
        </w:tc>
        <w:tc>
          <w:tcPr>
            <w:tcW w:w="235" w:type="dxa"/>
            <w:shd w:val="clear" w:color="auto" w:fill="3C103F"/>
          </w:tcPr>
          <w:p w14:paraId="581BAF72" w14:textId="77777777" w:rsidR="00E14A2B" w:rsidRPr="00EE2031" w:rsidRDefault="00E14A2B" w:rsidP="00E14A2B">
            <w:pPr>
              <w:jc w:val="center"/>
              <w:rPr>
                <w:rFonts w:ascii="Gill Sans MT" w:eastAsia="Calibri" w:hAnsi="Gill Sans MT" w:cstheme="minorHAnsi"/>
                <w:lang w:bidi="en-GB"/>
              </w:rPr>
            </w:pPr>
          </w:p>
        </w:tc>
        <w:tc>
          <w:tcPr>
            <w:tcW w:w="737" w:type="dxa"/>
          </w:tcPr>
          <w:p w14:paraId="392687B9" w14:textId="57116590" w:rsidR="00E14A2B" w:rsidRPr="00BE37C5" w:rsidRDefault="00E14A2B" w:rsidP="00E14A2B">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16319FD9" w14:textId="51722DFD" w:rsidR="00E14A2B" w:rsidRPr="00BE37C5" w:rsidRDefault="00E14A2B" w:rsidP="00E14A2B">
            <w:pPr>
              <w:jc w:val="center"/>
              <w:rPr>
                <w:rFonts w:ascii="Gill Sans MT" w:eastAsia="Calibri" w:hAnsi="Gill Sans MT" w:cstheme="minorHAnsi"/>
                <w:lang w:bidi="en-GB"/>
              </w:rPr>
            </w:pPr>
            <w:r>
              <w:rPr>
                <w:rFonts w:ascii="Gill Sans MT" w:eastAsia="Calibri" w:hAnsi="Gill Sans MT" w:cstheme="minorHAnsi"/>
                <w:lang w:bidi="en-GB"/>
              </w:rPr>
              <w:t>/</w:t>
            </w:r>
          </w:p>
        </w:tc>
      </w:tr>
      <w:tr w:rsidR="00E14A2B" w:rsidRPr="00EE2031" w14:paraId="633C4E4D" w14:textId="77777777" w:rsidTr="20998A58">
        <w:trPr>
          <w:trHeight w:val="546"/>
        </w:trPr>
        <w:tc>
          <w:tcPr>
            <w:tcW w:w="569" w:type="dxa"/>
          </w:tcPr>
          <w:p w14:paraId="564ECC05" w14:textId="02D4BD17" w:rsidR="00E14A2B" w:rsidRDefault="00E14A2B" w:rsidP="00E14A2B">
            <w:pPr>
              <w:rPr>
                <w:rFonts w:ascii="Gill Sans MT" w:eastAsia="Calibri" w:hAnsi="Gill Sans MT" w:cstheme="minorHAnsi"/>
                <w:lang w:bidi="en-GB"/>
              </w:rPr>
            </w:pPr>
            <w:r>
              <w:rPr>
                <w:rFonts w:ascii="Gill Sans MT" w:eastAsia="Calibri" w:hAnsi="Gill Sans MT" w:cstheme="minorHAnsi"/>
                <w:lang w:bidi="en-GB"/>
              </w:rPr>
              <w:t>29</w:t>
            </w:r>
          </w:p>
        </w:tc>
        <w:tc>
          <w:tcPr>
            <w:tcW w:w="7026" w:type="dxa"/>
            <w:tcBorders>
              <w:top w:val="single" w:sz="4" w:space="0" w:color="000000" w:themeColor="text1"/>
              <w:left w:val="nil"/>
              <w:bottom w:val="single" w:sz="4" w:space="0" w:color="000000" w:themeColor="text1"/>
              <w:right w:val="single" w:sz="4" w:space="0" w:color="000000" w:themeColor="text1"/>
            </w:tcBorders>
          </w:tcPr>
          <w:p w14:paraId="373E10F3" w14:textId="02263D20" w:rsidR="00E14A2B" w:rsidRDefault="61E1F6A0" w:rsidP="00E14A2B">
            <w:pPr>
              <w:rPr>
                <w:rFonts w:ascii="Calibri" w:hAnsi="Calibri" w:cs="Calibri"/>
              </w:rPr>
            </w:pPr>
            <w:r w:rsidRPr="20998A58">
              <w:rPr>
                <w:rFonts w:ascii="Calibri" w:hAnsi="Calibri" w:cs="Calibri"/>
              </w:rPr>
              <w:t>Resilience, perseverance and optimism.</w:t>
            </w:r>
          </w:p>
          <w:p w14:paraId="27F5B9DA" w14:textId="77777777" w:rsidR="00E14A2B" w:rsidRPr="006748C0" w:rsidRDefault="00E14A2B" w:rsidP="00E14A2B">
            <w:pPr>
              <w:rPr>
                <w:rFonts w:ascii="Gill Sans MT" w:eastAsia="Calibri" w:hAnsi="Gill Sans MT" w:cstheme="minorHAnsi"/>
                <w:lang w:bidi="en-GB"/>
              </w:rPr>
            </w:pPr>
          </w:p>
        </w:tc>
        <w:tc>
          <w:tcPr>
            <w:tcW w:w="568" w:type="dxa"/>
          </w:tcPr>
          <w:p w14:paraId="18E7B877" w14:textId="50DD5BA3" w:rsidR="00E14A2B" w:rsidRPr="00E52C68" w:rsidRDefault="00E14A2B" w:rsidP="00E14A2B">
            <w:pPr>
              <w:jc w:val="center"/>
            </w:pPr>
            <w:r>
              <w:t>/</w:t>
            </w:r>
          </w:p>
        </w:tc>
        <w:tc>
          <w:tcPr>
            <w:tcW w:w="566" w:type="dxa"/>
          </w:tcPr>
          <w:p w14:paraId="0C9C5FA9" w14:textId="77777777" w:rsidR="00E14A2B" w:rsidRPr="00EE2031" w:rsidRDefault="00E14A2B" w:rsidP="00E14A2B">
            <w:pPr>
              <w:jc w:val="center"/>
              <w:rPr>
                <w:rFonts w:ascii="Gill Sans MT" w:eastAsia="Calibri" w:hAnsi="Gill Sans MT" w:cstheme="minorHAnsi"/>
                <w:lang w:bidi="en-GB"/>
              </w:rPr>
            </w:pPr>
          </w:p>
        </w:tc>
        <w:tc>
          <w:tcPr>
            <w:tcW w:w="235" w:type="dxa"/>
            <w:shd w:val="clear" w:color="auto" w:fill="3C103F"/>
          </w:tcPr>
          <w:p w14:paraId="660E933C" w14:textId="77777777" w:rsidR="00E14A2B" w:rsidRPr="00EE2031" w:rsidRDefault="00E14A2B" w:rsidP="00E14A2B">
            <w:pPr>
              <w:jc w:val="center"/>
              <w:rPr>
                <w:rFonts w:ascii="Gill Sans MT" w:eastAsia="Calibri" w:hAnsi="Gill Sans MT" w:cstheme="minorHAnsi"/>
                <w:lang w:bidi="en-GB"/>
              </w:rPr>
            </w:pPr>
          </w:p>
        </w:tc>
        <w:tc>
          <w:tcPr>
            <w:tcW w:w="737" w:type="dxa"/>
          </w:tcPr>
          <w:p w14:paraId="58335184" w14:textId="2D271573" w:rsidR="00E14A2B" w:rsidRPr="00BE37C5" w:rsidRDefault="00D82B9C" w:rsidP="00E14A2B">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43CB244C" w14:textId="4F6EB8F0" w:rsidR="00E14A2B" w:rsidRPr="00BE37C5" w:rsidRDefault="00D82B9C" w:rsidP="00E14A2B">
            <w:pPr>
              <w:jc w:val="center"/>
              <w:rPr>
                <w:rFonts w:ascii="Gill Sans MT" w:eastAsia="Calibri" w:hAnsi="Gill Sans MT" w:cstheme="minorHAnsi"/>
                <w:lang w:bidi="en-GB"/>
              </w:rPr>
            </w:pPr>
            <w:r>
              <w:rPr>
                <w:rFonts w:ascii="Gill Sans MT" w:eastAsia="Calibri" w:hAnsi="Gill Sans MT" w:cstheme="minorHAnsi"/>
                <w:lang w:bidi="en-GB"/>
              </w:rPr>
              <w:t>/</w:t>
            </w:r>
          </w:p>
        </w:tc>
      </w:tr>
    </w:tbl>
    <w:p w14:paraId="3103904F" w14:textId="08F6FABB" w:rsidR="20998A58" w:rsidRDefault="20998A58"/>
    <w:p w14:paraId="4774BD03" w14:textId="77777777" w:rsidR="00A977FB" w:rsidRDefault="00A977FB" w:rsidP="00201258">
      <w:pPr>
        <w:tabs>
          <w:tab w:val="left" w:pos="345"/>
        </w:tabs>
        <w:jc w:val="both"/>
        <w:rPr>
          <w:rFonts w:ascii="Gill Sans MT" w:hAnsi="Gill Sans MT"/>
          <w:noProof/>
          <w:lang w:eastAsia="en-GB"/>
        </w:rPr>
      </w:pPr>
    </w:p>
    <w:p w14:paraId="4D4B0672" w14:textId="5F5D56A5" w:rsidR="00201258" w:rsidRPr="00201258" w:rsidRDefault="005E20F9" w:rsidP="00201258">
      <w:pPr>
        <w:tabs>
          <w:tab w:val="left" w:pos="345"/>
        </w:tabs>
        <w:jc w:val="both"/>
        <w:rPr>
          <w:rFonts w:ascii="Gill Sans MT" w:hAnsi="Gill Sans MT"/>
          <w:noProof/>
          <w:lang w:eastAsia="en-GB"/>
        </w:rPr>
      </w:pPr>
      <w:r>
        <w:rPr>
          <w:rFonts w:ascii="Gill Sans MT" w:hAnsi="Gill Sans MT"/>
          <w:noProof/>
          <w:lang w:eastAsia="en-GB"/>
        </w:rPr>
        <w:t>M</w:t>
      </w:r>
      <w:r w:rsidR="00201258" w:rsidRPr="00201258">
        <w:rPr>
          <w:rFonts w:ascii="Gill Sans MT" w:hAnsi="Gill Sans MT"/>
          <w:noProof/>
          <w:lang w:eastAsia="en-GB"/>
        </w:rPr>
        <w:t>a</w:t>
      </w:r>
      <w:r w:rsidR="00515262">
        <w:rPr>
          <w:rFonts w:ascii="Gill Sans MT" w:hAnsi="Gill Sans MT"/>
          <w:noProof/>
          <w:lang w:eastAsia="en-GB"/>
        </w:rPr>
        <w:t>y 2026</w:t>
      </w:r>
    </w:p>
    <w:p w14:paraId="73A399D6" w14:textId="77777777" w:rsidR="00201258" w:rsidRDefault="00201258" w:rsidP="00201258">
      <w:pPr>
        <w:tabs>
          <w:tab w:val="left" w:pos="345"/>
        </w:tabs>
        <w:jc w:val="both"/>
        <w:rPr>
          <w:rFonts w:ascii="Gill Sans MT" w:hAnsi="Gill Sans MT"/>
          <w:i/>
          <w:noProof/>
          <w:sz w:val="20"/>
          <w:szCs w:val="20"/>
          <w:lang w:eastAsia="en-GB"/>
        </w:rPr>
      </w:pPr>
    </w:p>
    <w:p w14:paraId="4F883505" w14:textId="52431C5A" w:rsidR="00201258" w:rsidRPr="00201258" w:rsidRDefault="00201258" w:rsidP="00201258">
      <w:pPr>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00201258" w:rsidRPr="00201258" w:rsidSect="007145A4">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E8AD" w14:textId="77777777" w:rsidR="003F2A79" w:rsidRDefault="003F2A79" w:rsidP="00A01C23">
      <w:pPr>
        <w:spacing w:after="0" w:line="240" w:lineRule="auto"/>
      </w:pPr>
      <w:r>
        <w:separator/>
      </w:r>
    </w:p>
  </w:endnote>
  <w:endnote w:type="continuationSeparator" w:id="0">
    <w:p w14:paraId="7BAB911F" w14:textId="77777777" w:rsidR="003F2A79" w:rsidRDefault="003F2A79" w:rsidP="00A0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B149" w14:textId="77777777" w:rsidR="003F2A79" w:rsidRDefault="003F2A79" w:rsidP="00A01C23">
      <w:pPr>
        <w:spacing w:after="0" w:line="240" w:lineRule="auto"/>
      </w:pPr>
      <w:r>
        <w:separator/>
      </w:r>
    </w:p>
  </w:footnote>
  <w:footnote w:type="continuationSeparator" w:id="0">
    <w:p w14:paraId="58D3A539" w14:textId="77777777" w:rsidR="003F2A79" w:rsidRDefault="003F2A79" w:rsidP="00A01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934632">
    <w:abstractNumId w:val="6"/>
  </w:num>
  <w:num w:numId="2" w16cid:durableId="1672100645">
    <w:abstractNumId w:val="4"/>
  </w:num>
  <w:num w:numId="3" w16cid:durableId="1883244782">
    <w:abstractNumId w:val="10"/>
  </w:num>
  <w:num w:numId="4" w16cid:durableId="1307591173">
    <w:abstractNumId w:val="9"/>
  </w:num>
  <w:num w:numId="5" w16cid:durableId="1597404805">
    <w:abstractNumId w:val="13"/>
  </w:num>
  <w:num w:numId="6" w16cid:durableId="2065329243">
    <w:abstractNumId w:val="5"/>
  </w:num>
  <w:num w:numId="7" w16cid:durableId="733166300">
    <w:abstractNumId w:val="2"/>
  </w:num>
  <w:num w:numId="8" w16cid:durableId="219706306">
    <w:abstractNumId w:val="8"/>
  </w:num>
  <w:num w:numId="9" w16cid:durableId="1736781156">
    <w:abstractNumId w:val="12"/>
  </w:num>
  <w:num w:numId="10" w16cid:durableId="1799952845">
    <w:abstractNumId w:val="3"/>
  </w:num>
  <w:num w:numId="11" w16cid:durableId="1480152881">
    <w:abstractNumId w:val="7"/>
  </w:num>
  <w:num w:numId="12" w16cid:durableId="1498035357">
    <w:abstractNumId w:val="11"/>
  </w:num>
  <w:num w:numId="13" w16cid:durableId="50352562">
    <w:abstractNumId w:val="0"/>
  </w:num>
  <w:num w:numId="14" w16cid:durableId="1244878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6A47"/>
    <w:rsid w:val="00011077"/>
    <w:rsid w:val="000241AC"/>
    <w:rsid w:val="00030CAF"/>
    <w:rsid w:val="00037D85"/>
    <w:rsid w:val="00074EE6"/>
    <w:rsid w:val="000947CD"/>
    <w:rsid w:val="000A693E"/>
    <w:rsid w:val="000D6912"/>
    <w:rsid w:val="000D7065"/>
    <w:rsid w:val="000E07C1"/>
    <w:rsid w:val="000E5515"/>
    <w:rsid w:val="000F2C26"/>
    <w:rsid w:val="000F60DF"/>
    <w:rsid w:val="001010EB"/>
    <w:rsid w:val="0011281B"/>
    <w:rsid w:val="00115963"/>
    <w:rsid w:val="001218D1"/>
    <w:rsid w:val="001341A5"/>
    <w:rsid w:val="0013517A"/>
    <w:rsid w:val="00140B3B"/>
    <w:rsid w:val="00143E4A"/>
    <w:rsid w:val="00150ED3"/>
    <w:rsid w:val="001677F4"/>
    <w:rsid w:val="00186E2C"/>
    <w:rsid w:val="00186FFD"/>
    <w:rsid w:val="00195368"/>
    <w:rsid w:val="00195A2E"/>
    <w:rsid w:val="001964CB"/>
    <w:rsid w:val="001A334E"/>
    <w:rsid w:val="001A455F"/>
    <w:rsid w:val="001B4A7C"/>
    <w:rsid w:val="001B4F67"/>
    <w:rsid w:val="001C066C"/>
    <w:rsid w:val="001C21D7"/>
    <w:rsid w:val="001C21DA"/>
    <w:rsid w:val="001C2B3A"/>
    <w:rsid w:val="001C3776"/>
    <w:rsid w:val="001D34F9"/>
    <w:rsid w:val="001E5AB7"/>
    <w:rsid w:val="00201258"/>
    <w:rsid w:val="0020140B"/>
    <w:rsid w:val="002040B0"/>
    <w:rsid w:val="00206F4A"/>
    <w:rsid w:val="00213F4F"/>
    <w:rsid w:val="00215F28"/>
    <w:rsid w:val="00221D4B"/>
    <w:rsid w:val="0022680A"/>
    <w:rsid w:val="0022697E"/>
    <w:rsid w:val="00245524"/>
    <w:rsid w:val="002473B0"/>
    <w:rsid w:val="00260926"/>
    <w:rsid w:val="00262588"/>
    <w:rsid w:val="002745F2"/>
    <w:rsid w:val="00277599"/>
    <w:rsid w:val="002913DF"/>
    <w:rsid w:val="002A7E88"/>
    <w:rsid w:val="002B4F71"/>
    <w:rsid w:val="002C780E"/>
    <w:rsid w:val="002D30E3"/>
    <w:rsid w:val="002D4556"/>
    <w:rsid w:val="002D4702"/>
    <w:rsid w:val="002E22FD"/>
    <w:rsid w:val="002E5550"/>
    <w:rsid w:val="002E6CB7"/>
    <w:rsid w:val="002F2E00"/>
    <w:rsid w:val="00301794"/>
    <w:rsid w:val="00302918"/>
    <w:rsid w:val="00313C7F"/>
    <w:rsid w:val="00320159"/>
    <w:rsid w:val="00323E41"/>
    <w:rsid w:val="00324ABF"/>
    <w:rsid w:val="00336B7D"/>
    <w:rsid w:val="0034098E"/>
    <w:rsid w:val="00355B83"/>
    <w:rsid w:val="003603E3"/>
    <w:rsid w:val="003674DB"/>
    <w:rsid w:val="003724F6"/>
    <w:rsid w:val="0037445A"/>
    <w:rsid w:val="003864C2"/>
    <w:rsid w:val="00390139"/>
    <w:rsid w:val="00391CC4"/>
    <w:rsid w:val="00391D77"/>
    <w:rsid w:val="00393AAB"/>
    <w:rsid w:val="00394128"/>
    <w:rsid w:val="00394E3F"/>
    <w:rsid w:val="003A5348"/>
    <w:rsid w:val="003A6954"/>
    <w:rsid w:val="003B00E4"/>
    <w:rsid w:val="003B3F92"/>
    <w:rsid w:val="003B6917"/>
    <w:rsid w:val="003C2763"/>
    <w:rsid w:val="003C334C"/>
    <w:rsid w:val="003D0A1C"/>
    <w:rsid w:val="003D368E"/>
    <w:rsid w:val="003F2A79"/>
    <w:rsid w:val="003F378F"/>
    <w:rsid w:val="003F3F1D"/>
    <w:rsid w:val="003F6485"/>
    <w:rsid w:val="003F7249"/>
    <w:rsid w:val="0040550D"/>
    <w:rsid w:val="00406ECD"/>
    <w:rsid w:val="004136D3"/>
    <w:rsid w:val="00415825"/>
    <w:rsid w:val="00416B77"/>
    <w:rsid w:val="00420DEF"/>
    <w:rsid w:val="00425B83"/>
    <w:rsid w:val="00434313"/>
    <w:rsid w:val="00444B34"/>
    <w:rsid w:val="00455EEE"/>
    <w:rsid w:val="00460925"/>
    <w:rsid w:val="004705B8"/>
    <w:rsid w:val="00474C18"/>
    <w:rsid w:val="00480239"/>
    <w:rsid w:val="00481160"/>
    <w:rsid w:val="00487481"/>
    <w:rsid w:val="004A2E4E"/>
    <w:rsid w:val="004A3D11"/>
    <w:rsid w:val="004B1310"/>
    <w:rsid w:val="004B3CC5"/>
    <w:rsid w:val="004B4EA6"/>
    <w:rsid w:val="004C294E"/>
    <w:rsid w:val="004C3CE1"/>
    <w:rsid w:val="004C6A7A"/>
    <w:rsid w:val="004C6D2B"/>
    <w:rsid w:val="004D659E"/>
    <w:rsid w:val="004E1F51"/>
    <w:rsid w:val="004E20D7"/>
    <w:rsid w:val="004E468A"/>
    <w:rsid w:val="004E4DD9"/>
    <w:rsid w:val="004E5B74"/>
    <w:rsid w:val="004F67F7"/>
    <w:rsid w:val="00504DC7"/>
    <w:rsid w:val="005059D0"/>
    <w:rsid w:val="0050742D"/>
    <w:rsid w:val="00507923"/>
    <w:rsid w:val="00510DE9"/>
    <w:rsid w:val="005119F1"/>
    <w:rsid w:val="00515262"/>
    <w:rsid w:val="00520570"/>
    <w:rsid w:val="00524056"/>
    <w:rsid w:val="005275D4"/>
    <w:rsid w:val="005414BC"/>
    <w:rsid w:val="005418F1"/>
    <w:rsid w:val="00546F73"/>
    <w:rsid w:val="00551609"/>
    <w:rsid w:val="0055628D"/>
    <w:rsid w:val="00570F0A"/>
    <w:rsid w:val="0057524F"/>
    <w:rsid w:val="00576413"/>
    <w:rsid w:val="00577D88"/>
    <w:rsid w:val="005835CA"/>
    <w:rsid w:val="005848F8"/>
    <w:rsid w:val="005B2008"/>
    <w:rsid w:val="005C529D"/>
    <w:rsid w:val="005D1982"/>
    <w:rsid w:val="005D5E7A"/>
    <w:rsid w:val="005D76E2"/>
    <w:rsid w:val="005E20F9"/>
    <w:rsid w:val="005E2487"/>
    <w:rsid w:val="005E65FD"/>
    <w:rsid w:val="005E6D35"/>
    <w:rsid w:val="00600E6E"/>
    <w:rsid w:val="00601BA3"/>
    <w:rsid w:val="00602E11"/>
    <w:rsid w:val="0060376E"/>
    <w:rsid w:val="00610157"/>
    <w:rsid w:val="00614197"/>
    <w:rsid w:val="00617BFA"/>
    <w:rsid w:val="006207B7"/>
    <w:rsid w:val="00627AE2"/>
    <w:rsid w:val="0063493C"/>
    <w:rsid w:val="006409DD"/>
    <w:rsid w:val="0064275C"/>
    <w:rsid w:val="0065097E"/>
    <w:rsid w:val="00657186"/>
    <w:rsid w:val="0066074E"/>
    <w:rsid w:val="00663752"/>
    <w:rsid w:val="00671BA3"/>
    <w:rsid w:val="006748C0"/>
    <w:rsid w:val="006A03CA"/>
    <w:rsid w:val="006A041E"/>
    <w:rsid w:val="006A1DC4"/>
    <w:rsid w:val="006A534F"/>
    <w:rsid w:val="006B3187"/>
    <w:rsid w:val="006B5124"/>
    <w:rsid w:val="006B563E"/>
    <w:rsid w:val="006E2BE8"/>
    <w:rsid w:val="006E3F54"/>
    <w:rsid w:val="007008A5"/>
    <w:rsid w:val="0070739C"/>
    <w:rsid w:val="007140F4"/>
    <w:rsid w:val="007145A4"/>
    <w:rsid w:val="00716968"/>
    <w:rsid w:val="00717B5C"/>
    <w:rsid w:val="007317BE"/>
    <w:rsid w:val="0073457E"/>
    <w:rsid w:val="00744589"/>
    <w:rsid w:val="00745177"/>
    <w:rsid w:val="0075489F"/>
    <w:rsid w:val="00761FE8"/>
    <w:rsid w:val="00764B07"/>
    <w:rsid w:val="007668A6"/>
    <w:rsid w:val="0077612E"/>
    <w:rsid w:val="00777169"/>
    <w:rsid w:val="007772AE"/>
    <w:rsid w:val="00777F37"/>
    <w:rsid w:val="00777FF5"/>
    <w:rsid w:val="00780DAD"/>
    <w:rsid w:val="00786093"/>
    <w:rsid w:val="007915BB"/>
    <w:rsid w:val="00793E55"/>
    <w:rsid w:val="00797598"/>
    <w:rsid w:val="0079ECCE"/>
    <w:rsid w:val="007B1496"/>
    <w:rsid w:val="007B381E"/>
    <w:rsid w:val="007B58FC"/>
    <w:rsid w:val="007C232F"/>
    <w:rsid w:val="007D319D"/>
    <w:rsid w:val="007D3B2F"/>
    <w:rsid w:val="007D5C80"/>
    <w:rsid w:val="007D6FB0"/>
    <w:rsid w:val="007E1090"/>
    <w:rsid w:val="007E14DF"/>
    <w:rsid w:val="007E5EC0"/>
    <w:rsid w:val="008035C9"/>
    <w:rsid w:val="0080409C"/>
    <w:rsid w:val="00805EC0"/>
    <w:rsid w:val="008113AF"/>
    <w:rsid w:val="00824993"/>
    <w:rsid w:val="0082673A"/>
    <w:rsid w:val="00830764"/>
    <w:rsid w:val="008446C7"/>
    <w:rsid w:val="0085114B"/>
    <w:rsid w:val="00851B53"/>
    <w:rsid w:val="008627A4"/>
    <w:rsid w:val="008658E8"/>
    <w:rsid w:val="00883B3C"/>
    <w:rsid w:val="00890681"/>
    <w:rsid w:val="00894623"/>
    <w:rsid w:val="008A1C21"/>
    <w:rsid w:val="008B33A5"/>
    <w:rsid w:val="008C1ACA"/>
    <w:rsid w:val="008E4BE9"/>
    <w:rsid w:val="008E567C"/>
    <w:rsid w:val="008F72FC"/>
    <w:rsid w:val="009176D9"/>
    <w:rsid w:val="00920218"/>
    <w:rsid w:val="00923B3F"/>
    <w:rsid w:val="00923B8E"/>
    <w:rsid w:val="00927FF8"/>
    <w:rsid w:val="00932EC4"/>
    <w:rsid w:val="009371DC"/>
    <w:rsid w:val="00944926"/>
    <w:rsid w:val="0095519F"/>
    <w:rsid w:val="009616E7"/>
    <w:rsid w:val="00961D24"/>
    <w:rsid w:val="0096226B"/>
    <w:rsid w:val="00965C12"/>
    <w:rsid w:val="00965E79"/>
    <w:rsid w:val="009663D8"/>
    <w:rsid w:val="00970991"/>
    <w:rsid w:val="009744BA"/>
    <w:rsid w:val="0098145D"/>
    <w:rsid w:val="0098263F"/>
    <w:rsid w:val="00985788"/>
    <w:rsid w:val="00990A9B"/>
    <w:rsid w:val="00992C3F"/>
    <w:rsid w:val="009952A1"/>
    <w:rsid w:val="009A32DC"/>
    <w:rsid w:val="009B3780"/>
    <w:rsid w:val="009B3966"/>
    <w:rsid w:val="009C3E49"/>
    <w:rsid w:val="009E08DF"/>
    <w:rsid w:val="009F1096"/>
    <w:rsid w:val="009F2039"/>
    <w:rsid w:val="009F7E43"/>
    <w:rsid w:val="00A00FC0"/>
    <w:rsid w:val="00A01C23"/>
    <w:rsid w:val="00A03E64"/>
    <w:rsid w:val="00A049FE"/>
    <w:rsid w:val="00A04B06"/>
    <w:rsid w:val="00A06000"/>
    <w:rsid w:val="00A078A1"/>
    <w:rsid w:val="00A102A4"/>
    <w:rsid w:val="00A1087E"/>
    <w:rsid w:val="00A14449"/>
    <w:rsid w:val="00A22DBF"/>
    <w:rsid w:val="00A25915"/>
    <w:rsid w:val="00A26587"/>
    <w:rsid w:val="00A27532"/>
    <w:rsid w:val="00A279A6"/>
    <w:rsid w:val="00A36212"/>
    <w:rsid w:val="00A42BDF"/>
    <w:rsid w:val="00A466B6"/>
    <w:rsid w:val="00A51573"/>
    <w:rsid w:val="00A52671"/>
    <w:rsid w:val="00A6008D"/>
    <w:rsid w:val="00A65EDF"/>
    <w:rsid w:val="00A93FED"/>
    <w:rsid w:val="00A945EF"/>
    <w:rsid w:val="00A977FB"/>
    <w:rsid w:val="00AA3504"/>
    <w:rsid w:val="00AB66F9"/>
    <w:rsid w:val="00AC7A7B"/>
    <w:rsid w:val="00AD0CEE"/>
    <w:rsid w:val="00AD381B"/>
    <w:rsid w:val="00AD671B"/>
    <w:rsid w:val="00AD7EB7"/>
    <w:rsid w:val="00AE1BC5"/>
    <w:rsid w:val="00AE682B"/>
    <w:rsid w:val="00AE7DE4"/>
    <w:rsid w:val="00AF77F5"/>
    <w:rsid w:val="00B11A74"/>
    <w:rsid w:val="00B17E15"/>
    <w:rsid w:val="00B21D61"/>
    <w:rsid w:val="00B235AB"/>
    <w:rsid w:val="00B238DB"/>
    <w:rsid w:val="00B27E35"/>
    <w:rsid w:val="00B31A2A"/>
    <w:rsid w:val="00B35D8C"/>
    <w:rsid w:val="00B42B86"/>
    <w:rsid w:val="00B42C57"/>
    <w:rsid w:val="00B76E36"/>
    <w:rsid w:val="00B80443"/>
    <w:rsid w:val="00B83F6F"/>
    <w:rsid w:val="00B845EE"/>
    <w:rsid w:val="00B84942"/>
    <w:rsid w:val="00B854B1"/>
    <w:rsid w:val="00B86BB7"/>
    <w:rsid w:val="00BA1719"/>
    <w:rsid w:val="00BB60B8"/>
    <w:rsid w:val="00BB6D52"/>
    <w:rsid w:val="00BC54B4"/>
    <w:rsid w:val="00BD2F4F"/>
    <w:rsid w:val="00BD3FB2"/>
    <w:rsid w:val="00BD686F"/>
    <w:rsid w:val="00BE0CE9"/>
    <w:rsid w:val="00BE375B"/>
    <w:rsid w:val="00BE7F80"/>
    <w:rsid w:val="00BF2D74"/>
    <w:rsid w:val="00C23541"/>
    <w:rsid w:val="00C27AE2"/>
    <w:rsid w:val="00C36548"/>
    <w:rsid w:val="00C518BE"/>
    <w:rsid w:val="00C52015"/>
    <w:rsid w:val="00C528CA"/>
    <w:rsid w:val="00C544B9"/>
    <w:rsid w:val="00C61020"/>
    <w:rsid w:val="00C63B47"/>
    <w:rsid w:val="00C65AA4"/>
    <w:rsid w:val="00C663F3"/>
    <w:rsid w:val="00C70598"/>
    <w:rsid w:val="00C773CE"/>
    <w:rsid w:val="00C827E6"/>
    <w:rsid w:val="00C83581"/>
    <w:rsid w:val="00C87DB0"/>
    <w:rsid w:val="00C9510A"/>
    <w:rsid w:val="00CA6A75"/>
    <w:rsid w:val="00CB2F8E"/>
    <w:rsid w:val="00CB31D2"/>
    <w:rsid w:val="00CD7426"/>
    <w:rsid w:val="00CE77B4"/>
    <w:rsid w:val="00CF233E"/>
    <w:rsid w:val="00CF6BA8"/>
    <w:rsid w:val="00D00388"/>
    <w:rsid w:val="00D01753"/>
    <w:rsid w:val="00D1444A"/>
    <w:rsid w:val="00D15E1E"/>
    <w:rsid w:val="00D2000D"/>
    <w:rsid w:val="00D23DC0"/>
    <w:rsid w:val="00D25D67"/>
    <w:rsid w:val="00D462FE"/>
    <w:rsid w:val="00D47873"/>
    <w:rsid w:val="00D62774"/>
    <w:rsid w:val="00D637B2"/>
    <w:rsid w:val="00D7086B"/>
    <w:rsid w:val="00D82B9C"/>
    <w:rsid w:val="00D84E04"/>
    <w:rsid w:val="00D90170"/>
    <w:rsid w:val="00D9297A"/>
    <w:rsid w:val="00D93BC1"/>
    <w:rsid w:val="00D95355"/>
    <w:rsid w:val="00DD67BC"/>
    <w:rsid w:val="00DE2275"/>
    <w:rsid w:val="00DE3DDC"/>
    <w:rsid w:val="00DF0169"/>
    <w:rsid w:val="00DF1E16"/>
    <w:rsid w:val="00DF73F8"/>
    <w:rsid w:val="00E01B36"/>
    <w:rsid w:val="00E05967"/>
    <w:rsid w:val="00E14A2B"/>
    <w:rsid w:val="00E14A66"/>
    <w:rsid w:val="00E17FCC"/>
    <w:rsid w:val="00E22829"/>
    <w:rsid w:val="00E250ED"/>
    <w:rsid w:val="00E31EAC"/>
    <w:rsid w:val="00E32FA4"/>
    <w:rsid w:val="00E43940"/>
    <w:rsid w:val="00E66119"/>
    <w:rsid w:val="00E74289"/>
    <w:rsid w:val="00E75123"/>
    <w:rsid w:val="00E819D9"/>
    <w:rsid w:val="00E82877"/>
    <w:rsid w:val="00E84F83"/>
    <w:rsid w:val="00E922D2"/>
    <w:rsid w:val="00E92D83"/>
    <w:rsid w:val="00EA37F8"/>
    <w:rsid w:val="00EA3AD6"/>
    <w:rsid w:val="00EA53BF"/>
    <w:rsid w:val="00EB35D5"/>
    <w:rsid w:val="00EB3FB0"/>
    <w:rsid w:val="00EC7EA1"/>
    <w:rsid w:val="00ED47E7"/>
    <w:rsid w:val="00EE0645"/>
    <w:rsid w:val="00EE2031"/>
    <w:rsid w:val="00EE6D50"/>
    <w:rsid w:val="00EF5364"/>
    <w:rsid w:val="00F054A0"/>
    <w:rsid w:val="00F12872"/>
    <w:rsid w:val="00F22E94"/>
    <w:rsid w:val="00F26481"/>
    <w:rsid w:val="00F26665"/>
    <w:rsid w:val="00F33AEE"/>
    <w:rsid w:val="00F4136B"/>
    <w:rsid w:val="00F516ED"/>
    <w:rsid w:val="00F54AB2"/>
    <w:rsid w:val="00F55CE0"/>
    <w:rsid w:val="00F600C8"/>
    <w:rsid w:val="00F606D2"/>
    <w:rsid w:val="00F67763"/>
    <w:rsid w:val="00F810A0"/>
    <w:rsid w:val="00F832D6"/>
    <w:rsid w:val="00F84E3D"/>
    <w:rsid w:val="00F8519E"/>
    <w:rsid w:val="00F863C5"/>
    <w:rsid w:val="00F93BD0"/>
    <w:rsid w:val="00F960BA"/>
    <w:rsid w:val="00FA0018"/>
    <w:rsid w:val="00FA28D3"/>
    <w:rsid w:val="00FA6465"/>
    <w:rsid w:val="00FB5C3F"/>
    <w:rsid w:val="00FB6A0D"/>
    <w:rsid w:val="00FB774D"/>
    <w:rsid w:val="00FC5C37"/>
    <w:rsid w:val="00FC706F"/>
    <w:rsid w:val="00FE7899"/>
    <w:rsid w:val="00FF1AC1"/>
    <w:rsid w:val="00FF55B0"/>
    <w:rsid w:val="01E916FE"/>
    <w:rsid w:val="021F1140"/>
    <w:rsid w:val="026376C5"/>
    <w:rsid w:val="039EE7B8"/>
    <w:rsid w:val="03CDFF50"/>
    <w:rsid w:val="045794F6"/>
    <w:rsid w:val="04CEB441"/>
    <w:rsid w:val="07165DEC"/>
    <w:rsid w:val="081BD729"/>
    <w:rsid w:val="09CF140D"/>
    <w:rsid w:val="09DF9F36"/>
    <w:rsid w:val="0B7F7169"/>
    <w:rsid w:val="0BC5679D"/>
    <w:rsid w:val="0C98BAAF"/>
    <w:rsid w:val="0CE1F657"/>
    <w:rsid w:val="0DC2C81E"/>
    <w:rsid w:val="0E664649"/>
    <w:rsid w:val="0E6FB1AA"/>
    <w:rsid w:val="0EB9D62E"/>
    <w:rsid w:val="0FA344E3"/>
    <w:rsid w:val="0FB1FD4F"/>
    <w:rsid w:val="0FB6FB04"/>
    <w:rsid w:val="0FEE976B"/>
    <w:rsid w:val="118B2BB1"/>
    <w:rsid w:val="129C0805"/>
    <w:rsid w:val="138A5017"/>
    <w:rsid w:val="138FDDE2"/>
    <w:rsid w:val="140E2027"/>
    <w:rsid w:val="1459CEA8"/>
    <w:rsid w:val="145A8F25"/>
    <w:rsid w:val="1475A4C5"/>
    <w:rsid w:val="149E129D"/>
    <w:rsid w:val="14AC7BFC"/>
    <w:rsid w:val="15BD49D2"/>
    <w:rsid w:val="16023604"/>
    <w:rsid w:val="16FC2078"/>
    <w:rsid w:val="188725A5"/>
    <w:rsid w:val="198382AA"/>
    <w:rsid w:val="19D7A1AA"/>
    <w:rsid w:val="1A1B312B"/>
    <w:rsid w:val="1A911C52"/>
    <w:rsid w:val="1C68C85B"/>
    <w:rsid w:val="1D7D250B"/>
    <w:rsid w:val="1E0D0247"/>
    <w:rsid w:val="1E89CD92"/>
    <w:rsid w:val="1EC7922F"/>
    <w:rsid w:val="1EEA5838"/>
    <w:rsid w:val="1FD12D4A"/>
    <w:rsid w:val="20413D24"/>
    <w:rsid w:val="20998A58"/>
    <w:rsid w:val="20BEA648"/>
    <w:rsid w:val="214F23DA"/>
    <w:rsid w:val="2162152C"/>
    <w:rsid w:val="21AF347E"/>
    <w:rsid w:val="2287B247"/>
    <w:rsid w:val="23206946"/>
    <w:rsid w:val="238A516B"/>
    <w:rsid w:val="23D5FCF7"/>
    <w:rsid w:val="25540CF7"/>
    <w:rsid w:val="259AAC3C"/>
    <w:rsid w:val="272E7BBD"/>
    <w:rsid w:val="273D6BBB"/>
    <w:rsid w:val="2745E8DC"/>
    <w:rsid w:val="2804E4F5"/>
    <w:rsid w:val="283BF80B"/>
    <w:rsid w:val="288AA487"/>
    <w:rsid w:val="28989D39"/>
    <w:rsid w:val="28C7B91E"/>
    <w:rsid w:val="2906E666"/>
    <w:rsid w:val="2AC362BE"/>
    <w:rsid w:val="2BF944CB"/>
    <w:rsid w:val="2C6777D5"/>
    <w:rsid w:val="2CF783A8"/>
    <w:rsid w:val="2D7F1C89"/>
    <w:rsid w:val="2DF30FA9"/>
    <w:rsid w:val="2E2DB14A"/>
    <w:rsid w:val="2EAE2862"/>
    <w:rsid w:val="2EBED5B9"/>
    <w:rsid w:val="2F1621C9"/>
    <w:rsid w:val="2FADBF31"/>
    <w:rsid w:val="301FF3A1"/>
    <w:rsid w:val="30313DA9"/>
    <w:rsid w:val="3230A0C6"/>
    <w:rsid w:val="32A3C08F"/>
    <w:rsid w:val="32F88D54"/>
    <w:rsid w:val="3316EBC3"/>
    <w:rsid w:val="33CFDC23"/>
    <w:rsid w:val="340E98BB"/>
    <w:rsid w:val="3548B126"/>
    <w:rsid w:val="35A2D867"/>
    <w:rsid w:val="36D3621E"/>
    <w:rsid w:val="3863FD68"/>
    <w:rsid w:val="38F28084"/>
    <w:rsid w:val="39CF56D7"/>
    <w:rsid w:val="3A4EA280"/>
    <w:rsid w:val="3A7ECB51"/>
    <w:rsid w:val="3AFC4D7B"/>
    <w:rsid w:val="3BAFA83F"/>
    <w:rsid w:val="3BDBC576"/>
    <w:rsid w:val="3D4ECF86"/>
    <w:rsid w:val="3DABB680"/>
    <w:rsid w:val="3DC5663F"/>
    <w:rsid w:val="3DD45D9A"/>
    <w:rsid w:val="3E8D30F1"/>
    <w:rsid w:val="42C579DF"/>
    <w:rsid w:val="43CAB2DE"/>
    <w:rsid w:val="4518EB3F"/>
    <w:rsid w:val="4551AEF1"/>
    <w:rsid w:val="469CFB0F"/>
    <w:rsid w:val="47DA7255"/>
    <w:rsid w:val="4887C943"/>
    <w:rsid w:val="4B464CB0"/>
    <w:rsid w:val="4D7E8BD1"/>
    <w:rsid w:val="4E1AB7AF"/>
    <w:rsid w:val="4E6FDE0A"/>
    <w:rsid w:val="4EF2F9D7"/>
    <w:rsid w:val="50CF6429"/>
    <w:rsid w:val="50F49B17"/>
    <w:rsid w:val="51D6806E"/>
    <w:rsid w:val="531F7C26"/>
    <w:rsid w:val="538456F6"/>
    <w:rsid w:val="5475CFDB"/>
    <w:rsid w:val="54EEBC59"/>
    <w:rsid w:val="57C82214"/>
    <w:rsid w:val="58721E41"/>
    <w:rsid w:val="592D95B9"/>
    <w:rsid w:val="5991361F"/>
    <w:rsid w:val="5A342A52"/>
    <w:rsid w:val="5A81BDAD"/>
    <w:rsid w:val="5AD4873D"/>
    <w:rsid w:val="5ADDE74A"/>
    <w:rsid w:val="5B0712C0"/>
    <w:rsid w:val="5B71B64B"/>
    <w:rsid w:val="5C847350"/>
    <w:rsid w:val="5C9D8A6C"/>
    <w:rsid w:val="5D820D94"/>
    <w:rsid w:val="5DAA7444"/>
    <w:rsid w:val="5E39A69C"/>
    <w:rsid w:val="5E7ACD2B"/>
    <w:rsid w:val="5E9E803C"/>
    <w:rsid w:val="5EA58582"/>
    <w:rsid w:val="5FBFE6C2"/>
    <w:rsid w:val="5FD7E862"/>
    <w:rsid w:val="60D37932"/>
    <w:rsid w:val="6171FF4C"/>
    <w:rsid w:val="61E1F6A0"/>
    <w:rsid w:val="622F2299"/>
    <w:rsid w:val="62C0C7A2"/>
    <w:rsid w:val="63083D7F"/>
    <w:rsid w:val="637FE887"/>
    <w:rsid w:val="645EFFF1"/>
    <w:rsid w:val="6524C9EC"/>
    <w:rsid w:val="65F4680F"/>
    <w:rsid w:val="677AC338"/>
    <w:rsid w:val="67BEE1B8"/>
    <w:rsid w:val="6927C54C"/>
    <w:rsid w:val="692B48B6"/>
    <w:rsid w:val="6953DCA9"/>
    <w:rsid w:val="6A1E6AD2"/>
    <w:rsid w:val="6A69931F"/>
    <w:rsid w:val="6B51A4FB"/>
    <w:rsid w:val="6B599483"/>
    <w:rsid w:val="6B61988E"/>
    <w:rsid w:val="6BAE45E4"/>
    <w:rsid w:val="6CA25821"/>
    <w:rsid w:val="6D41D3F2"/>
    <w:rsid w:val="6E504A1C"/>
    <w:rsid w:val="6FB0940E"/>
    <w:rsid w:val="722E9EDA"/>
    <w:rsid w:val="724380F1"/>
    <w:rsid w:val="73A09BAE"/>
    <w:rsid w:val="746F2830"/>
    <w:rsid w:val="753E4A59"/>
    <w:rsid w:val="76246A20"/>
    <w:rsid w:val="76354A5C"/>
    <w:rsid w:val="76C0C177"/>
    <w:rsid w:val="7726799A"/>
    <w:rsid w:val="77BA62FD"/>
    <w:rsid w:val="77DB03BC"/>
    <w:rsid w:val="77E817D8"/>
    <w:rsid w:val="78607F41"/>
    <w:rsid w:val="796E72B7"/>
    <w:rsid w:val="7A6B6713"/>
    <w:rsid w:val="7B6654F2"/>
    <w:rsid w:val="7C6E49AB"/>
    <w:rsid w:val="7D5CF90A"/>
    <w:rsid w:val="7E70FAD7"/>
    <w:rsid w:val="7EA911F6"/>
    <w:rsid w:val="7F70F04D"/>
    <w:rsid w:val="7FA0BBAC"/>
    <w:rsid w:val="7FD0A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7F49"/>
  <w15:docId w15:val="{B0960F69-BDAC-4376-8064-5A45BF19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253786562">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8" ma:contentTypeDescription="Create a new document." ma:contentTypeScope="" ma:versionID="18cb57ebf15203859cdb96e5b15b1de4">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67f53d49dc6337a1e1126d46576800fd"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9804F-360F-46A8-813F-84C63BD2A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06f2-2ae0-4aea-bdf2-8c622c822d99"/>
    <ds:schemaRef ds:uri="47b5508d-fbb5-4de1-ba31-cca668aa6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3.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E8AC44-7E8A-4EBF-9C7D-327ED597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1858</Words>
  <Characters>10597</Characters>
  <Application>Microsoft Office Word</Application>
  <DocSecurity>0</DocSecurity>
  <Lines>88</Lines>
  <Paragraphs>24</Paragraphs>
  <ScaleCrop>false</ScaleCrop>
  <Company>Walthamstow School for Girls</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MADHOUSE</dc:creator>
  <cp:lastModifiedBy>Mandy Madhani</cp:lastModifiedBy>
  <cp:revision>2</cp:revision>
  <cp:lastPrinted>2020-03-12T12:14:00Z</cp:lastPrinted>
  <dcterms:created xsi:type="dcterms:W3CDTF">2026-05-20T13:30:00Z</dcterms:created>
  <dcterms:modified xsi:type="dcterms:W3CDTF">2026-05-20T13:30:00Z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