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/>
      </w:pPr>
      <w:r w:rsidDel="00000000" w:rsidR="00000000" w:rsidRPr="00000000">
        <w:rPr>
          <w:b w:val="1"/>
          <w:color w:val="ffc000"/>
          <w:sz w:val="78"/>
          <w:szCs w:val="78"/>
        </w:rPr>
        <w:drawing>
          <wp:inline distB="114300" distT="114300" distL="114300" distR="114300">
            <wp:extent cx="2819400" cy="7334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304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Person Specification - Head of KS3 Mathematics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4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successful candidate will display the following qualities and characteristics. They will:</w:t>
      </w:r>
    </w:p>
    <w:p w:rsidR="00000000" w:rsidDel="00000000" w:rsidP="00000000" w:rsidRDefault="00000000" w:rsidRPr="00000000" w14:paraId="00000005">
      <w:pPr>
        <w:ind w:right="84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right="-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have the ability to monitor practice, apply accountability and contribute to team thinking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right="-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capable of self-reflection to continually develop their leadership qualities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right="-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display initiative and the ability to self-motivate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right="-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display genuine interpersonal skills to motivate, inspire and lead others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right="-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data to question performance and set challenging targets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right="-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committed to the academic and personal development of students as individuals.</w:t>
      </w:r>
    </w:p>
    <w:p w:rsidR="00000000" w:rsidDel="00000000" w:rsidP="00000000" w:rsidRDefault="00000000" w:rsidRPr="00000000" w14:paraId="0000000C">
      <w:pPr>
        <w:ind w:right="-4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right="84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Further requirements of the position are detailed below:</w:t>
      </w:r>
    </w:p>
    <w:p w:rsidR="00000000" w:rsidDel="00000000" w:rsidP="00000000" w:rsidRDefault="00000000" w:rsidRPr="00000000" w14:paraId="0000000E">
      <w:pPr>
        <w:ind w:left="540" w:right="8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0"/>
        <w:gridCol w:w="1125"/>
        <w:gridCol w:w="1140"/>
        <w:tblGridChange w:id="0">
          <w:tblGrid>
            <w:gridCol w:w="7800"/>
            <w:gridCol w:w="1125"/>
            <w:gridCol w:w="1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Training and Qualifications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Qualified teacher status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Degree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Middle Leadership CPD qualification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Recent participation in a range of relevant in-service training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Experience of Teaching and School Leadership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Understanding of a school's role in the local community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ind w:left="7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Leading with impact as an individual in a Middle Leadership role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Academic leadership experience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teaching in Key Stage 3 and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 outstanding teacher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Good outcomes for students  in in KS3 and/or KS4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Thorough knowledge of the curriculum and assessment, including subjects and cross-curricular aspects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Professional Knowledge and Understanding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 understanding of student's educational development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Awareness of local and national policies, priorities and statutory frameworks in the subject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good knowledge of the accountability process through Ofsted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ability to articulate and share a vision of education to others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strategic planning that has impact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Evidence of department strategies for raising achievement and achieving excellence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Evidence of strategies for ensuring inclusion, diversity and access within the subject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 appreciation of the relationship between managing performance, CPD and sustained subject improvement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 self review and improving subject outcomes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use of a range of evidence, including performance data, to support, monitor, evaluate and improve performance in a subject, including challenging poor performance.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working closely in a network and opportunities for collaboration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*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build and maintain effective relationships with parents, carers, partners and the community, that enhance the education of all pupils in a subject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Personal Skills and Abilities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proficiency in ICT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Good Communication Skills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Good Public Speaker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Interpersonal Skills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Stamina and Resilience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Confidence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 Leader/Team Player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 leader with ability to empower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impact and presence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B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YoUgBp2rBvIgXBp6jkfazl4zw==">CgMxLjAyCGguZ2pkZ3hzOAByITFybUZXeUdvaDV2cFI1UjBpLWd1Zl8yOEFiMU1KQ0J1Mg==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2021-02-23T11:53:00Z</dcterms:created>
  <dc:creator>stataylorw</dc:creator>
</cp:coreProperties>
</file>