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4561" w14:textId="2E31B045" w:rsidR="00A767EA" w:rsidRDefault="000A2E7C" w:rsidP="00A767EA">
      <w:pPr>
        <w:widowControl w:val="0"/>
        <w:tabs>
          <w:tab w:val="left" w:pos="3510"/>
        </w:tabs>
        <w:spacing w:after="120" w:line="280" w:lineRule="atLeast"/>
        <w:jc w:val="center"/>
        <w:rPr>
          <w:rFonts w:asciiTheme="minorHAnsi" w:eastAsia="Arial" w:hAnsiTheme="minorHAnsi" w:cstheme="minorHAnsi"/>
          <w:b/>
          <w:color w:val="033B5F"/>
          <w:sz w:val="32"/>
          <w:lang w:val="en-US"/>
        </w:rPr>
      </w:pPr>
      <w:bookmarkStart w:id="0" w:name="_Hlk148343237"/>
      <w:r>
        <w:rPr>
          <w:rFonts w:asciiTheme="minorHAnsi" w:eastAsia="Arial" w:hAnsiTheme="minorHAnsi" w:cstheme="minorHAnsi"/>
          <w:b/>
          <w:color w:val="033B5F"/>
          <w:sz w:val="32"/>
          <w:lang w:val="en-US"/>
        </w:rPr>
        <w:t>Head of Learning Support</w:t>
      </w:r>
      <w:r w:rsidR="0037136E">
        <w:rPr>
          <w:rFonts w:asciiTheme="minorHAnsi" w:eastAsia="Arial" w:hAnsiTheme="minorHAnsi" w:cstheme="minorHAnsi"/>
          <w:b/>
          <w:color w:val="033B5F"/>
          <w:sz w:val="32"/>
          <w:lang w:val="en-US"/>
        </w:rPr>
        <w:t xml:space="preserve"> (Grade D)</w:t>
      </w:r>
    </w:p>
    <w:p w14:paraId="189281F1" w14:textId="766F1E94" w:rsidR="00D83CDE"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Job Description</w:t>
      </w:r>
    </w:p>
    <w:p w14:paraId="1FF51D69" w14:textId="77777777" w:rsidR="004B5F43" w:rsidRPr="004B5F43" w:rsidRDefault="004B5F43"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p>
    <w:tbl>
      <w:tblPr>
        <w:tblStyle w:val="TableGrid"/>
        <w:tblW w:w="10490" w:type="dxa"/>
        <w:tblLook w:val="04A0" w:firstRow="1" w:lastRow="0" w:firstColumn="1" w:lastColumn="0" w:noHBand="0" w:noVBand="1"/>
      </w:tblPr>
      <w:tblGrid>
        <w:gridCol w:w="2127"/>
        <w:gridCol w:w="283"/>
        <w:gridCol w:w="8080"/>
      </w:tblGrid>
      <w:tr w:rsidR="00580068" w14:paraId="5354C25D" w14:textId="77777777" w:rsidTr="004A1C63">
        <w:trPr>
          <w:trHeight w:val="344"/>
        </w:trPr>
        <w:tc>
          <w:tcPr>
            <w:tcW w:w="2127" w:type="dxa"/>
            <w:tcBorders>
              <w:top w:val="nil"/>
              <w:left w:val="nil"/>
              <w:bottom w:val="nil"/>
              <w:right w:val="nil"/>
            </w:tcBorders>
            <w:shd w:val="clear" w:color="auto" w:fill="077CBC"/>
            <w:vAlign w:val="center"/>
          </w:tcPr>
          <w:p w14:paraId="478FBD03" w14:textId="77777777" w:rsidR="00580068" w:rsidRPr="006870A6" w:rsidRDefault="00580068" w:rsidP="00D26901">
            <w:pPr>
              <w:widowControl w:val="0"/>
              <w:tabs>
                <w:tab w:val="left" w:pos="3510"/>
              </w:tabs>
              <w:spacing w:after="120" w:line="280" w:lineRule="atLeast"/>
              <w:jc w:val="center"/>
              <w:rPr>
                <w:rFonts w:asciiTheme="minorHAnsi" w:eastAsia="Arial" w:hAnsiTheme="minorHAnsi" w:cstheme="minorHAnsi"/>
                <w:b/>
                <w:lang w:val="en-US"/>
              </w:rPr>
            </w:pPr>
            <w:r w:rsidRPr="006870A6">
              <w:rPr>
                <w:rFonts w:asciiTheme="minorHAnsi" w:eastAsia="Arial" w:hAnsiTheme="minorHAnsi" w:cstheme="minorHAnsi"/>
                <w:b/>
                <w:color w:val="FFFFFF" w:themeColor="background1"/>
                <w:lang w:val="en-US"/>
              </w:rPr>
              <w:t>Key purpose of the role</w:t>
            </w:r>
          </w:p>
        </w:tc>
        <w:tc>
          <w:tcPr>
            <w:tcW w:w="283" w:type="dxa"/>
            <w:tcBorders>
              <w:top w:val="nil"/>
              <w:left w:val="nil"/>
              <w:bottom w:val="nil"/>
              <w:right w:val="nil"/>
            </w:tcBorders>
            <w:vAlign w:val="center"/>
          </w:tcPr>
          <w:p w14:paraId="7052FA59" w14:textId="77777777" w:rsidR="00580068" w:rsidRPr="006870A6" w:rsidRDefault="00580068" w:rsidP="00580068">
            <w:pPr>
              <w:widowControl w:val="0"/>
              <w:tabs>
                <w:tab w:val="left" w:pos="3510"/>
              </w:tabs>
              <w:spacing w:after="120" w:line="280" w:lineRule="atLeast"/>
              <w:rPr>
                <w:rFonts w:asciiTheme="minorHAnsi" w:eastAsia="Arial" w:hAnsiTheme="minorHAnsi" w:cstheme="minorHAnsi"/>
                <w:b/>
                <w:lang w:val="en-US"/>
              </w:rPr>
            </w:pPr>
          </w:p>
        </w:tc>
        <w:tc>
          <w:tcPr>
            <w:tcW w:w="8080" w:type="dxa"/>
            <w:tcBorders>
              <w:top w:val="nil"/>
              <w:left w:val="nil"/>
              <w:bottom w:val="nil"/>
              <w:right w:val="nil"/>
            </w:tcBorders>
            <w:vAlign w:val="center"/>
          </w:tcPr>
          <w:p w14:paraId="3A5B1581" w14:textId="595671DF" w:rsidR="00580068" w:rsidRPr="00400C0F" w:rsidRDefault="00580068" w:rsidP="00580068">
            <w:pPr>
              <w:widowControl w:val="0"/>
              <w:tabs>
                <w:tab w:val="left" w:pos="3510"/>
              </w:tabs>
              <w:spacing w:after="120" w:line="280" w:lineRule="atLeast"/>
              <w:rPr>
                <w:rFonts w:asciiTheme="minorHAnsi" w:eastAsia="Arial" w:hAnsiTheme="minorHAnsi" w:cstheme="minorHAnsi"/>
                <w:lang w:val="en-US"/>
              </w:rPr>
            </w:pPr>
            <w:r w:rsidRPr="00400C0F">
              <w:rPr>
                <w:rFonts w:asciiTheme="minorHAnsi" w:hAnsiTheme="minorHAnsi" w:cstheme="minorHAnsi"/>
              </w:rPr>
              <w:t xml:space="preserve">Enable the Trust to realise its mission to ‘Transform lives, strengthen communities and make the world a better place </w:t>
            </w:r>
            <w:r w:rsidR="003D1961" w:rsidRPr="00400C0F">
              <w:rPr>
                <w:rFonts w:asciiTheme="minorHAnsi" w:hAnsiTheme="minorHAnsi" w:cstheme="minorHAnsi"/>
              </w:rPr>
              <w:t>by supporting SEND students through the provision of high-quality administration.</w:t>
            </w:r>
          </w:p>
        </w:tc>
      </w:tr>
      <w:tr w:rsidR="00580068" w14:paraId="5CD06CD7" w14:textId="77777777" w:rsidTr="004A1C63">
        <w:trPr>
          <w:trHeight w:val="325"/>
        </w:trPr>
        <w:tc>
          <w:tcPr>
            <w:tcW w:w="2127" w:type="dxa"/>
            <w:tcBorders>
              <w:top w:val="nil"/>
              <w:left w:val="nil"/>
              <w:bottom w:val="nil"/>
              <w:right w:val="nil"/>
            </w:tcBorders>
          </w:tcPr>
          <w:p w14:paraId="75B15514" w14:textId="77777777" w:rsidR="00580068" w:rsidRDefault="00580068" w:rsidP="00326EB5"/>
        </w:tc>
        <w:tc>
          <w:tcPr>
            <w:tcW w:w="283" w:type="dxa"/>
            <w:tcBorders>
              <w:top w:val="nil"/>
              <w:left w:val="nil"/>
              <w:bottom w:val="nil"/>
              <w:right w:val="nil"/>
            </w:tcBorders>
          </w:tcPr>
          <w:p w14:paraId="2F19E4AA" w14:textId="77777777" w:rsidR="00580068" w:rsidRDefault="00580068" w:rsidP="00326EB5"/>
        </w:tc>
        <w:tc>
          <w:tcPr>
            <w:tcW w:w="8080" w:type="dxa"/>
            <w:tcBorders>
              <w:top w:val="nil"/>
              <w:left w:val="nil"/>
              <w:bottom w:val="nil"/>
              <w:right w:val="nil"/>
            </w:tcBorders>
          </w:tcPr>
          <w:p w14:paraId="0F66261A" w14:textId="77777777" w:rsidR="00580068" w:rsidRPr="00400C0F" w:rsidRDefault="00580068" w:rsidP="00326EB5">
            <w:pPr>
              <w:rPr>
                <w:rFonts w:asciiTheme="minorHAnsi" w:hAnsiTheme="minorHAnsi" w:cstheme="minorHAnsi"/>
              </w:rPr>
            </w:pPr>
          </w:p>
        </w:tc>
      </w:tr>
      <w:tr w:rsidR="00FF4C01" w14:paraId="3F03BF98" w14:textId="77777777" w:rsidTr="004A1C63">
        <w:trPr>
          <w:trHeight w:val="344"/>
        </w:trPr>
        <w:tc>
          <w:tcPr>
            <w:tcW w:w="2127" w:type="dxa"/>
            <w:vMerge w:val="restart"/>
            <w:tcBorders>
              <w:top w:val="nil"/>
              <w:left w:val="nil"/>
              <w:bottom w:val="nil"/>
              <w:right w:val="nil"/>
            </w:tcBorders>
            <w:shd w:val="clear" w:color="auto" w:fill="077CBC"/>
          </w:tcPr>
          <w:p w14:paraId="182FD882" w14:textId="77777777" w:rsidR="00FF4C01" w:rsidRDefault="00FF4C01" w:rsidP="00D26901">
            <w:pPr>
              <w:jc w:val="center"/>
              <w:rPr>
                <w:rFonts w:asciiTheme="minorHAnsi" w:eastAsia="Arial" w:hAnsiTheme="minorHAnsi" w:cstheme="minorHAnsi"/>
                <w:b/>
                <w:color w:val="FFFFFF" w:themeColor="background1"/>
                <w:lang w:val="en-US"/>
              </w:rPr>
            </w:pPr>
            <w:r w:rsidRPr="006870A6">
              <w:rPr>
                <w:rFonts w:asciiTheme="minorHAnsi" w:eastAsia="Arial" w:hAnsiTheme="minorHAnsi" w:cstheme="minorHAnsi"/>
                <w:b/>
                <w:color w:val="FFFFFF" w:themeColor="background1"/>
                <w:lang w:val="en-US"/>
              </w:rPr>
              <w:t>Your responsibilities</w:t>
            </w:r>
          </w:p>
          <w:p w14:paraId="42EC5331" w14:textId="0D2D80A9" w:rsidR="00FF4C01" w:rsidRDefault="00FF4C01" w:rsidP="00326EB5"/>
        </w:tc>
        <w:tc>
          <w:tcPr>
            <w:tcW w:w="283" w:type="dxa"/>
            <w:tcBorders>
              <w:top w:val="nil"/>
              <w:left w:val="nil"/>
              <w:bottom w:val="nil"/>
              <w:right w:val="nil"/>
            </w:tcBorders>
          </w:tcPr>
          <w:p w14:paraId="7F404588" w14:textId="77777777" w:rsidR="00FF4C01" w:rsidRDefault="00FF4C01" w:rsidP="00326EB5"/>
        </w:tc>
        <w:tc>
          <w:tcPr>
            <w:tcW w:w="8080" w:type="dxa"/>
            <w:tcBorders>
              <w:top w:val="nil"/>
              <w:left w:val="nil"/>
              <w:bottom w:val="nil"/>
              <w:right w:val="nil"/>
            </w:tcBorders>
          </w:tcPr>
          <w:p w14:paraId="2532E7B0" w14:textId="77777777" w:rsidR="00400C0F" w:rsidRPr="00400C0F" w:rsidRDefault="00400C0F" w:rsidP="00400C0F">
            <w:pPr>
              <w:pStyle w:val="ListParagraph"/>
              <w:widowControl/>
              <w:numPr>
                <w:ilvl w:val="0"/>
                <w:numId w:val="5"/>
              </w:numPr>
              <w:spacing w:before="100" w:beforeAutospacing="1" w:after="100" w:afterAutospacing="1"/>
              <w:rPr>
                <w:rFonts w:asciiTheme="minorHAnsi" w:hAnsiTheme="minorHAnsi" w:cstheme="minorHAnsi"/>
              </w:rPr>
            </w:pPr>
            <w:r w:rsidRPr="00400C0F">
              <w:rPr>
                <w:rFonts w:asciiTheme="minorHAnsi" w:hAnsiTheme="minorHAnsi" w:cstheme="minorHAnsi"/>
              </w:rPr>
              <w:t xml:space="preserve">The main purpose of the job is to assist the SENDCo in the effective coordination and efficient management of the Learning support room within the school. This will involve working alongside students who make use of the room for sensory breaks and timetabled interventions throughout the school day. </w:t>
            </w:r>
          </w:p>
          <w:p w14:paraId="04C331A0" w14:textId="77777777" w:rsidR="00400C0F" w:rsidRPr="00400C0F" w:rsidRDefault="00400C0F" w:rsidP="00400C0F">
            <w:pPr>
              <w:pStyle w:val="ListParagraph"/>
              <w:widowControl/>
              <w:numPr>
                <w:ilvl w:val="0"/>
                <w:numId w:val="5"/>
              </w:numPr>
              <w:spacing w:before="100" w:beforeAutospacing="1" w:after="100" w:afterAutospacing="1"/>
              <w:rPr>
                <w:rFonts w:asciiTheme="minorHAnsi" w:hAnsiTheme="minorHAnsi" w:cstheme="minorHAnsi"/>
              </w:rPr>
            </w:pPr>
            <w:r w:rsidRPr="00400C0F">
              <w:rPr>
                <w:rFonts w:asciiTheme="minorHAnsi" w:hAnsiTheme="minorHAnsi" w:cstheme="minorHAnsi"/>
              </w:rPr>
              <w:t>The Learning support coordinator will understand the needs of our pupils with SEND and work to support them in those areas of need including supporting with literacy, numeracy, understanding and regulating emotions and forming positive friendships.</w:t>
            </w:r>
          </w:p>
          <w:p w14:paraId="513694C1" w14:textId="77777777" w:rsidR="00400C0F" w:rsidRPr="00400C0F" w:rsidRDefault="00400C0F" w:rsidP="00400C0F">
            <w:pPr>
              <w:pStyle w:val="ListParagraph"/>
              <w:numPr>
                <w:ilvl w:val="0"/>
                <w:numId w:val="5"/>
              </w:numPr>
              <w:rPr>
                <w:rFonts w:asciiTheme="minorHAnsi" w:hAnsiTheme="minorHAnsi" w:cstheme="minorHAnsi"/>
              </w:rPr>
            </w:pPr>
            <w:r w:rsidRPr="00400C0F">
              <w:rPr>
                <w:rFonts w:asciiTheme="minorHAnsi" w:hAnsiTheme="minorHAnsi" w:cstheme="minorHAnsi"/>
              </w:rPr>
              <w:t xml:space="preserve">The job will also involve, under the supervision of the SENDCo, working closely with students, their parents/carers, other staff and outside agencies to identify, assess and plan to meet the needs of students. </w:t>
            </w:r>
          </w:p>
          <w:p w14:paraId="061BB061" w14:textId="77777777" w:rsidR="00400C0F" w:rsidRPr="00400C0F" w:rsidRDefault="00400C0F" w:rsidP="00400C0F">
            <w:pPr>
              <w:pStyle w:val="ListParagraph"/>
              <w:widowControl/>
              <w:numPr>
                <w:ilvl w:val="0"/>
                <w:numId w:val="5"/>
              </w:numPr>
              <w:spacing w:before="100" w:beforeAutospacing="1" w:after="100" w:afterAutospacing="1"/>
              <w:rPr>
                <w:rFonts w:asciiTheme="minorHAnsi" w:hAnsiTheme="minorHAnsi" w:cstheme="minorHAnsi"/>
              </w:rPr>
            </w:pPr>
            <w:r w:rsidRPr="00400C0F">
              <w:rPr>
                <w:rFonts w:asciiTheme="minorHAnsi" w:hAnsiTheme="minorHAnsi" w:cstheme="minorHAnsi"/>
              </w:rPr>
              <w:t>The core aim of a SEND team is to ensure we are an inclusive school that meets the needs of all learners.  The team work alongside teachers with guidance from the SEND leadership team to ensure the best provision is created for all our pupils.</w:t>
            </w:r>
          </w:p>
          <w:p w14:paraId="444F21FC" w14:textId="172DBB3A" w:rsidR="00400C0F" w:rsidRPr="00400C0F" w:rsidRDefault="00400C0F" w:rsidP="00400C0F">
            <w:pPr>
              <w:pStyle w:val="ListParagraph"/>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 xml:space="preserve">To regularly provide feedback to the SENDCo about the systems in place to identify and meet the needs of students who use the Learning Support room. </w:t>
            </w:r>
          </w:p>
          <w:p w14:paraId="4C2B110E" w14:textId="77777777" w:rsidR="00400C0F" w:rsidRPr="00400C0F" w:rsidRDefault="00400C0F" w:rsidP="00400C0F">
            <w:pPr>
              <w:pStyle w:val="ListParagraph"/>
              <w:widowControl/>
              <w:numPr>
                <w:ilvl w:val="0"/>
                <w:numId w:val="5"/>
              </w:numPr>
              <w:contextualSpacing/>
              <w:rPr>
                <w:rFonts w:asciiTheme="minorHAnsi" w:hAnsiTheme="minorHAnsi" w:cstheme="minorHAnsi"/>
              </w:rPr>
            </w:pPr>
            <w:r w:rsidRPr="00400C0F">
              <w:rPr>
                <w:rFonts w:asciiTheme="minorHAnsi" w:hAnsiTheme="minorHAnsi" w:cstheme="minorHAnsi"/>
              </w:rPr>
              <w:t xml:space="preserve">To identify, plan for and intervene with pupils who need support. </w:t>
            </w:r>
          </w:p>
          <w:p w14:paraId="240FE821" w14:textId="50745771" w:rsidR="00400C0F" w:rsidRPr="00400C0F" w:rsidRDefault="00400C0F" w:rsidP="00400C0F">
            <w:pPr>
              <w:pStyle w:val="ListParagraph"/>
              <w:widowControl/>
              <w:numPr>
                <w:ilvl w:val="0"/>
                <w:numId w:val="5"/>
              </w:numPr>
              <w:spacing w:after="200"/>
              <w:contextualSpacing/>
              <w:rPr>
                <w:rFonts w:asciiTheme="minorHAnsi" w:hAnsiTheme="minorHAnsi" w:cstheme="minorHAnsi"/>
              </w:rPr>
            </w:pPr>
            <w:r w:rsidRPr="00400C0F">
              <w:rPr>
                <w:rFonts w:asciiTheme="minorHAnsi" w:hAnsiTheme="minorHAnsi" w:cstheme="minorHAnsi"/>
              </w:rPr>
              <w:t xml:space="preserve">To deliver interventions. </w:t>
            </w:r>
          </w:p>
          <w:p w14:paraId="36442130" w14:textId="1A4B6CCF" w:rsidR="00400C0F" w:rsidRPr="00400C0F" w:rsidRDefault="00400C0F" w:rsidP="00400C0F">
            <w:pPr>
              <w:pStyle w:val="ListParagraph"/>
              <w:widowControl/>
              <w:numPr>
                <w:ilvl w:val="0"/>
                <w:numId w:val="5"/>
              </w:numPr>
              <w:spacing w:after="200"/>
              <w:contextualSpacing/>
              <w:rPr>
                <w:rFonts w:asciiTheme="minorHAnsi" w:hAnsiTheme="minorHAnsi" w:cstheme="minorHAnsi"/>
              </w:rPr>
            </w:pPr>
            <w:r w:rsidRPr="00400C0F">
              <w:rPr>
                <w:rFonts w:asciiTheme="minorHAnsi" w:hAnsiTheme="minorHAnsi" w:cstheme="minorHAnsi"/>
              </w:rPr>
              <w:t>To contribute to monitoring and evaluation of impact.</w:t>
            </w:r>
          </w:p>
          <w:p w14:paraId="75C8CFD2" w14:textId="5A9A041C" w:rsidR="00400C0F"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To liaise with pupils, teachers, support staff, parents, and outside agencies as required.</w:t>
            </w:r>
          </w:p>
          <w:p w14:paraId="257BD3ED" w14:textId="619C87E0" w:rsidR="00400C0F"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To create resources as necessary for interventions.</w:t>
            </w:r>
          </w:p>
          <w:p w14:paraId="1A7DED69" w14:textId="4D15972F" w:rsidR="00400C0F"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To contribute to the Equality Committee as required as part of the school’s Equality Policy.</w:t>
            </w:r>
          </w:p>
          <w:p w14:paraId="6C09A577" w14:textId="5055B4C0" w:rsidR="00400C0F"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 xml:space="preserve">To support individual </w:t>
            </w:r>
            <w:proofErr w:type="gramStart"/>
            <w:r w:rsidRPr="00400C0F">
              <w:rPr>
                <w:rFonts w:asciiTheme="minorHAnsi" w:hAnsiTheme="minorHAnsi" w:cstheme="minorHAnsi"/>
              </w:rPr>
              <w:t>pupils,</w:t>
            </w:r>
            <w:proofErr w:type="gramEnd"/>
            <w:r w:rsidRPr="00400C0F">
              <w:rPr>
                <w:rFonts w:asciiTheme="minorHAnsi" w:hAnsiTheme="minorHAnsi" w:cstheme="minorHAnsi"/>
              </w:rPr>
              <w:t xml:space="preserve"> small groups through interventions.</w:t>
            </w:r>
          </w:p>
          <w:p w14:paraId="491DBBA5" w14:textId="0303F8F4" w:rsidR="00400C0F"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Using agreed systems, to evaluate the effectiveness of interventions.</w:t>
            </w:r>
          </w:p>
          <w:p w14:paraId="5FB85E3A" w14:textId="4A725BE4" w:rsidR="00FF4C01" w:rsidRPr="00400C0F" w:rsidRDefault="00400C0F" w:rsidP="00400C0F">
            <w:pPr>
              <w:pStyle w:val="ListParagraph"/>
              <w:widowControl/>
              <w:numPr>
                <w:ilvl w:val="0"/>
                <w:numId w:val="5"/>
              </w:numPr>
              <w:spacing w:after="200" w:line="276" w:lineRule="auto"/>
              <w:contextualSpacing/>
              <w:rPr>
                <w:rFonts w:asciiTheme="minorHAnsi" w:hAnsiTheme="minorHAnsi" w:cstheme="minorHAnsi"/>
              </w:rPr>
            </w:pPr>
            <w:r w:rsidRPr="00400C0F">
              <w:rPr>
                <w:rFonts w:asciiTheme="minorHAnsi" w:hAnsiTheme="minorHAnsi" w:cstheme="minorHAnsi"/>
              </w:rPr>
              <w:t>To collect and circulate advice as relevant.</w:t>
            </w:r>
          </w:p>
        </w:tc>
      </w:tr>
      <w:tr w:rsidR="00FF4C01" w14:paraId="7D81305D" w14:textId="77777777" w:rsidTr="004A1C63">
        <w:trPr>
          <w:trHeight w:val="325"/>
        </w:trPr>
        <w:tc>
          <w:tcPr>
            <w:tcW w:w="2127" w:type="dxa"/>
            <w:vMerge/>
            <w:tcBorders>
              <w:top w:val="nil"/>
              <w:left w:val="nil"/>
              <w:bottom w:val="nil"/>
              <w:right w:val="nil"/>
            </w:tcBorders>
          </w:tcPr>
          <w:p w14:paraId="677C427A" w14:textId="77777777" w:rsidR="00FF4C01" w:rsidRDefault="00FF4C01" w:rsidP="00326EB5"/>
        </w:tc>
        <w:tc>
          <w:tcPr>
            <w:tcW w:w="283" w:type="dxa"/>
            <w:tcBorders>
              <w:top w:val="nil"/>
              <w:left w:val="nil"/>
              <w:bottom w:val="nil"/>
              <w:right w:val="nil"/>
            </w:tcBorders>
          </w:tcPr>
          <w:p w14:paraId="250F242E" w14:textId="77777777" w:rsidR="00FF4C01" w:rsidRDefault="00FF4C01" w:rsidP="00326EB5"/>
        </w:tc>
        <w:tc>
          <w:tcPr>
            <w:tcW w:w="8080" w:type="dxa"/>
            <w:tcBorders>
              <w:top w:val="nil"/>
              <w:left w:val="nil"/>
              <w:bottom w:val="nil"/>
              <w:right w:val="nil"/>
            </w:tcBorders>
          </w:tcPr>
          <w:p w14:paraId="50EBB4BA" w14:textId="203C1CF6" w:rsidR="00FF4C01" w:rsidRPr="00400C0F" w:rsidRDefault="003D1961" w:rsidP="00741E94">
            <w:pPr>
              <w:pStyle w:val="ListParagraph"/>
              <w:numPr>
                <w:ilvl w:val="0"/>
                <w:numId w:val="5"/>
              </w:numPr>
              <w:tabs>
                <w:tab w:val="left" w:pos="3510"/>
              </w:tabs>
              <w:spacing w:after="120" w:line="280" w:lineRule="atLeast"/>
              <w:rPr>
                <w:rFonts w:asciiTheme="minorHAnsi" w:eastAsia="Calibri" w:hAnsiTheme="minorHAnsi" w:cstheme="minorHAnsi"/>
              </w:rPr>
            </w:pPr>
            <w:r w:rsidRPr="00400C0F">
              <w:rPr>
                <w:rFonts w:asciiTheme="minorHAnsi" w:eastAsia="Calibri" w:hAnsiTheme="minorHAnsi" w:cstheme="minorHAnsi"/>
              </w:rPr>
              <w:t>Support the wider administration team to offer resilience and provide cover</w:t>
            </w:r>
            <w:r w:rsidR="00B94EED" w:rsidRPr="00400C0F">
              <w:rPr>
                <w:rFonts w:asciiTheme="minorHAnsi" w:eastAsia="Calibri" w:hAnsiTheme="minorHAnsi" w:cstheme="minorHAnsi"/>
              </w:rPr>
              <w:t xml:space="preserve"> where needed</w:t>
            </w:r>
            <w:r w:rsidR="00400C0F" w:rsidRPr="00400C0F">
              <w:rPr>
                <w:rFonts w:asciiTheme="minorHAnsi" w:eastAsia="Calibri" w:hAnsiTheme="minorHAnsi" w:cstheme="minorHAnsi"/>
              </w:rPr>
              <w:t>.</w:t>
            </w:r>
          </w:p>
        </w:tc>
      </w:tr>
      <w:tr w:rsidR="00FF4C01" w14:paraId="5BBC6575" w14:textId="77777777" w:rsidTr="004A1C63">
        <w:trPr>
          <w:trHeight w:val="325"/>
        </w:trPr>
        <w:tc>
          <w:tcPr>
            <w:tcW w:w="2127" w:type="dxa"/>
            <w:vMerge/>
            <w:tcBorders>
              <w:top w:val="nil"/>
              <w:left w:val="nil"/>
              <w:bottom w:val="nil"/>
              <w:right w:val="nil"/>
            </w:tcBorders>
          </w:tcPr>
          <w:p w14:paraId="62230599" w14:textId="77777777" w:rsidR="00FF4C01" w:rsidRDefault="00FF4C01" w:rsidP="00326EB5"/>
        </w:tc>
        <w:tc>
          <w:tcPr>
            <w:tcW w:w="283" w:type="dxa"/>
            <w:tcBorders>
              <w:top w:val="nil"/>
              <w:left w:val="nil"/>
              <w:bottom w:val="nil"/>
              <w:right w:val="nil"/>
            </w:tcBorders>
          </w:tcPr>
          <w:p w14:paraId="749AAE99" w14:textId="77777777" w:rsidR="00FF4C01" w:rsidRDefault="00FF4C01" w:rsidP="00326EB5"/>
        </w:tc>
        <w:tc>
          <w:tcPr>
            <w:tcW w:w="8080" w:type="dxa"/>
            <w:tcBorders>
              <w:top w:val="nil"/>
              <w:left w:val="nil"/>
              <w:bottom w:val="nil"/>
              <w:right w:val="nil"/>
            </w:tcBorders>
          </w:tcPr>
          <w:p w14:paraId="6D2912A0" w14:textId="3792F4BC" w:rsidR="00FF4C01" w:rsidRPr="00400C0F" w:rsidRDefault="00996313" w:rsidP="00741E94">
            <w:pPr>
              <w:pStyle w:val="ListParagraph"/>
              <w:numPr>
                <w:ilvl w:val="0"/>
                <w:numId w:val="5"/>
              </w:numPr>
              <w:tabs>
                <w:tab w:val="left" w:pos="3510"/>
              </w:tabs>
              <w:spacing w:after="120" w:line="280" w:lineRule="atLeast"/>
              <w:rPr>
                <w:rFonts w:asciiTheme="minorHAnsi" w:eastAsia="Calibri" w:hAnsiTheme="minorHAnsi" w:cstheme="minorHAnsi"/>
              </w:rPr>
            </w:pPr>
            <w:r w:rsidRPr="00400C0F">
              <w:rPr>
                <w:rFonts w:asciiTheme="minorHAnsi" w:eastAsia="Calibri" w:hAnsiTheme="minorHAnsi" w:cstheme="minorHAnsi"/>
              </w:rPr>
              <w:t xml:space="preserve">Maintain an up-to-date knowledge of the procedures and processes for safeguarding the welfare of children </w:t>
            </w:r>
            <w:r w:rsidR="00741E94" w:rsidRPr="00400C0F">
              <w:rPr>
                <w:rFonts w:asciiTheme="minorHAnsi" w:eastAsia="Calibri" w:hAnsiTheme="minorHAnsi" w:cstheme="minorHAnsi"/>
              </w:rPr>
              <w:t xml:space="preserve">and </w:t>
            </w:r>
            <w:r w:rsidRPr="00400C0F">
              <w:rPr>
                <w:rFonts w:asciiTheme="minorHAnsi" w:eastAsia="Calibri" w:hAnsiTheme="minorHAnsi" w:cstheme="minorHAnsi"/>
              </w:rPr>
              <w:t xml:space="preserve">actively promote best practice. </w:t>
            </w:r>
          </w:p>
        </w:tc>
      </w:tr>
      <w:tr w:rsidR="00996313" w14:paraId="68F1AAAF" w14:textId="77777777" w:rsidTr="004A1C63">
        <w:trPr>
          <w:trHeight w:val="325"/>
        </w:trPr>
        <w:tc>
          <w:tcPr>
            <w:tcW w:w="2127" w:type="dxa"/>
            <w:tcBorders>
              <w:top w:val="nil"/>
              <w:left w:val="nil"/>
              <w:bottom w:val="nil"/>
              <w:right w:val="nil"/>
            </w:tcBorders>
            <w:shd w:val="clear" w:color="auto" w:fill="077CBC"/>
          </w:tcPr>
          <w:p w14:paraId="4C957D18" w14:textId="77777777" w:rsidR="00996313" w:rsidRDefault="00996313" w:rsidP="00326EB5"/>
        </w:tc>
        <w:tc>
          <w:tcPr>
            <w:tcW w:w="283" w:type="dxa"/>
            <w:tcBorders>
              <w:top w:val="nil"/>
              <w:left w:val="nil"/>
              <w:bottom w:val="nil"/>
              <w:right w:val="nil"/>
            </w:tcBorders>
          </w:tcPr>
          <w:p w14:paraId="1DECE41A" w14:textId="77777777" w:rsidR="00996313" w:rsidRDefault="00996313" w:rsidP="00326EB5"/>
        </w:tc>
        <w:tc>
          <w:tcPr>
            <w:tcW w:w="8080" w:type="dxa"/>
            <w:tcBorders>
              <w:top w:val="nil"/>
              <w:left w:val="nil"/>
              <w:bottom w:val="nil"/>
              <w:right w:val="nil"/>
            </w:tcBorders>
          </w:tcPr>
          <w:p w14:paraId="23F77FE1" w14:textId="2628669A" w:rsidR="00996313" w:rsidRPr="00400C0F" w:rsidRDefault="003D1961" w:rsidP="00741E94">
            <w:pPr>
              <w:pStyle w:val="ListParagraph"/>
              <w:numPr>
                <w:ilvl w:val="0"/>
                <w:numId w:val="5"/>
              </w:numPr>
              <w:tabs>
                <w:tab w:val="left" w:pos="3510"/>
              </w:tabs>
              <w:spacing w:after="120" w:line="280" w:lineRule="atLeast"/>
              <w:rPr>
                <w:rFonts w:asciiTheme="minorHAnsi" w:eastAsia="Calibri" w:hAnsiTheme="minorHAnsi" w:cstheme="minorHAnsi"/>
              </w:rPr>
            </w:pPr>
            <w:r w:rsidRPr="00400C0F">
              <w:rPr>
                <w:rFonts w:asciiTheme="minorHAnsi" w:eastAsia="Calibri" w:hAnsiTheme="minorHAnsi" w:cstheme="minorHAnsi"/>
              </w:rPr>
              <w:t>Proactively promote the school, leading tours for prospective parents/carers as necessary</w:t>
            </w:r>
          </w:p>
        </w:tc>
      </w:tr>
      <w:tr w:rsidR="00FF4C01" w14:paraId="7DF0ABAE" w14:textId="77777777" w:rsidTr="004A1C63">
        <w:trPr>
          <w:trHeight w:val="325"/>
        </w:trPr>
        <w:tc>
          <w:tcPr>
            <w:tcW w:w="2127" w:type="dxa"/>
            <w:tcBorders>
              <w:top w:val="nil"/>
              <w:left w:val="nil"/>
              <w:bottom w:val="nil"/>
              <w:right w:val="nil"/>
            </w:tcBorders>
          </w:tcPr>
          <w:p w14:paraId="4EB9C530" w14:textId="77777777" w:rsidR="00FF4C01" w:rsidRDefault="00FF4C01" w:rsidP="00326EB5"/>
          <w:p w14:paraId="5D84937F" w14:textId="77777777" w:rsidR="00400C0F" w:rsidRDefault="00400C0F" w:rsidP="00326EB5"/>
          <w:p w14:paraId="2E0496E3" w14:textId="77777777" w:rsidR="00400C0F" w:rsidRDefault="00400C0F" w:rsidP="00326EB5"/>
          <w:p w14:paraId="5CCD00A1" w14:textId="77777777" w:rsidR="00400C0F" w:rsidRDefault="00400C0F" w:rsidP="00326EB5"/>
          <w:p w14:paraId="2D39E764" w14:textId="77777777" w:rsidR="00400C0F" w:rsidRDefault="00400C0F" w:rsidP="00326EB5"/>
          <w:p w14:paraId="6896C375" w14:textId="77777777" w:rsidR="00400C0F" w:rsidRDefault="00400C0F" w:rsidP="00326EB5"/>
        </w:tc>
        <w:tc>
          <w:tcPr>
            <w:tcW w:w="283" w:type="dxa"/>
            <w:tcBorders>
              <w:top w:val="nil"/>
              <w:left w:val="nil"/>
              <w:bottom w:val="nil"/>
              <w:right w:val="nil"/>
            </w:tcBorders>
          </w:tcPr>
          <w:p w14:paraId="7AD53E6F" w14:textId="77777777" w:rsidR="00FF4C01" w:rsidRDefault="00FF4C01" w:rsidP="00326EB5"/>
        </w:tc>
        <w:tc>
          <w:tcPr>
            <w:tcW w:w="8080" w:type="dxa"/>
            <w:tcBorders>
              <w:top w:val="nil"/>
              <w:left w:val="nil"/>
              <w:bottom w:val="nil"/>
              <w:right w:val="nil"/>
            </w:tcBorders>
          </w:tcPr>
          <w:p w14:paraId="61C92DD8" w14:textId="77777777" w:rsidR="00FF4C01" w:rsidRDefault="00FF4C01" w:rsidP="00326EB5"/>
        </w:tc>
      </w:tr>
      <w:tr w:rsidR="00FF4C01" w14:paraId="005DC4A3" w14:textId="77777777" w:rsidTr="00D26901">
        <w:trPr>
          <w:trHeight w:val="325"/>
        </w:trPr>
        <w:tc>
          <w:tcPr>
            <w:tcW w:w="2127" w:type="dxa"/>
            <w:vMerge w:val="restart"/>
            <w:tcBorders>
              <w:top w:val="nil"/>
              <w:left w:val="nil"/>
              <w:bottom w:val="nil"/>
              <w:right w:val="nil"/>
            </w:tcBorders>
            <w:shd w:val="clear" w:color="auto" w:fill="077CBC"/>
          </w:tcPr>
          <w:p w14:paraId="6F46AEDC" w14:textId="76D7BCE8" w:rsidR="00FF4C01" w:rsidRPr="00741E94" w:rsidRDefault="00400C0F" w:rsidP="00D26901">
            <w:pPr>
              <w:jc w:val="center"/>
              <w:rPr>
                <w:b/>
              </w:rPr>
            </w:pPr>
            <w:r>
              <w:rPr>
                <w:b/>
                <w:color w:val="FFFFFF" w:themeColor="background1"/>
              </w:rPr>
              <w:t>Other Duties</w:t>
            </w:r>
          </w:p>
        </w:tc>
        <w:tc>
          <w:tcPr>
            <w:tcW w:w="283" w:type="dxa"/>
            <w:tcBorders>
              <w:top w:val="nil"/>
              <w:left w:val="nil"/>
              <w:bottom w:val="nil"/>
              <w:right w:val="nil"/>
            </w:tcBorders>
          </w:tcPr>
          <w:p w14:paraId="05AF1E9E" w14:textId="77777777" w:rsidR="00FF4C01" w:rsidRDefault="00FF4C01" w:rsidP="00FF4C01"/>
        </w:tc>
        <w:tc>
          <w:tcPr>
            <w:tcW w:w="8080" w:type="dxa"/>
            <w:tcBorders>
              <w:top w:val="nil"/>
              <w:left w:val="nil"/>
              <w:bottom w:val="nil"/>
              <w:right w:val="nil"/>
            </w:tcBorders>
          </w:tcPr>
          <w:p w14:paraId="2A364E12" w14:textId="372E2C97" w:rsidR="00FF4C01" w:rsidRPr="00400C0F" w:rsidRDefault="00FF4C01" w:rsidP="00400C0F">
            <w:pPr>
              <w:tabs>
                <w:tab w:val="left" w:pos="3510"/>
              </w:tabs>
              <w:spacing w:after="120" w:line="280" w:lineRule="atLeast"/>
              <w:rPr>
                <w:rFonts w:asciiTheme="minorHAnsi" w:eastAsia="Calibri" w:hAnsiTheme="minorHAnsi" w:cstheme="minorHAnsi"/>
              </w:rPr>
            </w:pPr>
          </w:p>
        </w:tc>
      </w:tr>
      <w:tr w:rsidR="00FF4C01" w:rsidRPr="00400C0F" w14:paraId="255221BE" w14:textId="77777777" w:rsidTr="00D26901">
        <w:trPr>
          <w:trHeight w:val="325"/>
        </w:trPr>
        <w:tc>
          <w:tcPr>
            <w:tcW w:w="2127" w:type="dxa"/>
            <w:vMerge/>
            <w:tcBorders>
              <w:top w:val="nil"/>
              <w:left w:val="nil"/>
              <w:bottom w:val="nil"/>
              <w:right w:val="nil"/>
            </w:tcBorders>
          </w:tcPr>
          <w:p w14:paraId="02691092" w14:textId="77777777" w:rsidR="00FF4C01" w:rsidRPr="00400C0F" w:rsidRDefault="00FF4C01" w:rsidP="00FF4C01">
            <w:pPr>
              <w:rPr>
                <w:rFonts w:asciiTheme="minorHAnsi" w:hAnsiTheme="minorHAnsi" w:cstheme="minorHAnsi"/>
              </w:rPr>
            </w:pPr>
          </w:p>
        </w:tc>
        <w:tc>
          <w:tcPr>
            <w:tcW w:w="283" w:type="dxa"/>
            <w:tcBorders>
              <w:top w:val="nil"/>
              <w:left w:val="nil"/>
              <w:bottom w:val="nil"/>
              <w:right w:val="nil"/>
            </w:tcBorders>
          </w:tcPr>
          <w:p w14:paraId="13AD6DF5" w14:textId="77777777" w:rsidR="00FF4C01" w:rsidRPr="00400C0F" w:rsidRDefault="00FF4C01" w:rsidP="00FF4C01">
            <w:pPr>
              <w:rPr>
                <w:rFonts w:asciiTheme="minorHAnsi" w:hAnsiTheme="minorHAnsi" w:cstheme="minorHAnsi"/>
              </w:rPr>
            </w:pPr>
          </w:p>
        </w:tc>
        <w:tc>
          <w:tcPr>
            <w:tcW w:w="8080" w:type="dxa"/>
            <w:tcBorders>
              <w:top w:val="nil"/>
              <w:left w:val="nil"/>
              <w:bottom w:val="nil"/>
              <w:right w:val="nil"/>
            </w:tcBorders>
          </w:tcPr>
          <w:p w14:paraId="47E08136" w14:textId="77777777" w:rsidR="00400C0F" w:rsidRPr="00400C0F" w:rsidRDefault="00400C0F" w:rsidP="00400C0F">
            <w:pPr>
              <w:pStyle w:val="Heading1"/>
              <w:keepNext/>
              <w:widowControl/>
              <w:numPr>
                <w:ilvl w:val="0"/>
                <w:numId w:val="6"/>
              </w:numPr>
              <w:spacing w:line="280" w:lineRule="atLeast"/>
              <w:rPr>
                <w:rFonts w:asciiTheme="minorHAnsi" w:hAnsiTheme="minorHAnsi" w:cstheme="minorHAnsi"/>
                <w:b w:val="0"/>
                <w:sz w:val="22"/>
                <w:szCs w:val="22"/>
              </w:rPr>
            </w:pPr>
            <w:r w:rsidRPr="00400C0F">
              <w:rPr>
                <w:rFonts w:asciiTheme="minorHAnsi" w:hAnsiTheme="minorHAnsi" w:cstheme="minorHAnsi"/>
                <w:b w:val="0"/>
                <w:sz w:val="22"/>
                <w:szCs w:val="22"/>
              </w:rPr>
              <w:t>All staff must commit to Equal Opportunities and Anti-Discriminatory Practice.</w:t>
            </w:r>
          </w:p>
          <w:p w14:paraId="0AC9CD30"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 xml:space="preserve">The Trust operates a Smoke-Free </w:t>
            </w:r>
            <w:proofErr w:type="gramStart"/>
            <w:r w:rsidRPr="00400C0F">
              <w:rPr>
                <w:rFonts w:asciiTheme="minorHAnsi" w:hAnsiTheme="minorHAnsi" w:cstheme="minorHAnsi"/>
              </w:rPr>
              <w:t>Policy</w:t>
            </w:r>
            <w:proofErr w:type="gramEnd"/>
            <w:r w:rsidRPr="00400C0F">
              <w:rPr>
                <w:rFonts w:asciiTheme="minorHAnsi" w:hAnsiTheme="minorHAnsi" w:cstheme="minorHAnsi"/>
              </w:rPr>
              <w:t xml:space="preserve"> and the post-holder is prohibited from smoking in any of the Trust buildings, enclosed spaces within the curtilage of buildings, and Trust vehicles. </w:t>
            </w:r>
          </w:p>
          <w:p w14:paraId="7AD1525F"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To partake in the school-wide enrichment program.</w:t>
            </w:r>
          </w:p>
          <w:p w14:paraId="4B51FF98"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 xml:space="preserve">The post-holder will be expected to have an agreed working pattern to ensure that all relevant functions are fulfilled through direct dialogue with employees, members of other agencies and community members. </w:t>
            </w:r>
          </w:p>
          <w:p w14:paraId="23C75871"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The post-holder is expected to familiarise themselves with and adhere to all relevant Trust and School Policies and Procedures.</w:t>
            </w:r>
          </w:p>
          <w:p w14:paraId="3198A1F2"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The post-holder must comply with the Trust’s Health and Safety requirements specifically for the school they are working at</w:t>
            </w:r>
          </w:p>
          <w:p w14:paraId="478991E9"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 xml:space="preserve">This post is based at St James </w:t>
            </w:r>
            <w:proofErr w:type="gramStart"/>
            <w:r w:rsidRPr="00400C0F">
              <w:rPr>
                <w:rFonts w:asciiTheme="minorHAnsi" w:hAnsiTheme="minorHAnsi" w:cstheme="minorHAnsi"/>
              </w:rPr>
              <w:t>School</w:t>
            </w:r>
            <w:proofErr w:type="gramEnd"/>
            <w:r w:rsidRPr="00400C0F">
              <w:rPr>
                <w:rFonts w:asciiTheme="minorHAnsi" w:hAnsiTheme="minorHAnsi" w:cstheme="minorHAnsi"/>
              </w:rPr>
              <w:t xml:space="preserve"> but the post holder may be required to move their base to any other location within the Trust upon request</w:t>
            </w:r>
          </w:p>
          <w:p w14:paraId="03AF7F0D"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 xml:space="preserve">The duties of this post may vary from time to time without changing the general character of the post or level of responsibility entailed. </w:t>
            </w:r>
          </w:p>
          <w:p w14:paraId="7EA9BC4F"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To undertake additional duties as required, commensurate with the level of the job.</w:t>
            </w:r>
          </w:p>
          <w:p w14:paraId="50AA1171" w14:textId="77777777" w:rsidR="00400C0F" w:rsidRPr="00400C0F" w:rsidRDefault="00400C0F" w:rsidP="00400C0F">
            <w:pPr>
              <w:numPr>
                <w:ilvl w:val="0"/>
                <w:numId w:val="6"/>
              </w:numPr>
              <w:spacing w:line="320" w:lineRule="atLeast"/>
              <w:rPr>
                <w:rFonts w:asciiTheme="minorHAnsi" w:hAnsiTheme="minorHAnsi" w:cstheme="minorHAnsi"/>
              </w:rPr>
            </w:pPr>
            <w:r w:rsidRPr="00400C0F">
              <w:rPr>
                <w:rFonts w:asciiTheme="minorHAnsi" w:hAnsiTheme="minorHAnsi" w:cstheme="minorHAnsi"/>
              </w:rPr>
              <w:t>To attend Awards Evenings and Celebration Events.</w:t>
            </w:r>
          </w:p>
          <w:p w14:paraId="7F601D54" w14:textId="289DC6CD" w:rsidR="00FF4C01" w:rsidRPr="00400C0F" w:rsidRDefault="00FF4C01" w:rsidP="00400C0F">
            <w:pPr>
              <w:tabs>
                <w:tab w:val="left" w:pos="3510"/>
              </w:tabs>
              <w:spacing w:after="120" w:line="280" w:lineRule="atLeast"/>
              <w:rPr>
                <w:rFonts w:asciiTheme="minorHAnsi" w:eastAsia="Calibri" w:hAnsiTheme="minorHAnsi" w:cstheme="minorHAnsi"/>
              </w:rPr>
            </w:pPr>
          </w:p>
        </w:tc>
      </w:tr>
    </w:tbl>
    <w:p w14:paraId="2E8EC9A7" w14:textId="77777777" w:rsidR="003D1961" w:rsidRPr="00400C0F" w:rsidRDefault="003D1961" w:rsidP="00400C0F">
      <w:pPr>
        <w:widowControl w:val="0"/>
        <w:tabs>
          <w:tab w:val="left" w:pos="3510"/>
        </w:tabs>
        <w:spacing w:after="120" w:line="280" w:lineRule="atLeast"/>
        <w:rPr>
          <w:rFonts w:asciiTheme="minorHAnsi" w:eastAsia="Arial" w:hAnsiTheme="minorHAnsi" w:cstheme="minorHAnsi"/>
          <w:b/>
          <w:color w:val="033B5F"/>
          <w:lang w:val="en-US"/>
        </w:rPr>
      </w:pPr>
    </w:p>
    <w:p w14:paraId="0264EECA" w14:textId="77777777" w:rsidR="003D1961" w:rsidRPr="00400C0F" w:rsidRDefault="003D1961" w:rsidP="004B5F43">
      <w:pPr>
        <w:widowControl w:val="0"/>
        <w:tabs>
          <w:tab w:val="left" w:pos="3510"/>
        </w:tabs>
        <w:spacing w:after="120" w:line="280" w:lineRule="atLeast"/>
        <w:jc w:val="center"/>
        <w:rPr>
          <w:rFonts w:asciiTheme="minorHAnsi" w:eastAsia="Arial" w:hAnsiTheme="minorHAnsi" w:cstheme="minorHAnsi"/>
          <w:b/>
          <w:color w:val="033B5F"/>
          <w:lang w:val="en-US"/>
        </w:rPr>
      </w:pPr>
    </w:p>
    <w:p w14:paraId="2D9E6682" w14:textId="53C23E98" w:rsidR="00FF4C01" w:rsidRPr="00400C0F" w:rsidRDefault="000A2E7C" w:rsidP="004B5F43">
      <w:pPr>
        <w:widowControl w:val="0"/>
        <w:tabs>
          <w:tab w:val="left" w:pos="3510"/>
        </w:tabs>
        <w:spacing w:after="120" w:line="280" w:lineRule="atLeast"/>
        <w:jc w:val="center"/>
        <w:rPr>
          <w:rFonts w:asciiTheme="minorHAnsi" w:eastAsia="Arial" w:hAnsiTheme="minorHAnsi" w:cstheme="minorHAnsi"/>
          <w:b/>
          <w:color w:val="033B5F"/>
          <w:sz w:val="32"/>
          <w:szCs w:val="32"/>
          <w:lang w:val="en-US"/>
        </w:rPr>
      </w:pPr>
      <w:r w:rsidRPr="00400C0F">
        <w:rPr>
          <w:rFonts w:asciiTheme="minorHAnsi" w:eastAsia="Arial" w:hAnsiTheme="minorHAnsi" w:cstheme="minorHAnsi"/>
          <w:b/>
          <w:color w:val="033B5F"/>
          <w:sz w:val="32"/>
          <w:szCs w:val="32"/>
          <w:lang w:val="en-US"/>
        </w:rPr>
        <w:t>Head of Learning Support</w:t>
      </w:r>
      <w:r w:rsidR="007E46A4" w:rsidRPr="00400C0F">
        <w:rPr>
          <w:rFonts w:asciiTheme="minorHAnsi" w:eastAsia="Arial" w:hAnsiTheme="minorHAnsi" w:cstheme="minorHAnsi"/>
          <w:b/>
          <w:color w:val="033B5F"/>
          <w:sz w:val="32"/>
          <w:szCs w:val="32"/>
          <w:lang w:val="en-US"/>
        </w:rPr>
        <w:t xml:space="preserve"> (Grade D)</w:t>
      </w:r>
    </w:p>
    <w:p w14:paraId="30CF5368" w14:textId="52275EDB" w:rsidR="00FF4C01" w:rsidRPr="00400C0F"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szCs w:val="32"/>
          <w:lang w:val="en-US"/>
        </w:rPr>
      </w:pPr>
      <w:r w:rsidRPr="00400C0F">
        <w:rPr>
          <w:rFonts w:asciiTheme="minorHAnsi" w:eastAsia="Arial" w:hAnsiTheme="minorHAnsi" w:cstheme="minorHAnsi"/>
          <w:b/>
          <w:color w:val="033B5F"/>
          <w:sz w:val="32"/>
          <w:szCs w:val="32"/>
          <w:lang w:val="en-US"/>
        </w:rPr>
        <w:t>Person Specification</w:t>
      </w:r>
    </w:p>
    <w:p w14:paraId="2CD8CFBB" w14:textId="4B6ED392" w:rsidR="00580068" w:rsidRPr="00400C0F" w:rsidRDefault="00580068" w:rsidP="004B5F43">
      <w:pPr>
        <w:widowControl w:val="0"/>
        <w:tabs>
          <w:tab w:val="left" w:pos="3510"/>
        </w:tabs>
        <w:spacing w:after="120" w:line="280" w:lineRule="atLeast"/>
        <w:rPr>
          <w:rFonts w:asciiTheme="minorHAnsi" w:eastAsia="Arial" w:hAnsiTheme="minorHAnsi" w:cstheme="minorHAnsi"/>
          <w:color w:val="033B5F"/>
          <w:lang w:val="en-US"/>
        </w:rPr>
      </w:pPr>
    </w:p>
    <w:tbl>
      <w:tblPr>
        <w:tblStyle w:val="TableGrid"/>
        <w:tblW w:w="0" w:type="auto"/>
        <w:tblLook w:val="04A0" w:firstRow="1" w:lastRow="0" w:firstColumn="1" w:lastColumn="0" w:noHBand="0" w:noVBand="1"/>
      </w:tblPr>
      <w:tblGrid>
        <w:gridCol w:w="1510"/>
        <w:gridCol w:w="328"/>
        <w:gridCol w:w="6946"/>
        <w:gridCol w:w="283"/>
        <w:gridCol w:w="1389"/>
      </w:tblGrid>
      <w:tr w:rsidR="004B5F43" w:rsidRPr="00400C0F" w14:paraId="1A514F77" w14:textId="77777777" w:rsidTr="004B5F43">
        <w:tc>
          <w:tcPr>
            <w:tcW w:w="1510" w:type="dxa"/>
            <w:vMerge w:val="restart"/>
            <w:tcBorders>
              <w:top w:val="nil"/>
              <w:left w:val="nil"/>
              <w:bottom w:val="nil"/>
              <w:right w:val="nil"/>
            </w:tcBorders>
            <w:shd w:val="clear" w:color="auto" w:fill="077CBC"/>
          </w:tcPr>
          <w:p w14:paraId="2AF8465A"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758E67D9" w14:textId="055F1012"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r w:rsidRPr="00400C0F">
              <w:rPr>
                <w:rFonts w:asciiTheme="minorHAnsi" w:eastAsia="Arial" w:hAnsiTheme="minorHAnsi" w:cstheme="minorHAnsi"/>
                <w:b/>
                <w:color w:val="FFFFFF" w:themeColor="background1"/>
                <w:lang w:val="en-US"/>
              </w:rPr>
              <w:t>Qualifications</w:t>
            </w:r>
          </w:p>
        </w:tc>
        <w:tc>
          <w:tcPr>
            <w:tcW w:w="328" w:type="dxa"/>
            <w:tcBorders>
              <w:top w:val="nil"/>
              <w:left w:val="nil"/>
              <w:bottom w:val="nil"/>
              <w:right w:val="nil"/>
            </w:tcBorders>
          </w:tcPr>
          <w:p w14:paraId="2F6FFCA3" w14:textId="77777777" w:rsidR="004B5F43" w:rsidRPr="00400C0F" w:rsidRDefault="004B5F43" w:rsidP="004B5F43">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7332E205" w14:textId="56917A8D" w:rsidR="004B5F43" w:rsidRPr="00400C0F" w:rsidRDefault="007E46A4" w:rsidP="004B5F43">
            <w:pPr>
              <w:pStyle w:val="ListParagraph"/>
              <w:numPr>
                <w:ilvl w:val="0"/>
                <w:numId w:val="1"/>
              </w:numPr>
              <w:tabs>
                <w:tab w:val="left" w:pos="3510"/>
              </w:tabs>
              <w:spacing w:after="120" w:line="280" w:lineRule="atLeast"/>
              <w:rPr>
                <w:rFonts w:asciiTheme="minorHAnsi" w:hAnsiTheme="minorHAnsi" w:cstheme="minorHAnsi"/>
              </w:rPr>
            </w:pPr>
            <w:r w:rsidRPr="00400C0F">
              <w:rPr>
                <w:rFonts w:asciiTheme="minorHAnsi" w:hAnsiTheme="minorHAnsi" w:cstheme="minorHAnsi"/>
              </w:rPr>
              <w:t xml:space="preserve">NVQ3/A Level </w:t>
            </w:r>
            <w:r w:rsidR="007A126F" w:rsidRPr="00400C0F">
              <w:rPr>
                <w:rFonts w:asciiTheme="minorHAnsi" w:hAnsiTheme="minorHAnsi" w:cstheme="minorHAnsi"/>
              </w:rPr>
              <w:t xml:space="preserve">in a relevant discipline </w:t>
            </w:r>
            <w:r w:rsidRPr="00400C0F">
              <w:rPr>
                <w:rFonts w:asciiTheme="minorHAnsi" w:hAnsiTheme="minorHAnsi" w:cstheme="minorHAnsi"/>
              </w:rPr>
              <w:t>or</w:t>
            </w:r>
            <w:r w:rsidR="007A126F" w:rsidRPr="00400C0F">
              <w:rPr>
                <w:rFonts w:asciiTheme="minorHAnsi" w:hAnsiTheme="minorHAnsi" w:cstheme="minorHAnsi"/>
              </w:rPr>
              <w:t xml:space="preserve"> an</w:t>
            </w:r>
            <w:r w:rsidRPr="00400C0F">
              <w:rPr>
                <w:rFonts w:asciiTheme="minorHAnsi" w:hAnsiTheme="minorHAnsi" w:cstheme="minorHAnsi"/>
              </w:rPr>
              <w:t xml:space="preserve"> equivalent </w:t>
            </w:r>
            <w:r w:rsidR="007A126F" w:rsidRPr="00400C0F">
              <w:rPr>
                <w:rFonts w:asciiTheme="minorHAnsi" w:hAnsiTheme="minorHAnsi" w:cstheme="minorHAnsi"/>
              </w:rPr>
              <w:t>level of knowledge and experience.</w:t>
            </w:r>
          </w:p>
        </w:tc>
        <w:tc>
          <w:tcPr>
            <w:tcW w:w="283" w:type="dxa"/>
            <w:tcBorders>
              <w:top w:val="nil"/>
              <w:left w:val="nil"/>
              <w:bottom w:val="nil"/>
              <w:right w:val="nil"/>
            </w:tcBorders>
          </w:tcPr>
          <w:p w14:paraId="4DA2FAC8"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0215D321" w14:textId="1C03821B"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rsidRPr="00400C0F" w14:paraId="0C6A400C" w14:textId="77777777" w:rsidTr="004B5F43">
        <w:tc>
          <w:tcPr>
            <w:tcW w:w="1510" w:type="dxa"/>
            <w:vMerge/>
            <w:tcBorders>
              <w:top w:val="nil"/>
              <w:left w:val="nil"/>
              <w:bottom w:val="nil"/>
              <w:right w:val="nil"/>
            </w:tcBorders>
          </w:tcPr>
          <w:p w14:paraId="3C623DBB"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328" w:type="dxa"/>
            <w:tcBorders>
              <w:top w:val="nil"/>
              <w:left w:val="nil"/>
              <w:bottom w:val="nil"/>
              <w:right w:val="nil"/>
            </w:tcBorders>
          </w:tcPr>
          <w:p w14:paraId="6E4AE6B5" w14:textId="77777777" w:rsidR="004B5F43" w:rsidRPr="00400C0F" w:rsidRDefault="004B5F43" w:rsidP="004B5F43">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1FE713F0" w14:textId="6EC3FE1C" w:rsidR="004B5F43" w:rsidRPr="00400C0F" w:rsidRDefault="007A126F" w:rsidP="004B5F43">
            <w:pPr>
              <w:pStyle w:val="ListParagraph"/>
              <w:numPr>
                <w:ilvl w:val="0"/>
                <w:numId w:val="1"/>
              </w:numPr>
              <w:tabs>
                <w:tab w:val="left" w:pos="3510"/>
              </w:tabs>
              <w:spacing w:after="120" w:line="280" w:lineRule="atLeast"/>
              <w:rPr>
                <w:rFonts w:asciiTheme="minorHAnsi" w:hAnsiTheme="minorHAnsi" w:cstheme="minorHAnsi"/>
              </w:rPr>
            </w:pPr>
            <w:r w:rsidRPr="00400C0F">
              <w:rPr>
                <w:rFonts w:asciiTheme="minorHAnsi" w:hAnsiTheme="minorHAnsi" w:cstheme="minorHAnsi"/>
                <w:lang w:val="en-GB"/>
              </w:rPr>
              <w:t>GCSE (or equivalent) in English and Maths</w:t>
            </w:r>
          </w:p>
        </w:tc>
        <w:tc>
          <w:tcPr>
            <w:tcW w:w="283" w:type="dxa"/>
            <w:tcBorders>
              <w:top w:val="nil"/>
              <w:left w:val="nil"/>
              <w:bottom w:val="nil"/>
              <w:right w:val="nil"/>
            </w:tcBorders>
          </w:tcPr>
          <w:p w14:paraId="24CC7201"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7EF4B254" w14:textId="007BB49C"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rsidRPr="00400C0F" w14:paraId="010E3B01" w14:textId="77777777" w:rsidTr="004B5F43">
        <w:tc>
          <w:tcPr>
            <w:tcW w:w="1510" w:type="dxa"/>
            <w:tcBorders>
              <w:top w:val="nil"/>
              <w:left w:val="nil"/>
              <w:bottom w:val="nil"/>
              <w:right w:val="nil"/>
            </w:tcBorders>
          </w:tcPr>
          <w:p w14:paraId="6327C5D4"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328" w:type="dxa"/>
            <w:tcBorders>
              <w:top w:val="nil"/>
              <w:left w:val="nil"/>
              <w:bottom w:val="nil"/>
              <w:right w:val="nil"/>
            </w:tcBorders>
          </w:tcPr>
          <w:p w14:paraId="687A8A19"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07DD3C12" w14:textId="4A819694"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283" w:type="dxa"/>
            <w:tcBorders>
              <w:top w:val="nil"/>
              <w:left w:val="nil"/>
              <w:bottom w:val="nil"/>
              <w:right w:val="nil"/>
            </w:tcBorders>
          </w:tcPr>
          <w:p w14:paraId="3EDF112D"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4D564126" w14:textId="5834AF9D"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rsidRPr="00400C0F" w14:paraId="680539F5" w14:textId="77777777" w:rsidTr="00741E94">
        <w:tc>
          <w:tcPr>
            <w:tcW w:w="1510" w:type="dxa"/>
            <w:vMerge w:val="restart"/>
            <w:tcBorders>
              <w:top w:val="nil"/>
              <w:left w:val="nil"/>
              <w:bottom w:val="nil"/>
              <w:right w:val="nil"/>
            </w:tcBorders>
            <w:shd w:val="clear" w:color="auto" w:fill="077CBC"/>
            <w:vAlign w:val="center"/>
          </w:tcPr>
          <w:p w14:paraId="19FA53EE" w14:textId="436C6356" w:rsidR="004B5F43" w:rsidRPr="00400C0F" w:rsidRDefault="004B5F43" w:rsidP="00741E94">
            <w:pPr>
              <w:widowControl w:val="0"/>
              <w:tabs>
                <w:tab w:val="left" w:pos="3510"/>
              </w:tabs>
              <w:spacing w:after="120" w:line="280" w:lineRule="atLeast"/>
              <w:jc w:val="center"/>
              <w:rPr>
                <w:rFonts w:asciiTheme="minorHAnsi" w:eastAsia="Arial" w:hAnsiTheme="minorHAnsi" w:cstheme="minorHAnsi"/>
                <w:color w:val="033B5F"/>
                <w:lang w:val="en-US"/>
              </w:rPr>
            </w:pPr>
            <w:r w:rsidRPr="00400C0F">
              <w:rPr>
                <w:rFonts w:asciiTheme="minorHAnsi" w:eastAsia="Arial" w:hAnsiTheme="minorHAnsi" w:cstheme="minorHAnsi"/>
                <w:b/>
                <w:color w:val="FFFFFF" w:themeColor="background1"/>
                <w:lang w:val="en-US"/>
              </w:rPr>
              <w:t>Experience</w:t>
            </w:r>
          </w:p>
        </w:tc>
        <w:tc>
          <w:tcPr>
            <w:tcW w:w="328" w:type="dxa"/>
            <w:tcBorders>
              <w:top w:val="nil"/>
              <w:left w:val="nil"/>
              <w:bottom w:val="nil"/>
              <w:right w:val="nil"/>
            </w:tcBorders>
          </w:tcPr>
          <w:p w14:paraId="60D0B403"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33729EA4" w14:textId="694D185C" w:rsidR="004B5F43" w:rsidRPr="00400C0F" w:rsidRDefault="005A0A42"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 xml:space="preserve">Experience in school setting with learners on the SEN register </w:t>
            </w:r>
          </w:p>
        </w:tc>
        <w:tc>
          <w:tcPr>
            <w:tcW w:w="283" w:type="dxa"/>
            <w:tcBorders>
              <w:top w:val="nil"/>
              <w:left w:val="nil"/>
              <w:bottom w:val="nil"/>
              <w:right w:val="nil"/>
            </w:tcBorders>
          </w:tcPr>
          <w:p w14:paraId="170EA19E"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4F3CBC00" w14:textId="02874F06"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rsidRPr="00400C0F" w14:paraId="3D643531" w14:textId="77777777" w:rsidTr="004B5F43">
        <w:tc>
          <w:tcPr>
            <w:tcW w:w="1510" w:type="dxa"/>
            <w:vMerge/>
            <w:tcBorders>
              <w:top w:val="nil"/>
              <w:left w:val="nil"/>
              <w:bottom w:val="nil"/>
              <w:right w:val="nil"/>
            </w:tcBorders>
            <w:shd w:val="clear" w:color="auto" w:fill="077CBC"/>
          </w:tcPr>
          <w:p w14:paraId="0FB18A9B"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91F0C6A"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272C0983" w14:textId="66B4BD28" w:rsidR="004B5F43" w:rsidRPr="00400C0F" w:rsidRDefault="005A0A42"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lang w:val="en-GB"/>
              </w:rPr>
              <w:t>E</w:t>
            </w:r>
            <w:r w:rsidR="007A126F" w:rsidRPr="00400C0F">
              <w:rPr>
                <w:rFonts w:asciiTheme="minorHAnsi" w:hAnsiTheme="minorHAnsi" w:cstheme="minorHAnsi"/>
                <w:lang w:val="en-GB"/>
              </w:rPr>
              <w:t xml:space="preserve">xperience </w:t>
            </w:r>
            <w:r>
              <w:rPr>
                <w:rFonts w:asciiTheme="minorHAnsi" w:hAnsiTheme="minorHAnsi" w:cstheme="minorHAnsi"/>
                <w:lang w:val="en-GB"/>
              </w:rPr>
              <w:t>delivering small group interventions to SEND students</w:t>
            </w:r>
          </w:p>
        </w:tc>
        <w:tc>
          <w:tcPr>
            <w:tcW w:w="283" w:type="dxa"/>
            <w:tcBorders>
              <w:top w:val="nil"/>
              <w:left w:val="nil"/>
              <w:bottom w:val="nil"/>
              <w:right w:val="nil"/>
            </w:tcBorders>
          </w:tcPr>
          <w:p w14:paraId="5F75B99C"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425E7967" w14:textId="3CCF1266" w:rsidR="004B5F43" w:rsidRPr="00400C0F" w:rsidRDefault="007A126F"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Desirable</w:t>
            </w:r>
          </w:p>
        </w:tc>
      </w:tr>
      <w:tr w:rsidR="004B5F43" w:rsidRPr="00400C0F" w14:paraId="3E970892" w14:textId="77777777" w:rsidTr="004B5F43">
        <w:tc>
          <w:tcPr>
            <w:tcW w:w="1510" w:type="dxa"/>
            <w:tcBorders>
              <w:top w:val="nil"/>
              <w:left w:val="nil"/>
              <w:bottom w:val="nil"/>
              <w:right w:val="nil"/>
            </w:tcBorders>
          </w:tcPr>
          <w:p w14:paraId="68F757E7"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3F43393"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7A6B7580" w14:textId="77777777" w:rsidR="004B5F43" w:rsidRPr="00400C0F"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0787AD4F"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7B106246"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rsidRPr="00400C0F" w14:paraId="2FABBD02" w14:textId="77777777" w:rsidTr="004B5F43">
        <w:tc>
          <w:tcPr>
            <w:tcW w:w="1510" w:type="dxa"/>
            <w:vMerge w:val="restart"/>
            <w:tcBorders>
              <w:top w:val="nil"/>
              <w:left w:val="nil"/>
              <w:bottom w:val="nil"/>
              <w:right w:val="nil"/>
            </w:tcBorders>
            <w:shd w:val="clear" w:color="auto" w:fill="077CBC"/>
          </w:tcPr>
          <w:p w14:paraId="518B3A83"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1622332"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0095C650"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58739DD5" w14:textId="0CED2449" w:rsidR="004B5F43" w:rsidRPr="00400C0F" w:rsidRDefault="004B5F43" w:rsidP="00741E94">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sidRPr="00400C0F">
              <w:rPr>
                <w:rFonts w:asciiTheme="minorHAnsi" w:eastAsia="Arial" w:hAnsiTheme="minorHAnsi" w:cstheme="minorHAnsi"/>
                <w:b/>
                <w:color w:val="FFFFFF" w:themeColor="background1"/>
                <w:lang w:val="en-US"/>
              </w:rPr>
              <w:t>Key skills</w:t>
            </w:r>
          </w:p>
        </w:tc>
        <w:tc>
          <w:tcPr>
            <w:tcW w:w="328" w:type="dxa"/>
            <w:tcBorders>
              <w:top w:val="nil"/>
              <w:left w:val="nil"/>
              <w:bottom w:val="nil"/>
              <w:right w:val="nil"/>
            </w:tcBorders>
          </w:tcPr>
          <w:p w14:paraId="667AD675"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11823DCB" w14:textId="3DDD8F5E" w:rsidR="004B5F43" w:rsidRPr="00400C0F" w:rsidRDefault="007A126F" w:rsidP="004B5F43">
            <w:pPr>
              <w:pStyle w:val="ListParagraph"/>
              <w:numPr>
                <w:ilvl w:val="0"/>
                <w:numId w:val="1"/>
              </w:numPr>
              <w:tabs>
                <w:tab w:val="left" w:pos="3510"/>
              </w:tabs>
              <w:spacing w:after="120" w:line="280" w:lineRule="atLeast"/>
              <w:rPr>
                <w:rFonts w:asciiTheme="minorHAnsi" w:hAnsiTheme="minorHAnsi" w:cstheme="minorHAnsi"/>
              </w:rPr>
            </w:pPr>
            <w:r w:rsidRPr="00400C0F">
              <w:rPr>
                <w:rFonts w:asciiTheme="minorHAnsi" w:hAnsiTheme="minorHAnsi" w:cstheme="minorHAnsi"/>
              </w:rPr>
              <w:t xml:space="preserve">Maintain confidentiality and </w:t>
            </w:r>
            <w:proofErr w:type="gramStart"/>
            <w:r w:rsidRPr="00400C0F">
              <w:rPr>
                <w:rFonts w:asciiTheme="minorHAnsi" w:hAnsiTheme="minorHAnsi" w:cstheme="minorHAnsi"/>
              </w:rPr>
              <w:t>adhere to Data Protection regulations at all times</w:t>
            </w:r>
            <w:proofErr w:type="gramEnd"/>
          </w:p>
        </w:tc>
        <w:tc>
          <w:tcPr>
            <w:tcW w:w="283" w:type="dxa"/>
            <w:tcBorders>
              <w:top w:val="nil"/>
              <w:left w:val="nil"/>
              <w:bottom w:val="nil"/>
              <w:right w:val="nil"/>
            </w:tcBorders>
          </w:tcPr>
          <w:p w14:paraId="4C894ED1"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4AA178FF" w14:textId="1C392AEC"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rsidRPr="00400C0F" w14:paraId="4FB826FA" w14:textId="77777777" w:rsidTr="004B5F43">
        <w:tc>
          <w:tcPr>
            <w:tcW w:w="1510" w:type="dxa"/>
            <w:vMerge/>
            <w:tcBorders>
              <w:top w:val="nil"/>
              <w:left w:val="nil"/>
              <w:bottom w:val="nil"/>
              <w:right w:val="nil"/>
            </w:tcBorders>
          </w:tcPr>
          <w:p w14:paraId="4814266D"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813041B"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1C9157DA" w14:textId="1C2ADDCC" w:rsidR="004B5F43" w:rsidRPr="00400C0F" w:rsidRDefault="007A126F" w:rsidP="004B5F43">
            <w:pPr>
              <w:pStyle w:val="ListParagraph"/>
              <w:numPr>
                <w:ilvl w:val="0"/>
                <w:numId w:val="1"/>
              </w:numPr>
              <w:tabs>
                <w:tab w:val="left" w:pos="3510"/>
              </w:tabs>
              <w:spacing w:after="120" w:line="280" w:lineRule="atLeast"/>
              <w:rPr>
                <w:rFonts w:asciiTheme="minorHAnsi" w:hAnsiTheme="minorHAnsi" w:cstheme="minorHAnsi"/>
              </w:rPr>
            </w:pPr>
            <w:r w:rsidRPr="00400C0F">
              <w:rPr>
                <w:rFonts w:asciiTheme="minorHAnsi" w:hAnsiTheme="minorHAnsi" w:cstheme="minorHAnsi"/>
              </w:rPr>
              <w:t>Excellent organisational skills and ability to meet deadlines</w:t>
            </w:r>
          </w:p>
        </w:tc>
        <w:tc>
          <w:tcPr>
            <w:tcW w:w="283" w:type="dxa"/>
            <w:tcBorders>
              <w:top w:val="nil"/>
              <w:left w:val="nil"/>
              <w:bottom w:val="nil"/>
              <w:right w:val="nil"/>
            </w:tcBorders>
          </w:tcPr>
          <w:p w14:paraId="0EE40A15"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5D6390D5" w14:textId="6AEE7CD0"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rsidRPr="00400C0F" w14:paraId="7FCB578A" w14:textId="77777777" w:rsidTr="004B5F43">
        <w:tc>
          <w:tcPr>
            <w:tcW w:w="1510" w:type="dxa"/>
            <w:vMerge/>
            <w:tcBorders>
              <w:top w:val="nil"/>
              <w:left w:val="nil"/>
              <w:bottom w:val="nil"/>
              <w:right w:val="nil"/>
            </w:tcBorders>
          </w:tcPr>
          <w:p w14:paraId="1E587F66"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41C29A5"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0776849F" w14:textId="3C1D9CE3" w:rsidR="004B5F43" w:rsidRPr="00400C0F" w:rsidRDefault="007A126F" w:rsidP="004B5F43">
            <w:pPr>
              <w:pStyle w:val="ListParagraph"/>
              <w:numPr>
                <w:ilvl w:val="0"/>
                <w:numId w:val="1"/>
              </w:numPr>
              <w:tabs>
                <w:tab w:val="left" w:pos="3510"/>
              </w:tabs>
              <w:spacing w:after="120" w:line="280" w:lineRule="atLeast"/>
              <w:rPr>
                <w:rFonts w:asciiTheme="minorHAnsi" w:hAnsiTheme="minorHAnsi" w:cstheme="minorHAnsi"/>
              </w:rPr>
            </w:pPr>
            <w:r w:rsidRPr="00400C0F">
              <w:rPr>
                <w:rFonts w:asciiTheme="minorHAnsi" w:hAnsiTheme="minorHAnsi" w:cstheme="minorHAnsi"/>
              </w:rPr>
              <w:t>Good knowledge of ICT</w:t>
            </w:r>
          </w:p>
        </w:tc>
        <w:tc>
          <w:tcPr>
            <w:tcW w:w="283" w:type="dxa"/>
            <w:tcBorders>
              <w:top w:val="nil"/>
              <w:left w:val="nil"/>
              <w:bottom w:val="nil"/>
              <w:right w:val="nil"/>
            </w:tcBorders>
          </w:tcPr>
          <w:p w14:paraId="68CA8DE4" w14:textId="77777777" w:rsidR="004B5F43" w:rsidRPr="00400C0F" w:rsidRDefault="004B5F43" w:rsidP="004B5F43">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3DB264A1" w14:textId="73DF0BDD" w:rsidR="004B5F43" w:rsidRPr="00400C0F" w:rsidRDefault="004B5F43" w:rsidP="004B5F43">
            <w:pPr>
              <w:widowControl w:val="0"/>
              <w:tabs>
                <w:tab w:val="left" w:pos="3510"/>
              </w:tabs>
              <w:spacing w:after="120" w:line="280" w:lineRule="atLeast"/>
              <w:rPr>
                <w:rFonts w:asciiTheme="minorHAnsi" w:eastAsia="Arial" w:hAnsiTheme="minorHAnsi" w:cstheme="minorHAnsi"/>
                <w:lang w:val="en-US"/>
              </w:rPr>
            </w:pPr>
            <w:r w:rsidRPr="00400C0F">
              <w:rPr>
                <w:rFonts w:asciiTheme="minorHAnsi" w:eastAsia="Arial" w:hAnsiTheme="minorHAnsi" w:cstheme="minorHAnsi"/>
                <w:lang w:val="en-US"/>
              </w:rPr>
              <w:t>Essential</w:t>
            </w:r>
          </w:p>
        </w:tc>
      </w:tr>
      <w:tr w:rsidR="004B5F43" w14:paraId="0A867FBC" w14:textId="77777777" w:rsidTr="004B5F43">
        <w:tc>
          <w:tcPr>
            <w:tcW w:w="1510" w:type="dxa"/>
            <w:vMerge/>
            <w:tcBorders>
              <w:top w:val="nil"/>
              <w:left w:val="nil"/>
              <w:bottom w:val="nil"/>
              <w:right w:val="nil"/>
            </w:tcBorders>
          </w:tcPr>
          <w:p w14:paraId="218F18D1"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09B7DEC0"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DE9108A" w14:textId="7C12D062" w:rsidR="004B5F43" w:rsidRDefault="007A126F"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Able to use own initiative</w:t>
            </w:r>
          </w:p>
        </w:tc>
        <w:tc>
          <w:tcPr>
            <w:tcW w:w="283" w:type="dxa"/>
            <w:tcBorders>
              <w:top w:val="nil"/>
              <w:left w:val="nil"/>
              <w:bottom w:val="nil"/>
              <w:right w:val="nil"/>
            </w:tcBorders>
          </w:tcPr>
          <w:p w14:paraId="212C5F18"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E48D0FE" w14:textId="4ED70150"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7A126F" w14:paraId="40AC7446" w14:textId="77777777" w:rsidTr="004B5F43">
        <w:tc>
          <w:tcPr>
            <w:tcW w:w="1510" w:type="dxa"/>
            <w:vMerge/>
            <w:tcBorders>
              <w:top w:val="nil"/>
              <w:left w:val="nil"/>
              <w:bottom w:val="nil"/>
              <w:right w:val="nil"/>
            </w:tcBorders>
          </w:tcPr>
          <w:p w14:paraId="6973F432" w14:textId="77777777" w:rsidR="007A126F" w:rsidRPr="004B5F43" w:rsidRDefault="007A126F"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06C1661" w14:textId="77777777" w:rsidR="007A126F" w:rsidRDefault="007A126F"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DA35683" w14:textId="49DD8FD3" w:rsidR="007A126F" w:rsidRDefault="007A126F"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Excellent team player</w:t>
            </w:r>
          </w:p>
        </w:tc>
        <w:tc>
          <w:tcPr>
            <w:tcW w:w="283" w:type="dxa"/>
            <w:tcBorders>
              <w:top w:val="nil"/>
              <w:left w:val="nil"/>
              <w:bottom w:val="nil"/>
              <w:right w:val="nil"/>
            </w:tcBorders>
          </w:tcPr>
          <w:p w14:paraId="2E3AC02D" w14:textId="77777777" w:rsidR="007A126F" w:rsidRDefault="007A126F"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EEB3712" w14:textId="58135556" w:rsidR="007A126F" w:rsidRDefault="00741E94"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4CB02A13" w14:textId="77777777" w:rsidTr="004B5F43">
        <w:tc>
          <w:tcPr>
            <w:tcW w:w="1510" w:type="dxa"/>
            <w:vMerge/>
            <w:tcBorders>
              <w:top w:val="nil"/>
              <w:left w:val="nil"/>
              <w:bottom w:val="nil"/>
              <w:right w:val="nil"/>
            </w:tcBorders>
          </w:tcPr>
          <w:p w14:paraId="0818CB24" w14:textId="7B9C5240"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3A35CD4A"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D1165FA" w14:textId="0831E217" w:rsidR="004B5F43" w:rsidRDefault="00590717" w:rsidP="004B5F43">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Able to fulfil all aspects of the role with confidence and fluency in English</w:t>
            </w:r>
          </w:p>
        </w:tc>
        <w:tc>
          <w:tcPr>
            <w:tcW w:w="283" w:type="dxa"/>
            <w:tcBorders>
              <w:top w:val="nil"/>
              <w:left w:val="nil"/>
              <w:bottom w:val="nil"/>
              <w:right w:val="nil"/>
            </w:tcBorders>
          </w:tcPr>
          <w:p w14:paraId="5F81F658"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7D47599" w14:textId="295A46C9"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0DEDD4D9" w14:textId="77777777" w:rsidTr="004B5F43">
        <w:tc>
          <w:tcPr>
            <w:tcW w:w="1510" w:type="dxa"/>
            <w:tcBorders>
              <w:top w:val="nil"/>
              <w:left w:val="nil"/>
              <w:bottom w:val="nil"/>
              <w:right w:val="nil"/>
            </w:tcBorders>
          </w:tcPr>
          <w:p w14:paraId="3340D099"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88F5ADE"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E9DD5F6"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5825F3A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300BA09" w14:textId="77777777" w:rsid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139959E6" w14:textId="77777777" w:rsidTr="004B5F43">
        <w:tc>
          <w:tcPr>
            <w:tcW w:w="1510" w:type="dxa"/>
            <w:vMerge w:val="restart"/>
            <w:tcBorders>
              <w:top w:val="nil"/>
              <w:left w:val="nil"/>
              <w:bottom w:val="nil"/>
              <w:right w:val="nil"/>
            </w:tcBorders>
            <w:shd w:val="clear" w:color="auto" w:fill="077CBC"/>
          </w:tcPr>
          <w:p w14:paraId="4CDB85D2"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352E6047" w14:textId="77777777" w:rsid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A0FF8B1" w14:textId="1CA9B26A" w:rsidR="004B5F43" w:rsidRPr="004B5F43" w:rsidRDefault="004B5F43" w:rsidP="00741E94">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t>Values</w:t>
            </w:r>
          </w:p>
        </w:tc>
        <w:tc>
          <w:tcPr>
            <w:tcW w:w="328" w:type="dxa"/>
            <w:tcBorders>
              <w:top w:val="nil"/>
              <w:left w:val="nil"/>
              <w:bottom w:val="nil"/>
              <w:right w:val="nil"/>
            </w:tcBorders>
          </w:tcPr>
          <w:p w14:paraId="01C48DCC"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C80895F" w14:textId="75AD6DAE"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Ambitious</w:t>
            </w:r>
            <w:r w:rsidRPr="004B5F43">
              <w:rPr>
                <w:rFonts w:asciiTheme="minorHAnsi" w:hAnsiTheme="minorHAnsi" w:cstheme="minorHAnsi"/>
              </w:rPr>
              <w:t>: works hard, has the highest standards and is positive for the future.</w:t>
            </w:r>
          </w:p>
        </w:tc>
        <w:tc>
          <w:tcPr>
            <w:tcW w:w="283" w:type="dxa"/>
            <w:tcBorders>
              <w:top w:val="nil"/>
              <w:left w:val="nil"/>
              <w:bottom w:val="nil"/>
              <w:right w:val="nil"/>
            </w:tcBorders>
          </w:tcPr>
          <w:p w14:paraId="1A22FF8C"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BB255FB" w14:textId="4730C8CA"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464B0769" w14:textId="77777777" w:rsidTr="004B5F43">
        <w:tc>
          <w:tcPr>
            <w:tcW w:w="1510" w:type="dxa"/>
            <w:vMerge/>
            <w:tcBorders>
              <w:top w:val="nil"/>
              <w:left w:val="nil"/>
              <w:bottom w:val="nil"/>
              <w:right w:val="nil"/>
            </w:tcBorders>
          </w:tcPr>
          <w:p w14:paraId="2A554EFE"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5C421EB"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055FE53" w14:textId="4C6EE440"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Selfless:</w:t>
            </w:r>
            <w:r w:rsidRPr="004B5F43">
              <w:rPr>
                <w:rFonts w:asciiTheme="minorHAnsi" w:hAnsiTheme="minorHAnsi" w:cstheme="minorHAnsi"/>
              </w:rPr>
              <w:t xml:space="preserve"> is self-aware and emotionally intelligent to be able to support self and others to thrive.  Works selflessly to support the Trust’s mission and strategic priorities.    </w:t>
            </w:r>
          </w:p>
        </w:tc>
        <w:tc>
          <w:tcPr>
            <w:tcW w:w="283" w:type="dxa"/>
            <w:tcBorders>
              <w:top w:val="nil"/>
              <w:left w:val="nil"/>
              <w:bottom w:val="nil"/>
              <w:right w:val="nil"/>
            </w:tcBorders>
          </w:tcPr>
          <w:p w14:paraId="2E0A9AB5"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7DDE299" w14:textId="5DC182C2"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4B5F43" w14:paraId="138CBB69" w14:textId="77777777" w:rsidTr="004B5F43">
        <w:tc>
          <w:tcPr>
            <w:tcW w:w="1510" w:type="dxa"/>
            <w:vMerge/>
            <w:tcBorders>
              <w:top w:val="nil"/>
              <w:left w:val="nil"/>
              <w:bottom w:val="nil"/>
              <w:right w:val="nil"/>
            </w:tcBorders>
          </w:tcPr>
          <w:p w14:paraId="60079D6E"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1F2F816B"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C84B464" w14:textId="73B9F1D3" w:rsidR="004B5F43" w:rsidRPr="004B5F43" w:rsidRDefault="004B5F43" w:rsidP="004B5F43">
            <w:pPr>
              <w:pStyle w:val="ListParagraph"/>
              <w:numPr>
                <w:ilvl w:val="0"/>
                <w:numId w:val="1"/>
              </w:numPr>
              <w:tabs>
                <w:tab w:val="left" w:pos="3510"/>
              </w:tabs>
              <w:spacing w:after="120" w:line="280" w:lineRule="atLeast"/>
              <w:rPr>
                <w:rFonts w:asciiTheme="minorHAnsi" w:hAnsiTheme="minorHAnsi" w:cstheme="minorHAnsi"/>
                <w:b/>
              </w:rPr>
            </w:pPr>
            <w:r w:rsidRPr="004B5F43">
              <w:rPr>
                <w:rFonts w:asciiTheme="minorHAnsi" w:hAnsiTheme="minorHAnsi" w:cstheme="minorHAnsi"/>
                <w:b/>
              </w:rPr>
              <w:t>Collaborative</w:t>
            </w:r>
            <w:r w:rsidRPr="004B5F43">
              <w:rPr>
                <w:rFonts w:asciiTheme="minorHAnsi" w:hAnsiTheme="minorHAnsi" w:cstheme="minorHAnsi"/>
              </w:rPr>
              <w:t>: builds strong relationships and networks.</w:t>
            </w:r>
          </w:p>
        </w:tc>
        <w:tc>
          <w:tcPr>
            <w:tcW w:w="283" w:type="dxa"/>
            <w:tcBorders>
              <w:top w:val="nil"/>
              <w:left w:val="nil"/>
              <w:bottom w:val="nil"/>
              <w:right w:val="nil"/>
            </w:tcBorders>
          </w:tcPr>
          <w:p w14:paraId="0A096E52"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26D9FB5C" w14:textId="5BBDE571" w:rsidR="004B5F43" w:rsidRDefault="004B5F43" w:rsidP="004B5F43">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532776" w14:paraId="0EF6BBEE" w14:textId="77777777" w:rsidTr="00F81009">
        <w:trPr>
          <w:trHeight w:val="261"/>
        </w:trPr>
        <w:tc>
          <w:tcPr>
            <w:tcW w:w="1510" w:type="dxa"/>
            <w:tcBorders>
              <w:top w:val="nil"/>
              <w:left w:val="nil"/>
              <w:bottom w:val="nil"/>
              <w:right w:val="nil"/>
            </w:tcBorders>
          </w:tcPr>
          <w:p w14:paraId="34BC11B7" w14:textId="77777777" w:rsidR="00532776" w:rsidRPr="00EA0921" w:rsidRDefault="00532776" w:rsidP="00F81009">
            <w:pPr>
              <w:widowControl w:val="0"/>
              <w:tabs>
                <w:tab w:val="left" w:pos="3510"/>
              </w:tabs>
              <w:spacing w:after="120" w:line="280" w:lineRule="atLeast"/>
              <w:rPr>
                <w:rFonts w:asciiTheme="minorHAnsi" w:eastAsia="Arial" w:hAnsiTheme="minorHAnsi" w:cstheme="minorHAnsi"/>
                <w:b/>
                <w:color w:val="FFFFFF" w:themeColor="background1"/>
                <w:sz w:val="18"/>
                <w:szCs w:val="18"/>
                <w:lang w:val="en-US"/>
              </w:rPr>
            </w:pPr>
            <w:bookmarkStart w:id="1" w:name="_Hlk149634543"/>
            <w:bookmarkEnd w:id="0"/>
          </w:p>
        </w:tc>
        <w:tc>
          <w:tcPr>
            <w:tcW w:w="328" w:type="dxa"/>
            <w:tcBorders>
              <w:top w:val="nil"/>
              <w:left w:val="nil"/>
              <w:bottom w:val="nil"/>
              <w:right w:val="nil"/>
            </w:tcBorders>
          </w:tcPr>
          <w:p w14:paraId="2E007605" w14:textId="77777777" w:rsidR="00532776" w:rsidRPr="00EA0921" w:rsidRDefault="00532776" w:rsidP="00F81009">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62BC5DCE" w14:textId="77777777" w:rsidR="00532776" w:rsidRPr="004B5F43" w:rsidRDefault="00532776" w:rsidP="00F81009">
            <w:pPr>
              <w:pStyle w:val="ListParagraph"/>
              <w:tabs>
                <w:tab w:val="left" w:pos="3510"/>
              </w:tabs>
              <w:spacing w:after="120" w:line="280" w:lineRule="atLeast"/>
              <w:ind w:left="360" w:firstLine="0"/>
              <w:rPr>
                <w:rFonts w:asciiTheme="minorHAnsi" w:hAnsiTheme="minorHAnsi" w:cstheme="minorHAnsi"/>
                <w:b/>
              </w:rPr>
            </w:pPr>
          </w:p>
        </w:tc>
        <w:tc>
          <w:tcPr>
            <w:tcW w:w="283" w:type="dxa"/>
            <w:tcBorders>
              <w:top w:val="nil"/>
              <w:left w:val="nil"/>
              <w:bottom w:val="nil"/>
              <w:right w:val="nil"/>
            </w:tcBorders>
          </w:tcPr>
          <w:p w14:paraId="6F678651" w14:textId="77777777" w:rsidR="00532776" w:rsidRPr="00EA0921" w:rsidRDefault="00532776" w:rsidP="00F81009">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7198D380" w14:textId="77777777" w:rsidR="00532776" w:rsidRDefault="00532776" w:rsidP="00F81009">
            <w:pPr>
              <w:widowControl w:val="0"/>
              <w:tabs>
                <w:tab w:val="left" w:pos="3510"/>
              </w:tabs>
              <w:spacing w:after="120" w:line="280" w:lineRule="atLeast"/>
              <w:rPr>
                <w:rFonts w:asciiTheme="minorHAnsi" w:eastAsia="Arial" w:hAnsiTheme="minorHAnsi" w:cstheme="minorHAnsi"/>
                <w:lang w:val="en-US"/>
              </w:rPr>
            </w:pPr>
          </w:p>
        </w:tc>
      </w:tr>
    </w:tbl>
    <w:p w14:paraId="7E45AFD2" w14:textId="77777777" w:rsidR="00532776" w:rsidRPr="002E026A" w:rsidRDefault="00532776" w:rsidP="00532776">
      <w:pPr>
        <w:widowControl w:val="0"/>
        <w:tabs>
          <w:tab w:val="left" w:pos="3510"/>
        </w:tabs>
        <w:spacing w:after="120" w:line="280" w:lineRule="atLeast"/>
        <w:rPr>
          <w:rFonts w:asciiTheme="minorHAnsi" w:eastAsia="Arial" w:hAnsiTheme="minorHAnsi" w:cstheme="minorHAnsi"/>
          <w:b/>
          <w:color w:val="FFFFFF" w:themeColor="background1"/>
          <w:lang w:val="en-US"/>
        </w:rPr>
      </w:pPr>
    </w:p>
    <w:bookmarkEnd w:id="1"/>
    <w:p w14:paraId="75B763F9" w14:textId="4A43CADA" w:rsidR="00FF4C01" w:rsidRPr="006870A6" w:rsidRDefault="00FF4C01" w:rsidP="00580068">
      <w:pPr>
        <w:widowControl w:val="0"/>
        <w:tabs>
          <w:tab w:val="left" w:pos="3510"/>
        </w:tabs>
        <w:spacing w:after="120" w:line="280" w:lineRule="atLeast"/>
        <w:rPr>
          <w:rFonts w:asciiTheme="minorHAnsi" w:eastAsia="Arial" w:hAnsiTheme="minorHAnsi" w:cstheme="minorHAnsi"/>
          <w:color w:val="033B5F"/>
          <w:sz w:val="32"/>
          <w:lang w:val="en-US"/>
        </w:rPr>
      </w:pPr>
    </w:p>
    <w:sectPr w:rsidR="00FF4C01" w:rsidRPr="006870A6" w:rsidSect="00FF4C01">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9849" w14:textId="77777777" w:rsidR="00CB4281" w:rsidRDefault="00CB4281" w:rsidP="00A67D45">
      <w:pPr>
        <w:spacing w:after="0" w:line="240" w:lineRule="auto"/>
      </w:pPr>
      <w:r>
        <w:separator/>
      </w:r>
    </w:p>
  </w:endnote>
  <w:endnote w:type="continuationSeparator" w:id="0">
    <w:p w14:paraId="4BF764AB" w14:textId="77777777" w:rsidR="00CB4281" w:rsidRDefault="00CB4281"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21B0" w14:textId="77777777" w:rsidR="00CB4281" w:rsidRDefault="00CB4281" w:rsidP="00A67D45">
      <w:pPr>
        <w:spacing w:after="0" w:line="240" w:lineRule="auto"/>
      </w:pPr>
      <w:r>
        <w:separator/>
      </w:r>
    </w:p>
  </w:footnote>
  <w:footnote w:type="continuationSeparator" w:id="0">
    <w:p w14:paraId="707E1648" w14:textId="77777777" w:rsidR="00CB4281" w:rsidRDefault="00CB4281"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DB44" w14:textId="77777777" w:rsidR="006870A6" w:rsidRDefault="00C96505" w:rsidP="006870A6">
    <w:pPr>
      <w:pStyle w:val="Header"/>
      <w:ind w:left="-284"/>
    </w:pPr>
    <w:r>
      <w:rPr>
        <w:noProof/>
        <w:lang w:eastAsia="en-GB"/>
      </w:rPr>
      <w:drawing>
        <wp:anchor distT="0" distB="0" distL="114300" distR="114300" simplePos="0" relativeHeight="251659264" behindDoc="1" locked="0" layoutInCell="1" allowOverlap="1" wp14:anchorId="09C61EC4" wp14:editId="1096EC9E">
          <wp:simplePos x="0" y="0"/>
          <wp:positionH relativeFrom="margin">
            <wp:posOffset>5210034</wp:posOffset>
          </wp:positionH>
          <wp:positionV relativeFrom="paragraph">
            <wp:posOffset>-187894</wp:posOffset>
          </wp:positionV>
          <wp:extent cx="1181100" cy="590550"/>
          <wp:effectExtent l="0" t="0" r="0" b="0"/>
          <wp:wrapTight wrapText="bothSides">
            <wp:wrapPolygon edited="0">
              <wp:start x="16374" y="0"/>
              <wp:lineTo x="8361" y="697"/>
              <wp:lineTo x="0" y="6271"/>
              <wp:lineTo x="0" y="18813"/>
              <wp:lineTo x="2090" y="20206"/>
              <wp:lineTo x="11497" y="20903"/>
              <wp:lineTo x="17768" y="20903"/>
              <wp:lineTo x="20206" y="20206"/>
              <wp:lineTo x="21252" y="18116"/>
              <wp:lineTo x="21252" y="2090"/>
              <wp:lineTo x="20903" y="1394"/>
              <wp:lineTo x="18465" y="0"/>
              <wp:lineTo x="16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9E1">
      <w:t xml:space="preserve">We are an </w:t>
    </w:r>
    <w:r w:rsidR="00A219E1" w:rsidRPr="00053BD4">
      <w:rPr>
        <w:color w:val="077CBC"/>
      </w:rPr>
      <w:t xml:space="preserve">ambitious </w:t>
    </w:r>
    <w:r w:rsidR="00A219E1">
      <w:t xml:space="preserve">and </w:t>
    </w:r>
    <w:r w:rsidR="00A219E1" w:rsidRPr="00053BD4">
      <w:rPr>
        <w:color w:val="077CBC"/>
      </w:rPr>
      <w:t xml:space="preserve">inclusive </w:t>
    </w:r>
    <w:r w:rsidR="00A219E1">
      <w:t>Trust of schools</w:t>
    </w:r>
  </w:p>
  <w:p w14:paraId="02A4BEA3" w14:textId="77777777" w:rsidR="00C96505" w:rsidRDefault="00A219E1" w:rsidP="006870A6">
    <w:pPr>
      <w:pStyle w:val="Header"/>
      <w:ind w:left="-284"/>
    </w:pPr>
    <w:r w:rsidRPr="00053BD4">
      <w:rPr>
        <w:color w:val="077CBC"/>
      </w:rPr>
      <w:t xml:space="preserve">strengthening communities </w:t>
    </w:r>
    <w:r>
      <w:t xml:space="preserve">through </w:t>
    </w:r>
    <w:r w:rsidRPr="00053BD4">
      <w:rPr>
        <w:color w:val="077CBC"/>
      </w:rPr>
      <w:t>excellent education.</w:t>
    </w:r>
  </w:p>
  <w:p w14:paraId="05321B4E" w14:textId="77777777" w:rsidR="00C96505" w:rsidRDefault="00C96505" w:rsidP="005A5008">
    <w:pPr>
      <w:pStyle w:val="Header"/>
    </w:pPr>
  </w:p>
  <w:p w14:paraId="6E4E39A1" w14:textId="77777777" w:rsidR="00C96505" w:rsidRDefault="00C9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B96"/>
    <w:multiLevelType w:val="hybridMultilevel"/>
    <w:tmpl w:val="A744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0C3A"/>
    <w:multiLevelType w:val="hybridMultilevel"/>
    <w:tmpl w:val="4802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6603"/>
    <w:multiLevelType w:val="hybridMultilevel"/>
    <w:tmpl w:val="779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64E9B"/>
    <w:multiLevelType w:val="hybridMultilevel"/>
    <w:tmpl w:val="2C7C1CBC"/>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080A7B"/>
    <w:multiLevelType w:val="hybridMultilevel"/>
    <w:tmpl w:val="805E1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931670"/>
    <w:multiLevelType w:val="hybridMultilevel"/>
    <w:tmpl w:val="14426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2C0744"/>
    <w:multiLevelType w:val="hybridMultilevel"/>
    <w:tmpl w:val="DF72A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24134"/>
    <w:multiLevelType w:val="hybridMultilevel"/>
    <w:tmpl w:val="D3667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A5448"/>
    <w:multiLevelType w:val="hybridMultilevel"/>
    <w:tmpl w:val="308A6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4684721">
    <w:abstractNumId w:val="1"/>
  </w:num>
  <w:num w:numId="2" w16cid:durableId="984898098">
    <w:abstractNumId w:val="7"/>
  </w:num>
  <w:num w:numId="3" w16cid:durableId="1218592467">
    <w:abstractNumId w:val="4"/>
  </w:num>
  <w:num w:numId="4" w16cid:durableId="1630167914">
    <w:abstractNumId w:val="0"/>
  </w:num>
  <w:num w:numId="5" w16cid:durableId="2066683573">
    <w:abstractNumId w:val="6"/>
  </w:num>
  <w:num w:numId="6" w16cid:durableId="1331828995">
    <w:abstractNumId w:val="8"/>
  </w:num>
  <w:num w:numId="7" w16cid:durableId="1355182620">
    <w:abstractNumId w:val="2"/>
  </w:num>
  <w:num w:numId="8" w16cid:durableId="1859388651">
    <w:abstractNumId w:val="5"/>
  </w:num>
  <w:num w:numId="9" w16cid:durableId="382869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5"/>
    <w:rsid w:val="00002A33"/>
    <w:rsid w:val="00003B04"/>
    <w:rsid w:val="00011294"/>
    <w:rsid w:val="00012687"/>
    <w:rsid w:val="00030E58"/>
    <w:rsid w:val="00057D5B"/>
    <w:rsid w:val="000666BB"/>
    <w:rsid w:val="00070D33"/>
    <w:rsid w:val="0007229A"/>
    <w:rsid w:val="00087617"/>
    <w:rsid w:val="000920AA"/>
    <w:rsid w:val="000A2E7C"/>
    <w:rsid w:val="000B73E2"/>
    <w:rsid w:val="000C0D46"/>
    <w:rsid w:val="000C5797"/>
    <w:rsid w:val="000D16CA"/>
    <w:rsid w:val="000D4BEC"/>
    <w:rsid w:val="001010F1"/>
    <w:rsid w:val="001015A4"/>
    <w:rsid w:val="00102FA1"/>
    <w:rsid w:val="00116858"/>
    <w:rsid w:val="00124D7E"/>
    <w:rsid w:val="00156BD9"/>
    <w:rsid w:val="0017217B"/>
    <w:rsid w:val="001755B2"/>
    <w:rsid w:val="001837FB"/>
    <w:rsid w:val="001909D1"/>
    <w:rsid w:val="0019689F"/>
    <w:rsid w:val="001B2262"/>
    <w:rsid w:val="001B328B"/>
    <w:rsid w:val="001B7F6D"/>
    <w:rsid w:val="001C370B"/>
    <w:rsid w:val="001D2126"/>
    <w:rsid w:val="001D7AD9"/>
    <w:rsid w:val="001E0D39"/>
    <w:rsid w:val="001F346F"/>
    <w:rsid w:val="001F5819"/>
    <w:rsid w:val="001F7EAA"/>
    <w:rsid w:val="00204296"/>
    <w:rsid w:val="00214DAB"/>
    <w:rsid w:val="00224607"/>
    <w:rsid w:val="00230E13"/>
    <w:rsid w:val="00232749"/>
    <w:rsid w:val="00245FD3"/>
    <w:rsid w:val="0025686F"/>
    <w:rsid w:val="00261379"/>
    <w:rsid w:val="00272839"/>
    <w:rsid w:val="002839EA"/>
    <w:rsid w:val="002900BE"/>
    <w:rsid w:val="002966EA"/>
    <w:rsid w:val="0029732F"/>
    <w:rsid w:val="00297DBF"/>
    <w:rsid w:val="002A368C"/>
    <w:rsid w:val="002D2EC4"/>
    <w:rsid w:val="002D4C2F"/>
    <w:rsid w:val="002D7D6A"/>
    <w:rsid w:val="002E20F2"/>
    <w:rsid w:val="002F0B01"/>
    <w:rsid w:val="002F3CC8"/>
    <w:rsid w:val="002F4B9F"/>
    <w:rsid w:val="002F5250"/>
    <w:rsid w:val="0030699D"/>
    <w:rsid w:val="00310345"/>
    <w:rsid w:val="003242D0"/>
    <w:rsid w:val="0034763A"/>
    <w:rsid w:val="003613D9"/>
    <w:rsid w:val="0037136E"/>
    <w:rsid w:val="00377477"/>
    <w:rsid w:val="00397537"/>
    <w:rsid w:val="003B3783"/>
    <w:rsid w:val="003B532C"/>
    <w:rsid w:val="003C365D"/>
    <w:rsid w:val="003D1961"/>
    <w:rsid w:val="00400C0F"/>
    <w:rsid w:val="00403F4B"/>
    <w:rsid w:val="004078EE"/>
    <w:rsid w:val="004237D9"/>
    <w:rsid w:val="0044248B"/>
    <w:rsid w:val="00442E02"/>
    <w:rsid w:val="00446907"/>
    <w:rsid w:val="00457E19"/>
    <w:rsid w:val="00470AB1"/>
    <w:rsid w:val="004839A7"/>
    <w:rsid w:val="00487814"/>
    <w:rsid w:val="00492D9F"/>
    <w:rsid w:val="004A1C63"/>
    <w:rsid w:val="004A68F8"/>
    <w:rsid w:val="004B5F43"/>
    <w:rsid w:val="004E70FA"/>
    <w:rsid w:val="004F2F45"/>
    <w:rsid w:val="00526EDB"/>
    <w:rsid w:val="00532776"/>
    <w:rsid w:val="00540A02"/>
    <w:rsid w:val="00565A52"/>
    <w:rsid w:val="00580068"/>
    <w:rsid w:val="0058382B"/>
    <w:rsid w:val="00583AEA"/>
    <w:rsid w:val="00590717"/>
    <w:rsid w:val="005A0A42"/>
    <w:rsid w:val="005A3AB3"/>
    <w:rsid w:val="005A5008"/>
    <w:rsid w:val="005C28DB"/>
    <w:rsid w:val="005E16FF"/>
    <w:rsid w:val="005F67F2"/>
    <w:rsid w:val="00600F74"/>
    <w:rsid w:val="00617F65"/>
    <w:rsid w:val="00626158"/>
    <w:rsid w:val="00642B1F"/>
    <w:rsid w:val="006573E3"/>
    <w:rsid w:val="00661DF0"/>
    <w:rsid w:val="006702B6"/>
    <w:rsid w:val="006765DA"/>
    <w:rsid w:val="006870A6"/>
    <w:rsid w:val="006A0CE4"/>
    <w:rsid w:val="006A76EA"/>
    <w:rsid w:val="006B5074"/>
    <w:rsid w:val="006B7C35"/>
    <w:rsid w:val="006C1B1E"/>
    <w:rsid w:val="006D201F"/>
    <w:rsid w:val="006E5283"/>
    <w:rsid w:val="0070095A"/>
    <w:rsid w:val="00711D73"/>
    <w:rsid w:val="00714293"/>
    <w:rsid w:val="007145DF"/>
    <w:rsid w:val="00732710"/>
    <w:rsid w:val="00741E94"/>
    <w:rsid w:val="007563CD"/>
    <w:rsid w:val="00783560"/>
    <w:rsid w:val="00784E5F"/>
    <w:rsid w:val="0078665C"/>
    <w:rsid w:val="0078672B"/>
    <w:rsid w:val="007A126F"/>
    <w:rsid w:val="007A55BD"/>
    <w:rsid w:val="007B3A2E"/>
    <w:rsid w:val="007C175E"/>
    <w:rsid w:val="007C58D6"/>
    <w:rsid w:val="007D1062"/>
    <w:rsid w:val="007E46A4"/>
    <w:rsid w:val="007F6DEF"/>
    <w:rsid w:val="00807547"/>
    <w:rsid w:val="008114B1"/>
    <w:rsid w:val="00837483"/>
    <w:rsid w:val="00840C56"/>
    <w:rsid w:val="00860FD1"/>
    <w:rsid w:val="008758A8"/>
    <w:rsid w:val="008808E6"/>
    <w:rsid w:val="00880D0A"/>
    <w:rsid w:val="00891C8F"/>
    <w:rsid w:val="008A14C9"/>
    <w:rsid w:val="008C3138"/>
    <w:rsid w:val="00903D80"/>
    <w:rsid w:val="009273DC"/>
    <w:rsid w:val="00934137"/>
    <w:rsid w:val="00941506"/>
    <w:rsid w:val="0094253D"/>
    <w:rsid w:val="00967FAC"/>
    <w:rsid w:val="009806BD"/>
    <w:rsid w:val="00995DCF"/>
    <w:rsid w:val="00996313"/>
    <w:rsid w:val="009973F5"/>
    <w:rsid w:val="009D51C7"/>
    <w:rsid w:val="00A026F4"/>
    <w:rsid w:val="00A219E1"/>
    <w:rsid w:val="00A3041E"/>
    <w:rsid w:val="00A34D54"/>
    <w:rsid w:val="00A47917"/>
    <w:rsid w:val="00A54CEC"/>
    <w:rsid w:val="00A62EBE"/>
    <w:rsid w:val="00A636DC"/>
    <w:rsid w:val="00A67D45"/>
    <w:rsid w:val="00A74ED2"/>
    <w:rsid w:val="00A767EA"/>
    <w:rsid w:val="00A90FAD"/>
    <w:rsid w:val="00A91818"/>
    <w:rsid w:val="00A92B90"/>
    <w:rsid w:val="00AC1C2E"/>
    <w:rsid w:val="00B056A6"/>
    <w:rsid w:val="00B05917"/>
    <w:rsid w:val="00B123CA"/>
    <w:rsid w:val="00B14AD0"/>
    <w:rsid w:val="00B2269F"/>
    <w:rsid w:val="00B600CD"/>
    <w:rsid w:val="00B628AD"/>
    <w:rsid w:val="00B713D0"/>
    <w:rsid w:val="00B94EED"/>
    <w:rsid w:val="00BB101A"/>
    <w:rsid w:val="00BC68E3"/>
    <w:rsid w:val="00BD4AAB"/>
    <w:rsid w:val="00BE1740"/>
    <w:rsid w:val="00BE6F09"/>
    <w:rsid w:val="00C04028"/>
    <w:rsid w:val="00C169B5"/>
    <w:rsid w:val="00C216E6"/>
    <w:rsid w:val="00C30DF0"/>
    <w:rsid w:val="00C362A7"/>
    <w:rsid w:val="00C57612"/>
    <w:rsid w:val="00C60ACD"/>
    <w:rsid w:val="00C845CA"/>
    <w:rsid w:val="00C939D6"/>
    <w:rsid w:val="00C94531"/>
    <w:rsid w:val="00C96505"/>
    <w:rsid w:val="00CA5D59"/>
    <w:rsid w:val="00CA6D78"/>
    <w:rsid w:val="00CB4281"/>
    <w:rsid w:val="00CC1AB8"/>
    <w:rsid w:val="00CF2334"/>
    <w:rsid w:val="00CF585B"/>
    <w:rsid w:val="00D076BF"/>
    <w:rsid w:val="00D1076B"/>
    <w:rsid w:val="00D23C60"/>
    <w:rsid w:val="00D26901"/>
    <w:rsid w:val="00D26AA8"/>
    <w:rsid w:val="00D507FB"/>
    <w:rsid w:val="00D639C8"/>
    <w:rsid w:val="00D647DE"/>
    <w:rsid w:val="00D83CDE"/>
    <w:rsid w:val="00D9015D"/>
    <w:rsid w:val="00DA3D9F"/>
    <w:rsid w:val="00DA49F5"/>
    <w:rsid w:val="00DB2197"/>
    <w:rsid w:val="00DC6C08"/>
    <w:rsid w:val="00DF4892"/>
    <w:rsid w:val="00E14B50"/>
    <w:rsid w:val="00E25064"/>
    <w:rsid w:val="00E37B05"/>
    <w:rsid w:val="00E42C29"/>
    <w:rsid w:val="00E65D73"/>
    <w:rsid w:val="00E7303F"/>
    <w:rsid w:val="00E73FC4"/>
    <w:rsid w:val="00E84AA3"/>
    <w:rsid w:val="00EB41A6"/>
    <w:rsid w:val="00EB63E3"/>
    <w:rsid w:val="00EC2164"/>
    <w:rsid w:val="00ED4C40"/>
    <w:rsid w:val="00ED51E1"/>
    <w:rsid w:val="00EE790F"/>
    <w:rsid w:val="00EF4EAC"/>
    <w:rsid w:val="00F00B45"/>
    <w:rsid w:val="00F11EE0"/>
    <w:rsid w:val="00F22C18"/>
    <w:rsid w:val="00F42099"/>
    <w:rsid w:val="00F45533"/>
    <w:rsid w:val="00F6149A"/>
    <w:rsid w:val="00F63F31"/>
    <w:rsid w:val="00F6507A"/>
    <w:rsid w:val="00F7179A"/>
    <w:rsid w:val="00F71D82"/>
    <w:rsid w:val="00F8505C"/>
    <w:rsid w:val="00F91FE7"/>
    <w:rsid w:val="00F94D26"/>
    <w:rsid w:val="00FB4D3C"/>
    <w:rsid w:val="00FC33DF"/>
    <w:rsid w:val="00FD1B80"/>
    <w:rsid w:val="00FD536E"/>
    <w:rsid w:val="00FE7899"/>
    <w:rsid w:val="00FF4C01"/>
    <w:rsid w:val="00FF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031B5"/>
  <w15:chartTrackingRefBased/>
  <w15:docId w15:val="{A3B229D3-CCBB-427C-AD26-4C1083FF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C216E6"/>
    <w:pPr>
      <w:keepNext/>
      <w:widowControl w:val="0"/>
      <w:spacing w:after="0" w:line="280" w:lineRule="atLeast"/>
      <w:ind w:left="360"/>
      <w:outlineLvl w:val="1"/>
    </w:pPr>
    <w:rPr>
      <w:rFonts w:asciiTheme="minorHAnsi" w:eastAsia="Arial" w:hAnsiTheme="minorHAnsi" w:cstheme="minorHAnsi"/>
      <w:b/>
      <w:sz w:val="24"/>
      <w:lang w:val="en-US"/>
    </w:rPr>
  </w:style>
  <w:style w:type="paragraph" w:styleId="Heading3">
    <w:name w:val="heading 3"/>
    <w:basedOn w:val="Normal"/>
    <w:next w:val="Normal"/>
    <w:link w:val="Heading3Char"/>
    <w:uiPriority w:val="9"/>
    <w:unhideWhenUsed/>
    <w:qFormat/>
    <w:rsid w:val="00C362A7"/>
    <w:pPr>
      <w:keepNext/>
      <w:spacing w:line="280" w:lineRule="atLeast"/>
      <w:outlineLvl w:val="2"/>
    </w:pPr>
    <w:rPr>
      <w:rFonts w:asciiTheme="minorHAnsi" w:hAnsiTheme="minorHAnsi"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paragraph" w:styleId="BodyTextIndent2">
    <w:name w:val="Body Text Indent 2"/>
    <w:basedOn w:val="Normal"/>
    <w:link w:val="BodyTextIndent2Char"/>
    <w:uiPriority w:val="99"/>
    <w:unhideWhenUsed/>
    <w:rsid w:val="001010F1"/>
    <w:pPr>
      <w:spacing w:after="0" w:line="240" w:lineRule="auto"/>
      <w:ind w:left="30"/>
    </w:pPr>
  </w:style>
  <w:style w:type="character" w:customStyle="1" w:styleId="BodyTextIndent2Char">
    <w:name w:val="Body Text Indent 2 Char"/>
    <w:basedOn w:val="DefaultParagraphFont"/>
    <w:link w:val="BodyTextIndent2"/>
    <w:uiPriority w:val="99"/>
    <w:rsid w:val="001010F1"/>
  </w:style>
  <w:style w:type="paragraph" w:styleId="BodyText">
    <w:name w:val="Body Text"/>
    <w:basedOn w:val="Normal"/>
    <w:link w:val="BodyTextChar"/>
    <w:uiPriority w:val="99"/>
    <w:unhideWhenUsed/>
    <w:rsid w:val="006B7C35"/>
    <w:pPr>
      <w:spacing w:after="120"/>
    </w:pPr>
  </w:style>
  <w:style w:type="character" w:customStyle="1" w:styleId="BodyTextChar">
    <w:name w:val="Body Text Char"/>
    <w:basedOn w:val="DefaultParagraphFont"/>
    <w:link w:val="BodyText"/>
    <w:uiPriority w:val="99"/>
    <w:rsid w:val="006B7C35"/>
  </w:style>
  <w:style w:type="paragraph" w:styleId="BodyTextIndent">
    <w:name w:val="Body Text Indent"/>
    <w:basedOn w:val="Normal"/>
    <w:link w:val="BodyTextIndentChar"/>
    <w:uiPriority w:val="99"/>
    <w:unhideWhenUsed/>
    <w:rsid w:val="001837FB"/>
    <w:pPr>
      <w:widowControl w:val="0"/>
      <w:spacing w:after="120" w:line="280" w:lineRule="atLeast"/>
      <w:ind w:left="360"/>
    </w:pPr>
    <w:rPr>
      <w:rFonts w:asciiTheme="minorHAnsi" w:eastAsia="Arial" w:hAnsiTheme="minorHAnsi" w:cstheme="minorHAnsi"/>
      <w:b/>
      <w:lang w:val="en-US"/>
    </w:rPr>
  </w:style>
  <w:style w:type="character" w:customStyle="1" w:styleId="BodyTextIndentChar">
    <w:name w:val="Body Text Indent Char"/>
    <w:basedOn w:val="DefaultParagraphFont"/>
    <w:link w:val="BodyTextIndent"/>
    <w:uiPriority w:val="99"/>
    <w:rsid w:val="001837FB"/>
    <w:rPr>
      <w:rFonts w:asciiTheme="minorHAnsi" w:eastAsia="Arial" w:hAnsiTheme="minorHAnsi" w:cstheme="minorHAnsi"/>
      <w:b/>
      <w:lang w:val="en-US"/>
    </w:rPr>
  </w:style>
  <w:style w:type="character" w:customStyle="1" w:styleId="Heading2Char">
    <w:name w:val="Heading 2 Char"/>
    <w:basedOn w:val="DefaultParagraphFont"/>
    <w:link w:val="Heading2"/>
    <w:uiPriority w:val="9"/>
    <w:rsid w:val="00C216E6"/>
    <w:rPr>
      <w:rFonts w:asciiTheme="minorHAnsi" w:eastAsia="Arial" w:hAnsiTheme="minorHAnsi" w:cstheme="minorHAnsi"/>
      <w:b/>
      <w:sz w:val="24"/>
      <w:lang w:val="en-US"/>
    </w:rPr>
  </w:style>
  <w:style w:type="character" w:customStyle="1" w:styleId="Heading3Char">
    <w:name w:val="Heading 3 Char"/>
    <w:basedOn w:val="DefaultParagraphFont"/>
    <w:link w:val="Heading3"/>
    <w:uiPriority w:val="9"/>
    <w:rsid w:val="00C362A7"/>
    <w:rPr>
      <w:rFonts w:asciiTheme="minorHAnsi" w:hAnsiTheme="minorHAnsi" w:cstheme="minorHAnsi"/>
      <w:b/>
      <w:sz w:val="24"/>
    </w:rPr>
  </w:style>
  <w:style w:type="paragraph" w:styleId="BalloonText">
    <w:name w:val="Balloon Text"/>
    <w:basedOn w:val="Normal"/>
    <w:link w:val="BalloonTextChar"/>
    <w:uiPriority w:val="99"/>
    <w:semiHidden/>
    <w:unhideWhenUsed/>
    <w:rsid w:val="00F22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C18"/>
    <w:rPr>
      <w:rFonts w:ascii="Segoe UI" w:hAnsi="Segoe UI" w:cs="Segoe UI"/>
      <w:sz w:val="18"/>
      <w:szCs w:val="18"/>
    </w:rPr>
  </w:style>
  <w:style w:type="character" w:customStyle="1" w:styleId="normaltextrun">
    <w:name w:val="normaltextrun"/>
    <w:basedOn w:val="DefaultParagraphFont"/>
    <w:rsid w:val="002F3CC8"/>
  </w:style>
  <w:style w:type="character" w:styleId="CommentReference">
    <w:name w:val="annotation reference"/>
    <w:basedOn w:val="DefaultParagraphFont"/>
    <w:uiPriority w:val="99"/>
    <w:semiHidden/>
    <w:unhideWhenUsed/>
    <w:rsid w:val="008808E6"/>
    <w:rPr>
      <w:sz w:val="16"/>
      <w:szCs w:val="16"/>
    </w:rPr>
  </w:style>
  <w:style w:type="paragraph" w:styleId="CommentText">
    <w:name w:val="annotation text"/>
    <w:basedOn w:val="Normal"/>
    <w:link w:val="CommentTextChar"/>
    <w:uiPriority w:val="99"/>
    <w:semiHidden/>
    <w:unhideWhenUsed/>
    <w:rsid w:val="008808E6"/>
    <w:pPr>
      <w:spacing w:line="240" w:lineRule="auto"/>
    </w:pPr>
    <w:rPr>
      <w:sz w:val="20"/>
      <w:szCs w:val="20"/>
    </w:rPr>
  </w:style>
  <w:style w:type="character" w:customStyle="1" w:styleId="CommentTextChar">
    <w:name w:val="Comment Text Char"/>
    <w:basedOn w:val="DefaultParagraphFont"/>
    <w:link w:val="CommentText"/>
    <w:uiPriority w:val="99"/>
    <w:semiHidden/>
    <w:rsid w:val="008808E6"/>
    <w:rPr>
      <w:sz w:val="20"/>
      <w:szCs w:val="20"/>
    </w:rPr>
  </w:style>
  <w:style w:type="paragraph" w:styleId="CommentSubject">
    <w:name w:val="annotation subject"/>
    <w:basedOn w:val="CommentText"/>
    <w:next w:val="CommentText"/>
    <w:link w:val="CommentSubjectChar"/>
    <w:uiPriority w:val="99"/>
    <w:semiHidden/>
    <w:unhideWhenUsed/>
    <w:rsid w:val="008808E6"/>
    <w:rPr>
      <w:b/>
      <w:bCs/>
    </w:rPr>
  </w:style>
  <w:style w:type="character" w:customStyle="1" w:styleId="CommentSubjectChar">
    <w:name w:val="Comment Subject Char"/>
    <w:basedOn w:val="CommentTextChar"/>
    <w:link w:val="CommentSubject"/>
    <w:uiPriority w:val="99"/>
    <w:semiHidden/>
    <w:rsid w:val="008808E6"/>
    <w:rPr>
      <w:b/>
      <w:bCs/>
      <w:sz w:val="20"/>
      <w:szCs w:val="20"/>
    </w:rPr>
  </w:style>
  <w:style w:type="table" w:styleId="TableGrid">
    <w:name w:val="Table Grid"/>
    <w:basedOn w:val="TableNormal"/>
    <w:uiPriority w:val="39"/>
    <w:rsid w:val="002D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2644">
      <w:bodyDiv w:val="1"/>
      <w:marLeft w:val="0"/>
      <w:marRight w:val="0"/>
      <w:marTop w:val="0"/>
      <w:marBottom w:val="0"/>
      <w:divBdr>
        <w:top w:val="none" w:sz="0" w:space="0" w:color="auto"/>
        <w:left w:val="none" w:sz="0" w:space="0" w:color="auto"/>
        <w:bottom w:val="none" w:sz="0" w:space="0" w:color="auto"/>
        <w:right w:val="none" w:sz="0" w:space="0" w:color="auto"/>
      </w:divBdr>
    </w:div>
    <w:div w:id="527183398">
      <w:bodyDiv w:val="1"/>
      <w:marLeft w:val="0"/>
      <w:marRight w:val="0"/>
      <w:marTop w:val="0"/>
      <w:marBottom w:val="0"/>
      <w:divBdr>
        <w:top w:val="none" w:sz="0" w:space="0" w:color="auto"/>
        <w:left w:val="none" w:sz="0" w:space="0" w:color="auto"/>
        <w:bottom w:val="none" w:sz="0" w:space="0" w:color="auto"/>
        <w:right w:val="none" w:sz="0" w:space="0" w:color="auto"/>
      </w:divBdr>
    </w:div>
    <w:div w:id="755899280">
      <w:bodyDiv w:val="1"/>
      <w:marLeft w:val="0"/>
      <w:marRight w:val="0"/>
      <w:marTop w:val="0"/>
      <w:marBottom w:val="0"/>
      <w:divBdr>
        <w:top w:val="none" w:sz="0" w:space="0" w:color="auto"/>
        <w:left w:val="none" w:sz="0" w:space="0" w:color="auto"/>
        <w:bottom w:val="none" w:sz="0" w:space="0" w:color="auto"/>
        <w:right w:val="none" w:sz="0" w:space="0" w:color="auto"/>
      </w:divBdr>
    </w:div>
    <w:div w:id="763771618">
      <w:bodyDiv w:val="1"/>
      <w:marLeft w:val="0"/>
      <w:marRight w:val="0"/>
      <w:marTop w:val="0"/>
      <w:marBottom w:val="0"/>
      <w:divBdr>
        <w:top w:val="none" w:sz="0" w:space="0" w:color="auto"/>
        <w:left w:val="none" w:sz="0" w:space="0" w:color="auto"/>
        <w:bottom w:val="none" w:sz="0" w:space="0" w:color="auto"/>
        <w:right w:val="none" w:sz="0" w:space="0" w:color="auto"/>
      </w:divBdr>
    </w:div>
    <w:div w:id="839466876">
      <w:bodyDiv w:val="1"/>
      <w:marLeft w:val="0"/>
      <w:marRight w:val="0"/>
      <w:marTop w:val="0"/>
      <w:marBottom w:val="0"/>
      <w:divBdr>
        <w:top w:val="none" w:sz="0" w:space="0" w:color="auto"/>
        <w:left w:val="none" w:sz="0" w:space="0" w:color="auto"/>
        <w:bottom w:val="none" w:sz="0" w:space="0" w:color="auto"/>
        <w:right w:val="none" w:sz="0" w:space="0" w:color="auto"/>
      </w:divBdr>
    </w:div>
    <w:div w:id="841966287">
      <w:bodyDiv w:val="1"/>
      <w:marLeft w:val="0"/>
      <w:marRight w:val="0"/>
      <w:marTop w:val="0"/>
      <w:marBottom w:val="0"/>
      <w:divBdr>
        <w:top w:val="none" w:sz="0" w:space="0" w:color="auto"/>
        <w:left w:val="none" w:sz="0" w:space="0" w:color="auto"/>
        <w:bottom w:val="none" w:sz="0" w:space="0" w:color="auto"/>
        <w:right w:val="none" w:sz="0" w:space="0" w:color="auto"/>
      </w:divBdr>
    </w:div>
    <w:div w:id="1078791484">
      <w:bodyDiv w:val="1"/>
      <w:marLeft w:val="0"/>
      <w:marRight w:val="0"/>
      <w:marTop w:val="0"/>
      <w:marBottom w:val="0"/>
      <w:divBdr>
        <w:top w:val="none" w:sz="0" w:space="0" w:color="auto"/>
        <w:left w:val="none" w:sz="0" w:space="0" w:color="auto"/>
        <w:bottom w:val="none" w:sz="0" w:space="0" w:color="auto"/>
        <w:right w:val="none" w:sz="0" w:space="0" w:color="auto"/>
      </w:divBdr>
    </w:div>
    <w:div w:id="1236168364">
      <w:bodyDiv w:val="1"/>
      <w:marLeft w:val="0"/>
      <w:marRight w:val="0"/>
      <w:marTop w:val="0"/>
      <w:marBottom w:val="0"/>
      <w:divBdr>
        <w:top w:val="none" w:sz="0" w:space="0" w:color="auto"/>
        <w:left w:val="none" w:sz="0" w:space="0" w:color="auto"/>
        <w:bottom w:val="none" w:sz="0" w:space="0" w:color="auto"/>
        <w:right w:val="none" w:sz="0" w:space="0" w:color="auto"/>
      </w:divBdr>
    </w:div>
    <w:div w:id="1236475959">
      <w:bodyDiv w:val="1"/>
      <w:marLeft w:val="0"/>
      <w:marRight w:val="0"/>
      <w:marTop w:val="0"/>
      <w:marBottom w:val="0"/>
      <w:divBdr>
        <w:top w:val="none" w:sz="0" w:space="0" w:color="auto"/>
        <w:left w:val="none" w:sz="0" w:space="0" w:color="auto"/>
        <w:bottom w:val="none" w:sz="0" w:space="0" w:color="auto"/>
        <w:right w:val="none" w:sz="0" w:space="0" w:color="auto"/>
      </w:divBdr>
    </w:div>
    <w:div w:id="1315600346">
      <w:bodyDiv w:val="1"/>
      <w:marLeft w:val="0"/>
      <w:marRight w:val="0"/>
      <w:marTop w:val="0"/>
      <w:marBottom w:val="0"/>
      <w:divBdr>
        <w:top w:val="none" w:sz="0" w:space="0" w:color="auto"/>
        <w:left w:val="none" w:sz="0" w:space="0" w:color="auto"/>
        <w:bottom w:val="none" w:sz="0" w:space="0" w:color="auto"/>
        <w:right w:val="none" w:sz="0" w:space="0" w:color="auto"/>
      </w:divBdr>
    </w:div>
    <w:div w:id="1453090206">
      <w:bodyDiv w:val="1"/>
      <w:marLeft w:val="0"/>
      <w:marRight w:val="0"/>
      <w:marTop w:val="0"/>
      <w:marBottom w:val="0"/>
      <w:divBdr>
        <w:top w:val="none" w:sz="0" w:space="0" w:color="auto"/>
        <w:left w:val="none" w:sz="0" w:space="0" w:color="auto"/>
        <w:bottom w:val="none" w:sz="0" w:space="0" w:color="auto"/>
        <w:right w:val="none" w:sz="0" w:space="0" w:color="auto"/>
      </w:divBdr>
    </w:div>
    <w:div w:id="1574779865">
      <w:bodyDiv w:val="1"/>
      <w:marLeft w:val="0"/>
      <w:marRight w:val="0"/>
      <w:marTop w:val="0"/>
      <w:marBottom w:val="0"/>
      <w:divBdr>
        <w:top w:val="none" w:sz="0" w:space="0" w:color="auto"/>
        <w:left w:val="none" w:sz="0" w:space="0" w:color="auto"/>
        <w:bottom w:val="none" w:sz="0" w:space="0" w:color="auto"/>
        <w:right w:val="none" w:sz="0" w:space="0" w:color="auto"/>
      </w:divBdr>
    </w:div>
    <w:div w:id="1759015392">
      <w:bodyDiv w:val="1"/>
      <w:marLeft w:val="0"/>
      <w:marRight w:val="0"/>
      <w:marTop w:val="0"/>
      <w:marBottom w:val="0"/>
      <w:divBdr>
        <w:top w:val="none" w:sz="0" w:space="0" w:color="auto"/>
        <w:left w:val="none" w:sz="0" w:space="0" w:color="auto"/>
        <w:bottom w:val="none" w:sz="0" w:space="0" w:color="auto"/>
        <w:right w:val="none" w:sz="0" w:space="0" w:color="auto"/>
      </w:divBdr>
    </w:div>
    <w:div w:id="1773471222">
      <w:bodyDiv w:val="1"/>
      <w:marLeft w:val="0"/>
      <w:marRight w:val="0"/>
      <w:marTop w:val="0"/>
      <w:marBottom w:val="0"/>
      <w:divBdr>
        <w:top w:val="none" w:sz="0" w:space="0" w:color="auto"/>
        <w:left w:val="none" w:sz="0" w:space="0" w:color="auto"/>
        <w:bottom w:val="none" w:sz="0" w:space="0" w:color="auto"/>
        <w:right w:val="none" w:sz="0" w:space="0" w:color="auto"/>
      </w:divBdr>
    </w:div>
    <w:div w:id="1977025362">
      <w:bodyDiv w:val="1"/>
      <w:marLeft w:val="0"/>
      <w:marRight w:val="0"/>
      <w:marTop w:val="0"/>
      <w:marBottom w:val="0"/>
      <w:divBdr>
        <w:top w:val="none" w:sz="0" w:space="0" w:color="auto"/>
        <w:left w:val="none" w:sz="0" w:space="0" w:color="auto"/>
        <w:bottom w:val="none" w:sz="0" w:space="0" w:color="auto"/>
        <w:right w:val="none" w:sz="0" w:space="0" w:color="auto"/>
      </w:divBdr>
    </w:div>
    <w:div w:id="1992057263">
      <w:bodyDiv w:val="1"/>
      <w:marLeft w:val="0"/>
      <w:marRight w:val="0"/>
      <w:marTop w:val="0"/>
      <w:marBottom w:val="0"/>
      <w:divBdr>
        <w:top w:val="none" w:sz="0" w:space="0" w:color="auto"/>
        <w:left w:val="none" w:sz="0" w:space="0" w:color="auto"/>
        <w:bottom w:val="none" w:sz="0" w:space="0" w:color="auto"/>
        <w:right w:val="none" w:sz="0" w:space="0" w:color="auto"/>
      </w:divBdr>
    </w:div>
    <w:div w:id="2034068250">
      <w:bodyDiv w:val="1"/>
      <w:marLeft w:val="0"/>
      <w:marRight w:val="0"/>
      <w:marTop w:val="0"/>
      <w:marBottom w:val="0"/>
      <w:divBdr>
        <w:top w:val="none" w:sz="0" w:space="0" w:color="auto"/>
        <w:left w:val="none" w:sz="0" w:space="0" w:color="auto"/>
        <w:bottom w:val="none" w:sz="0" w:space="0" w:color="auto"/>
        <w:right w:val="none" w:sz="0" w:space="0" w:color="auto"/>
      </w:divBdr>
    </w:div>
    <w:div w:id="2034303721">
      <w:bodyDiv w:val="1"/>
      <w:marLeft w:val="0"/>
      <w:marRight w:val="0"/>
      <w:marTop w:val="0"/>
      <w:marBottom w:val="0"/>
      <w:divBdr>
        <w:top w:val="none" w:sz="0" w:space="0" w:color="auto"/>
        <w:left w:val="none" w:sz="0" w:space="0" w:color="auto"/>
        <w:bottom w:val="none" w:sz="0" w:space="0" w:color="auto"/>
        <w:right w:val="none" w:sz="0" w:space="0" w:color="auto"/>
      </w:divBdr>
    </w:div>
    <w:div w:id="2049064403">
      <w:bodyDiv w:val="1"/>
      <w:marLeft w:val="0"/>
      <w:marRight w:val="0"/>
      <w:marTop w:val="0"/>
      <w:marBottom w:val="0"/>
      <w:divBdr>
        <w:top w:val="none" w:sz="0" w:space="0" w:color="auto"/>
        <w:left w:val="none" w:sz="0" w:space="0" w:color="auto"/>
        <w:bottom w:val="none" w:sz="0" w:space="0" w:color="auto"/>
        <w:right w:val="none" w:sz="0" w:space="0" w:color="auto"/>
      </w:divBdr>
    </w:div>
    <w:div w:id="2074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c3c281-87af-48fc-b2e2-2d90d0b527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137057F2E2844EB79454349F3EB1E7" ma:contentTypeVersion="16" ma:contentTypeDescription="Create a new document." ma:contentTypeScope="" ma:versionID="5e319cdb1ef69a4ed3c38c7642ea6378">
  <xsd:schema xmlns:xsd="http://www.w3.org/2001/XMLSchema" xmlns:xs="http://www.w3.org/2001/XMLSchema" xmlns:p="http://schemas.microsoft.com/office/2006/metadata/properties" xmlns:ns3="72c3c281-87af-48fc-b2e2-2d90d0b527b1" xmlns:ns4="5aef529c-940d-426a-9af6-5c043a94de76" targetNamespace="http://schemas.microsoft.com/office/2006/metadata/properties" ma:root="true" ma:fieldsID="da96672e2bcf0abf96578b515d1e82fd" ns3:_="" ns4:_="">
    <xsd:import namespace="72c3c281-87af-48fc-b2e2-2d90d0b527b1"/>
    <xsd:import namespace="5aef529c-940d-426a-9af6-5c043a94de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c281-87af-48fc-b2e2-2d90d0b52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529c-940d-426a-9af6-5c043a94de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9315F-08DC-48A3-B32B-64A4A538C6B4}">
  <ds:schemaRefs>
    <ds:schemaRef ds:uri="http://schemas.microsoft.com/office/2006/metadata/properties"/>
    <ds:schemaRef ds:uri="http://schemas.microsoft.com/office/infopath/2007/PartnerControls"/>
    <ds:schemaRef ds:uri="72c3c281-87af-48fc-b2e2-2d90d0b527b1"/>
  </ds:schemaRefs>
</ds:datastoreItem>
</file>

<file path=customXml/itemProps2.xml><?xml version="1.0" encoding="utf-8"?>
<ds:datastoreItem xmlns:ds="http://schemas.openxmlformats.org/officeDocument/2006/customXml" ds:itemID="{34A74277-4259-433D-9F9B-93DAD9D3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c281-87af-48fc-b2e2-2d90d0b527b1"/>
    <ds:schemaRef ds:uri="5aef529c-940d-426a-9af6-5c043a94d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95576-F384-4747-AA10-7C420378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4057</Characters>
  <Application>Microsoft Office Word</Application>
  <DocSecurity>0</DocSecurity>
  <Lines>202</Lines>
  <Paragraphs>78</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Ruth Mingo</cp:lastModifiedBy>
  <cp:revision>2</cp:revision>
  <cp:lastPrinted>2023-09-05T14:17:00Z</cp:lastPrinted>
  <dcterms:created xsi:type="dcterms:W3CDTF">2026-03-31T13:04:00Z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0x01010082137057F2E2844EB79454349F3EB1E7</vt:lpwstr>
  </property>
  <property fmtid="{D5CDD505-2E9C-101B-9397-08002B2CF9AE}" pid="3" name="GrammarlyDocumentId">
    <vt:lpwstr>b6f5b54638286c8e9852236d579140d4268d046c8044755c4569e2dd287bee95</vt:lpwstr>
  </property>
</Properties>
</file>