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69516" w14:textId="0AF488EF" w:rsidR="00816024" w:rsidRPr="003B540D" w:rsidRDefault="00F1264E" w:rsidP="00816024">
      <w:pPr>
        <w:jc w:val="center"/>
        <w:rPr>
          <w:rFonts w:ascii="Century Gothic" w:hAnsi="Century Gothic"/>
          <w:sz w:val="22"/>
          <w:szCs w:val="22"/>
        </w:rPr>
      </w:pPr>
      <w:r w:rsidRPr="003B540D">
        <w:rPr>
          <w:rFonts w:ascii="Century Gothic" w:hAnsi="Century Gothic"/>
          <w:noProof/>
          <w:sz w:val="22"/>
          <w:szCs w:val="22"/>
        </w:rPr>
        <w:drawing>
          <wp:inline distT="0" distB="0" distL="0" distR="0" wp14:anchorId="7AE9A92C" wp14:editId="5AC677F3">
            <wp:extent cx="1304925" cy="1114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4925" cy="1114425"/>
                    </a:xfrm>
                    <a:prstGeom prst="rect">
                      <a:avLst/>
                    </a:prstGeom>
                    <a:noFill/>
                    <a:ln>
                      <a:noFill/>
                    </a:ln>
                  </pic:spPr>
                </pic:pic>
              </a:graphicData>
            </a:graphic>
          </wp:inline>
        </w:drawing>
      </w:r>
    </w:p>
    <w:p w14:paraId="17023B4C" w14:textId="77777777" w:rsidR="00816024" w:rsidRPr="003B540D" w:rsidRDefault="00816024" w:rsidP="00816024">
      <w:pPr>
        <w:jc w:val="center"/>
        <w:rPr>
          <w:rFonts w:ascii="Century Gothic" w:hAnsi="Century Gothic" w:cs="Arial"/>
          <w:b/>
          <w:sz w:val="28"/>
          <w:szCs w:val="22"/>
        </w:rPr>
      </w:pPr>
    </w:p>
    <w:p w14:paraId="4BA97EF7" w14:textId="77777777" w:rsidR="00816024" w:rsidRPr="003B540D" w:rsidRDefault="00816024" w:rsidP="00816024">
      <w:pPr>
        <w:jc w:val="center"/>
        <w:rPr>
          <w:rFonts w:ascii="Century Gothic" w:hAnsi="Century Gothic" w:cs="Arial"/>
          <w:b/>
          <w:sz w:val="36"/>
          <w:szCs w:val="22"/>
        </w:rPr>
      </w:pPr>
      <w:r w:rsidRPr="003B540D">
        <w:rPr>
          <w:rFonts w:ascii="Century Gothic" w:hAnsi="Century Gothic" w:cs="Arial"/>
          <w:b/>
          <w:sz w:val="36"/>
          <w:szCs w:val="22"/>
        </w:rPr>
        <w:t xml:space="preserve">THE HIGHCREST ACADEMY </w:t>
      </w:r>
    </w:p>
    <w:p w14:paraId="4078B7F3" w14:textId="77777777" w:rsidR="00816024" w:rsidRPr="003B540D" w:rsidRDefault="00816024" w:rsidP="00816024">
      <w:pPr>
        <w:jc w:val="center"/>
        <w:rPr>
          <w:rFonts w:ascii="Century Gothic" w:hAnsi="Century Gothic" w:cs="Arial"/>
          <w:b/>
          <w:sz w:val="36"/>
          <w:szCs w:val="22"/>
        </w:rPr>
      </w:pPr>
      <w:r w:rsidRPr="003B540D">
        <w:rPr>
          <w:rFonts w:ascii="Century Gothic" w:hAnsi="Century Gothic" w:cs="Arial"/>
          <w:b/>
          <w:sz w:val="36"/>
          <w:szCs w:val="22"/>
        </w:rPr>
        <w:t xml:space="preserve">JOB DESCRIPTION </w:t>
      </w:r>
    </w:p>
    <w:p w14:paraId="7235C688" w14:textId="77777777" w:rsidR="00816024" w:rsidRPr="003B540D" w:rsidRDefault="00816024" w:rsidP="00223751">
      <w:pPr>
        <w:jc w:val="center"/>
        <w:rPr>
          <w:rFonts w:ascii="Arial" w:hAnsi="Arial" w:cs="Arial"/>
          <w:b/>
          <w:sz w:val="32"/>
          <w:szCs w:val="32"/>
        </w:rPr>
      </w:pPr>
    </w:p>
    <w:tbl>
      <w:tblPr>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1E0" w:firstRow="1" w:lastRow="1" w:firstColumn="1" w:lastColumn="1" w:noHBand="0" w:noVBand="0"/>
      </w:tblPr>
      <w:tblGrid>
        <w:gridCol w:w="8526"/>
      </w:tblGrid>
      <w:tr w:rsidR="007B321F" w:rsidRPr="003B540D" w14:paraId="02BDB4AF" w14:textId="77777777" w:rsidTr="00F93F67">
        <w:trPr>
          <w:trHeight w:val="1428"/>
        </w:trPr>
        <w:tc>
          <w:tcPr>
            <w:tcW w:w="8856" w:type="dxa"/>
            <w:vAlign w:val="center"/>
          </w:tcPr>
          <w:p w14:paraId="140E46C5" w14:textId="77777777" w:rsidR="007B321F" w:rsidRPr="003B540D" w:rsidRDefault="0092127A" w:rsidP="00F93F67">
            <w:pPr>
              <w:jc w:val="center"/>
              <w:rPr>
                <w:rFonts w:ascii="Arial" w:hAnsi="Arial" w:cs="Arial"/>
              </w:rPr>
            </w:pPr>
            <w:r w:rsidRPr="003B540D">
              <w:rPr>
                <w:rFonts w:ascii="Arial" w:hAnsi="Arial" w:cs="Arial"/>
                <w:b/>
                <w:i/>
                <w:sz w:val="28"/>
                <w:szCs w:val="28"/>
              </w:rPr>
              <w:t>HEAD OF LEARNING</w:t>
            </w:r>
          </w:p>
        </w:tc>
      </w:tr>
    </w:tbl>
    <w:p w14:paraId="42C94B21" w14:textId="77777777" w:rsidR="007B321F" w:rsidRPr="003B540D" w:rsidRDefault="007B321F" w:rsidP="00223751">
      <w:pPr>
        <w:jc w:val="both"/>
        <w:rPr>
          <w:rFonts w:ascii="Arial" w:hAnsi="Arial" w:cs="Arial"/>
        </w:rPr>
      </w:pPr>
    </w:p>
    <w:p w14:paraId="3F541B9D" w14:textId="77777777" w:rsidR="007B321F" w:rsidRPr="003B540D" w:rsidRDefault="007B321F" w:rsidP="00223751">
      <w:pPr>
        <w:jc w:val="both"/>
        <w:rPr>
          <w:rFonts w:ascii="Century Gothic" w:hAnsi="Century Gothic" w:cs="Arial"/>
          <w:sz w:val="22"/>
          <w:szCs w:val="22"/>
        </w:rPr>
      </w:pPr>
      <w:r w:rsidRPr="003B540D">
        <w:rPr>
          <w:rFonts w:ascii="Century Gothic" w:hAnsi="Century Gothic" w:cs="Arial"/>
          <w:sz w:val="22"/>
          <w:szCs w:val="22"/>
        </w:rPr>
        <w:t>You will be accountable for</w:t>
      </w:r>
      <w:r w:rsidR="00810AE9" w:rsidRPr="003B540D">
        <w:rPr>
          <w:rFonts w:ascii="Century Gothic" w:hAnsi="Century Gothic" w:cs="Arial"/>
          <w:sz w:val="22"/>
          <w:szCs w:val="22"/>
        </w:rPr>
        <w:t xml:space="preserve"> </w:t>
      </w:r>
      <w:r w:rsidR="008B2BCC" w:rsidRPr="003B540D">
        <w:rPr>
          <w:rFonts w:ascii="Century Gothic" w:hAnsi="Century Gothic" w:cs="Arial"/>
          <w:sz w:val="22"/>
          <w:szCs w:val="22"/>
        </w:rPr>
        <w:t xml:space="preserve">the </w:t>
      </w:r>
      <w:r w:rsidR="0092127A" w:rsidRPr="003B540D">
        <w:rPr>
          <w:rFonts w:ascii="Century Gothic" w:hAnsi="Century Gothic" w:cs="Arial"/>
          <w:sz w:val="22"/>
          <w:szCs w:val="22"/>
        </w:rPr>
        <w:t xml:space="preserve">implementation of school policies, plans, targets and practices; standards achieved by learners; quality of learning; leading and managing year group staff; effective deployment of learner development resources including teaching and support staff; Health &amp; Safety within the curriculum time devoted to year group activities.  </w:t>
      </w:r>
    </w:p>
    <w:p w14:paraId="18B432B9" w14:textId="77777777" w:rsidR="007B321F" w:rsidRPr="003B540D" w:rsidRDefault="007B321F" w:rsidP="00223751">
      <w:pPr>
        <w:jc w:val="both"/>
        <w:rPr>
          <w:rFonts w:ascii="Century Gothic" w:hAnsi="Century Gothic" w:cs="Arial"/>
          <w:sz w:val="22"/>
          <w:szCs w:val="22"/>
        </w:rPr>
      </w:pPr>
    </w:p>
    <w:p w14:paraId="540AB122" w14:textId="0AE06AB0" w:rsidR="007B321F" w:rsidRPr="003B540D" w:rsidRDefault="006B4EC0" w:rsidP="00223751">
      <w:pPr>
        <w:jc w:val="both"/>
        <w:rPr>
          <w:rFonts w:ascii="Century Gothic" w:hAnsi="Century Gothic" w:cs="Arial"/>
          <w:sz w:val="22"/>
          <w:szCs w:val="22"/>
        </w:rPr>
      </w:pPr>
      <w:r w:rsidRPr="003B540D">
        <w:rPr>
          <w:rFonts w:ascii="Century Gothic" w:hAnsi="Century Gothic" w:cs="Arial"/>
          <w:sz w:val="22"/>
          <w:szCs w:val="22"/>
        </w:rPr>
        <w:t>You will be r</w:t>
      </w:r>
      <w:r w:rsidR="007B321F" w:rsidRPr="003B540D">
        <w:rPr>
          <w:rFonts w:ascii="Century Gothic" w:hAnsi="Century Gothic" w:cs="Arial"/>
          <w:sz w:val="22"/>
          <w:szCs w:val="22"/>
        </w:rPr>
        <w:t>esponsible to</w:t>
      </w:r>
      <w:r w:rsidR="00C93C84" w:rsidRPr="003B540D">
        <w:rPr>
          <w:rFonts w:ascii="Century Gothic" w:hAnsi="Century Gothic" w:cs="Arial"/>
          <w:sz w:val="22"/>
          <w:szCs w:val="22"/>
        </w:rPr>
        <w:t>: The</w:t>
      </w:r>
      <w:r w:rsidR="0082265B" w:rsidRPr="003B540D">
        <w:rPr>
          <w:rFonts w:ascii="Century Gothic" w:hAnsi="Century Gothic" w:cs="Arial"/>
          <w:sz w:val="22"/>
          <w:szCs w:val="22"/>
        </w:rPr>
        <w:t xml:space="preserve"> </w:t>
      </w:r>
      <w:r w:rsidR="00C4087B" w:rsidRPr="003B540D">
        <w:rPr>
          <w:rFonts w:ascii="Century Gothic" w:hAnsi="Century Gothic" w:cs="Arial"/>
          <w:sz w:val="22"/>
          <w:szCs w:val="22"/>
        </w:rPr>
        <w:t>Assistant Headteacher</w:t>
      </w:r>
      <w:r w:rsidR="00816024" w:rsidRPr="003B540D">
        <w:rPr>
          <w:rFonts w:ascii="Century Gothic" w:hAnsi="Century Gothic" w:cs="Arial"/>
          <w:sz w:val="22"/>
          <w:szCs w:val="22"/>
        </w:rPr>
        <w:t xml:space="preserve"> (</w:t>
      </w:r>
      <w:r w:rsidR="00B206A8" w:rsidRPr="003B540D">
        <w:rPr>
          <w:rFonts w:ascii="Century Gothic" w:hAnsi="Century Gothic" w:cs="Arial"/>
          <w:sz w:val="22"/>
          <w:szCs w:val="22"/>
        </w:rPr>
        <w:t>Attitude to Learning</w:t>
      </w:r>
      <w:commentRangeStart w:id="0"/>
      <w:commentRangeEnd w:id="0"/>
      <w:r w:rsidR="00F1264E" w:rsidRPr="003B540D">
        <w:rPr>
          <w:rStyle w:val="CommentReference"/>
        </w:rPr>
        <w:commentReference w:id="0"/>
      </w:r>
      <w:r w:rsidR="00816024" w:rsidRPr="003B540D">
        <w:rPr>
          <w:rFonts w:ascii="Century Gothic" w:hAnsi="Century Gothic" w:cs="Arial"/>
          <w:sz w:val="22"/>
          <w:szCs w:val="22"/>
        </w:rPr>
        <w:t>)</w:t>
      </w:r>
    </w:p>
    <w:p w14:paraId="393A3B98" w14:textId="77777777" w:rsidR="008B2BCC" w:rsidRPr="003B540D" w:rsidRDefault="008B2BCC" w:rsidP="00223751">
      <w:pPr>
        <w:jc w:val="both"/>
        <w:rPr>
          <w:rFonts w:ascii="Century Gothic" w:hAnsi="Century Gothic" w:cs="Arial"/>
          <w:sz w:val="22"/>
          <w:szCs w:val="22"/>
        </w:rPr>
      </w:pPr>
    </w:p>
    <w:p w14:paraId="0A0D12AF" w14:textId="77777777" w:rsidR="007B321F" w:rsidRPr="003B540D" w:rsidRDefault="007B321F" w:rsidP="00223751">
      <w:pPr>
        <w:jc w:val="both"/>
        <w:rPr>
          <w:rFonts w:ascii="Century Gothic" w:hAnsi="Century Gothic" w:cs="Arial"/>
          <w:b/>
          <w:i/>
          <w:sz w:val="22"/>
          <w:szCs w:val="22"/>
        </w:rPr>
      </w:pPr>
      <w:r w:rsidRPr="003B540D">
        <w:rPr>
          <w:rFonts w:ascii="Century Gothic" w:hAnsi="Century Gothic" w:cs="Arial"/>
          <w:b/>
          <w:i/>
          <w:sz w:val="22"/>
          <w:szCs w:val="22"/>
        </w:rPr>
        <w:t>Main Duties and Responsibilities</w:t>
      </w:r>
      <w:r w:rsidR="00810AE9" w:rsidRPr="003B540D">
        <w:rPr>
          <w:rFonts w:ascii="Century Gothic" w:hAnsi="Century Gothic" w:cs="Arial"/>
          <w:b/>
          <w:i/>
          <w:sz w:val="22"/>
          <w:szCs w:val="22"/>
        </w:rPr>
        <w:t>:</w:t>
      </w:r>
    </w:p>
    <w:p w14:paraId="32927C99" w14:textId="77777777" w:rsidR="00810AE9" w:rsidRPr="003B540D" w:rsidRDefault="00810AE9" w:rsidP="00223751">
      <w:pPr>
        <w:jc w:val="both"/>
        <w:rPr>
          <w:rFonts w:ascii="Century Gothic" w:hAnsi="Century Gothic" w:cs="Arial"/>
          <w:sz w:val="22"/>
          <w:szCs w:val="22"/>
        </w:rPr>
      </w:pPr>
    </w:p>
    <w:p w14:paraId="38C2B5D3" w14:textId="77777777" w:rsidR="00377976" w:rsidRPr="003B540D" w:rsidRDefault="001F5E26" w:rsidP="00223751">
      <w:pPr>
        <w:jc w:val="both"/>
        <w:rPr>
          <w:rFonts w:ascii="Century Gothic" w:hAnsi="Century Gothic" w:cs="Arial"/>
          <w:sz w:val="22"/>
          <w:szCs w:val="22"/>
        </w:rPr>
      </w:pPr>
      <w:r w:rsidRPr="003B540D">
        <w:rPr>
          <w:rFonts w:ascii="Century Gothic" w:hAnsi="Century Gothic" w:cs="Arial"/>
          <w:sz w:val="22"/>
          <w:szCs w:val="22"/>
        </w:rPr>
        <w:t xml:space="preserve">The duties outlined in this job description are in addition to those covered by the latest Teachers’ Pay and Conditions Document.  It may be modified by the </w:t>
      </w:r>
      <w:r w:rsidR="00816024" w:rsidRPr="003B540D">
        <w:rPr>
          <w:rFonts w:ascii="Century Gothic" w:hAnsi="Century Gothic" w:cs="Arial"/>
          <w:sz w:val="22"/>
          <w:szCs w:val="22"/>
        </w:rPr>
        <w:t>Principal</w:t>
      </w:r>
      <w:r w:rsidRPr="003B540D">
        <w:rPr>
          <w:rFonts w:ascii="Century Gothic" w:hAnsi="Century Gothic" w:cs="Arial"/>
          <w:sz w:val="22"/>
          <w:szCs w:val="22"/>
        </w:rPr>
        <w:t>, with your agreement, to reflect or anticipate changes in the job, commensurate with the salary and job title.</w:t>
      </w:r>
    </w:p>
    <w:p w14:paraId="20C63AFE" w14:textId="77777777" w:rsidR="001F5E26" w:rsidRPr="003B540D" w:rsidRDefault="001F5E26" w:rsidP="00223751">
      <w:pPr>
        <w:jc w:val="both"/>
        <w:rPr>
          <w:rFonts w:ascii="Century Gothic" w:hAnsi="Century Gothic" w:cs="Arial"/>
          <w:sz w:val="22"/>
          <w:szCs w:val="22"/>
        </w:rPr>
      </w:pPr>
    </w:p>
    <w:p w14:paraId="6FD1E5DB" w14:textId="77777777" w:rsidR="00650B91" w:rsidRPr="003B540D" w:rsidRDefault="00650B91" w:rsidP="00223751">
      <w:pPr>
        <w:jc w:val="both"/>
        <w:rPr>
          <w:rFonts w:ascii="Century Gothic" w:hAnsi="Century Gothic" w:cs="Arial"/>
          <w:sz w:val="22"/>
          <w:szCs w:val="22"/>
        </w:rPr>
      </w:pPr>
      <w:r w:rsidRPr="003B540D">
        <w:rPr>
          <w:rFonts w:ascii="Century Gothic" w:hAnsi="Century Gothic" w:cs="Arial"/>
          <w:sz w:val="22"/>
          <w:szCs w:val="22"/>
        </w:rPr>
        <w:t>Areas include</w:t>
      </w:r>
      <w:r w:rsidR="0065752A" w:rsidRPr="003B540D">
        <w:rPr>
          <w:rFonts w:ascii="Century Gothic" w:hAnsi="Century Gothic" w:cs="Arial"/>
          <w:sz w:val="22"/>
          <w:szCs w:val="22"/>
        </w:rPr>
        <w:t>:</w:t>
      </w:r>
    </w:p>
    <w:p w14:paraId="626BFC9D" w14:textId="77777777" w:rsidR="0065752A" w:rsidRPr="003B540D" w:rsidRDefault="0065752A" w:rsidP="00223751">
      <w:pPr>
        <w:jc w:val="both"/>
        <w:rPr>
          <w:rFonts w:ascii="Century Gothic" w:hAnsi="Century Gothic" w:cs="Arial"/>
          <w:sz w:val="22"/>
          <w:szCs w:val="22"/>
        </w:rPr>
      </w:pPr>
    </w:p>
    <w:p w14:paraId="63C70F31" w14:textId="77777777" w:rsidR="00650B91" w:rsidRPr="003B540D" w:rsidRDefault="00650B91" w:rsidP="00223751">
      <w:pPr>
        <w:numPr>
          <w:ilvl w:val="0"/>
          <w:numId w:val="18"/>
        </w:numPr>
        <w:jc w:val="both"/>
        <w:rPr>
          <w:rFonts w:ascii="Century Gothic" w:hAnsi="Century Gothic" w:cs="Arial"/>
          <w:sz w:val="22"/>
          <w:szCs w:val="22"/>
        </w:rPr>
      </w:pPr>
      <w:r w:rsidRPr="003B540D">
        <w:rPr>
          <w:rFonts w:ascii="Century Gothic" w:hAnsi="Century Gothic" w:cs="Arial"/>
          <w:sz w:val="22"/>
          <w:szCs w:val="22"/>
        </w:rPr>
        <w:t>Strategic direction and development of the year group</w:t>
      </w:r>
    </w:p>
    <w:p w14:paraId="669EA3D0" w14:textId="77777777" w:rsidR="00650B91" w:rsidRPr="003B540D" w:rsidRDefault="00650B91" w:rsidP="00223751">
      <w:pPr>
        <w:numPr>
          <w:ilvl w:val="0"/>
          <w:numId w:val="18"/>
        </w:numPr>
        <w:jc w:val="both"/>
        <w:rPr>
          <w:rFonts w:ascii="Century Gothic" w:hAnsi="Century Gothic" w:cs="Arial"/>
          <w:sz w:val="22"/>
          <w:szCs w:val="22"/>
        </w:rPr>
      </w:pPr>
      <w:r w:rsidRPr="003B540D">
        <w:rPr>
          <w:rFonts w:ascii="Century Gothic" w:hAnsi="Century Gothic" w:cs="Arial"/>
          <w:sz w:val="22"/>
          <w:szCs w:val="22"/>
        </w:rPr>
        <w:t>Teaching and learning</w:t>
      </w:r>
    </w:p>
    <w:p w14:paraId="6EFF5AAC" w14:textId="77777777" w:rsidR="00650B91" w:rsidRPr="003B540D" w:rsidRDefault="00650B91" w:rsidP="00223751">
      <w:pPr>
        <w:numPr>
          <w:ilvl w:val="0"/>
          <w:numId w:val="18"/>
        </w:numPr>
        <w:jc w:val="both"/>
        <w:rPr>
          <w:rFonts w:ascii="Century Gothic" w:hAnsi="Century Gothic" w:cs="Arial"/>
          <w:sz w:val="22"/>
          <w:szCs w:val="22"/>
        </w:rPr>
      </w:pPr>
      <w:r w:rsidRPr="003B540D">
        <w:rPr>
          <w:rFonts w:ascii="Century Gothic" w:hAnsi="Century Gothic" w:cs="Arial"/>
          <w:sz w:val="22"/>
          <w:szCs w:val="22"/>
        </w:rPr>
        <w:t>Leading and managing staff</w:t>
      </w:r>
    </w:p>
    <w:p w14:paraId="554658D7" w14:textId="77777777" w:rsidR="00650B91" w:rsidRPr="003B540D" w:rsidRDefault="00650B91" w:rsidP="00223751">
      <w:pPr>
        <w:numPr>
          <w:ilvl w:val="0"/>
          <w:numId w:val="18"/>
        </w:numPr>
        <w:jc w:val="both"/>
        <w:rPr>
          <w:rFonts w:ascii="Century Gothic" w:hAnsi="Century Gothic" w:cs="Arial"/>
          <w:sz w:val="22"/>
          <w:szCs w:val="22"/>
        </w:rPr>
      </w:pPr>
      <w:r w:rsidRPr="003B540D">
        <w:rPr>
          <w:rFonts w:ascii="Century Gothic" w:hAnsi="Century Gothic" w:cs="Arial"/>
          <w:sz w:val="22"/>
          <w:szCs w:val="22"/>
        </w:rPr>
        <w:t>Efficient and effective deployment of staff and resources</w:t>
      </w:r>
    </w:p>
    <w:p w14:paraId="06CB20BA" w14:textId="77777777" w:rsidR="00021702" w:rsidRPr="003B540D" w:rsidRDefault="00021702" w:rsidP="00223751">
      <w:pPr>
        <w:jc w:val="both"/>
        <w:rPr>
          <w:rFonts w:ascii="Century Gothic" w:hAnsi="Century Gothic" w:cs="Arial"/>
          <w:sz w:val="22"/>
          <w:szCs w:val="22"/>
        </w:rPr>
      </w:pPr>
    </w:p>
    <w:p w14:paraId="39B33346" w14:textId="77777777" w:rsidR="00650B91" w:rsidRPr="003B540D" w:rsidRDefault="00650B91" w:rsidP="00223751">
      <w:pPr>
        <w:jc w:val="both"/>
        <w:rPr>
          <w:rFonts w:ascii="Century Gothic" w:hAnsi="Century Gothic" w:cs="Arial"/>
          <w:b/>
          <w:sz w:val="22"/>
          <w:szCs w:val="22"/>
        </w:rPr>
      </w:pPr>
      <w:r w:rsidRPr="003B540D">
        <w:rPr>
          <w:rFonts w:ascii="Century Gothic" w:hAnsi="Century Gothic" w:cs="Arial"/>
          <w:b/>
          <w:sz w:val="22"/>
          <w:szCs w:val="22"/>
        </w:rPr>
        <w:t>Strategic Direction and Development of the Year Group</w:t>
      </w:r>
    </w:p>
    <w:p w14:paraId="2AC2C4A5" w14:textId="77777777" w:rsidR="00650B91" w:rsidRPr="003B540D" w:rsidRDefault="00650B91" w:rsidP="00223751">
      <w:pPr>
        <w:jc w:val="both"/>
        <w:rPr>
          <w:rFonts w:ascii="Century Gothic" w:hAnsi="Century Gothic" w:cs="Arial"/>
          <w:b/>
          <w:sz w:val="22"/>
          <w:szCs w:val="22"/>
        </w:rPr>
      </w:pPr>
    </w:p>
    <w:p w14:paraId="0CFEBAF9" w14:textId="77777777" w:rsidR="00650B91" w:rsidRPr="003B540D" w:rsidRDefault="00650B91" w:rsidP="00223751">
      <w:pPr>
        <w:numPr>
          <w:ilvl w:val="0"/>
          <w:numId w:val="20"/>
        </w:numPr>
        <w:jc w:val="both"/>
        <w:rPr>
          <w:rFonts w:ascii="Century Gothic" w:hAnsi="Century Gothic" w:cs="Arial"/>
          <w:sz w:val="22"/>
          <w:szCs w:val="22"/>
        </w:rPr>
      </w:pPr>
      <w:r w:rsidRPr="003B540D">
        <w:rPr>
          <w:rFonts w:ascii="Century Gothic" w:hAnsi="Century Gothic" w:cs="Arial"/>
          <w:sz w:val="22"/>
          <w:szCs w:val="22"/>
        </w:rPr>
        <w:t>Develop and implement policies and practices fo</w:t>
      </w:r>
      <w:r w:rsidR="00816024" w:rsidRPr="003B540D">
        <w:rPr>
          <w:rFonts w:ascii="Century Gothic" w:hAnsi="Century Gothic" w:cs="Arial"/>
          <w:sz w:val="22"/>
          <w:szCs w:val="22"/>
        </w:rPr>
        <w:t>r the year group which reflect T</w:t>
      </w:r>
      <w:r w:rsidRPr="003B540D">
        <w:rPr>
          <w:rFonts w:ascii="Century Gothic" w:hAnsi="Century Gothic" w:cs="Arial"/>
          <w:sz w:val="22"/>
          <w:szCs w:val="22"/>
        </w:rPr>
        <w:t xml:space="preserve">he </w:t>
      </w:r>
      <w:r w:rsidR="00816024" w:rsidRPr="003B540D">
        <w:rPr>
          <w:rFonts w:ascii="Century Gothic" w:hAnsi="Century Gothic" w:cs="Arial"/>
          <w:sz w:val="22"/>
          <w:szCs w:val="22"/>
        </w:rPr>
        <w:t>Academy’s</w:t>
      </w:r>
      <w:r w:rsidRPr="003B540D">
        <w:rPr>
          <w:rFonts w:ascii="Century Gothic" w:hAnsi="Century Gothic" w:cs="Arial"/>
          <w:sz w:val="22"/>
          <w:szCs w:val="22"/>
        </w:rPr>
        <w:t xml:space="preserve"> commitment to high achievement, effective teaching and learning.</w:t>
      </w:r>
    </w:p>
    <w:p w14:paraId="23578B72" w14:textId="77777777" w:rsidR="00650B91" w:rsidRPr="003B540D" w:rsidRDefault="00650B91" w:rsidP="00223751">
      <w:pPr>
        <w:numPr>
          <w:ilvl w:val="0"/>
          <w:numId w:val="20"/>
        </w:numPr>
        <w:jc w:val="both"/>
        <w:rPr>
          <w:rFonts w:ascii="Century Gothic" w:hAnsi="Century Gothic" w:cs="Arial"/>
          <w:sz w:val="22"/>
          <w:szCs w:val="22"/>
        </w:rPr>
      </w:pPr>
      <w:r w:rsidRPr="003B540D">
        <w:rPr>
          <w:rFonts w:ascii="Century Gothic" w:hAnsi="Century Gothic" w:cs="Arial"/>
          <w:sz w:val="22"/>
          <w:szCs w:val="22"/>
        </w:rPr>
        <w:t>Create a climate which enables other staff to develop and maintain positive attitudes towards the learners and confidence in tutoring them.</w:t>
      </w:r>
    </w:p>
    <w:p w14:paraId="708D5599" w14:textId="77777777" w:rsidR="00650B91" w:rsidRPr="003B540D" w:rsidRDefault="00650B91" w:rsidP="00223751">
      <w:pPr>
        <w:numPr>
          <w:ilvl w:val="0"/>
          <w:numId w:val="22"/>
        </w:numPr>
        <w:jc w:val="both"/>
        <w:rPr>
          <w:rFonts w:ascii="Century Gothic" w:hAnsi="Century Gothic" w:cs="Arial"/>
          <w:sz w:val="22"/>
          <w:szCs w:val="22"/>
        </w:rPr>
      </w:pPr>
      <w:r w:rsidRPr="003B540D">
        <w:rPr>
          <w:rFonts w:ascii="Century Gothic" w:hAnsi="Century Gothic" w:cs="Arial"/>
          <w:sz w:val="22"/>
          <w:szCs w:val="22"/>
        </w:rPr>
        <w:lastRenderedPageBreak/>
        <w:t>Establish a clear, shared understanding of the contribution that year activities play in learners’ spiritual, moral, social and cultural development, and in preparing them for adult life.</w:t>
      </w:r>
    </w:p>
    <w:p w14:paraId="7919CFD5" w14:textId="42F15073" w:rsidR="000A45A0" w:rsidRPr="003B540D" w:rsidRDefault="00650B91" w:rsidP="00223751">
      <w:pPr>
        <w:numPr>
          <w:ilvl w:val="0"/>
          <w:numId w:val="22"/>
        </w:numPr>
        <w:jc w:val="both"/>
        <w:rPr>
          <w:rFonts w:ascii="Century Gothic" w:hAnsi="Century Gothic" w:cs="Arial"/>
          <w:sz w:val="22"/>
          <w:szCs w:val="22"/>
        </w:rPr>
      </w:pPr>
      <w:r w:rsidRPr="003B540D">
        <w:rPr>
          <w:rFonts w:ascii="Century Gothic" w:hAnsi="Century Gothic" w:cs="Arial"/>
          <w:sz w:val="22"/>
          <w:szCs w:val="22"/>
        </w:rPr>
        <w:t xml:space="preserve">Use dedicated leadership and management time to (for example) monitor learner achievement through analysis of behaviour and </w:t>
      </w:r>
      <w:r w:rsidR="00B206A8" w:rsidRPr="003B540D">
        <w:rPr>
          <w:rFonts w:ascii="Century Gothic" w:hAnsi="Century Gothic" w:cs="Arial"/>
          <w:sz w:val="22"/>
          <w:szCs w:val="22"/>
        </w:rPr>
        <w:t>attitude to learning</w:t>
      </w:r>
      <w:r w:rsidRPr="003B540D">
        <w:rPr>
          <w:rFonts w:ascii="Century Gothic" w:hAnsi="Century Gothic" w:cs="Arial"/>
          <w:sz w:val="22"/>
          <w:szCs w:val="22"/>
        </w:rPr>
        <w:t xml:space="preserve"> data; </w:t>
      </w:r>
      <w:r w:rsidR="00B206A8" w:rsidRPr="003B540D">
        <w:rPr>
          <w:rFonts w:ascii="Century Gothic" w:hAnsi="Century Gothic" w:cs="Arial"/>
          <w:sz w:val="22"/>
          <w:szCs w:val="22"/>
        </w:rPr>
        <w:t>quality assurance of student learning</w:t>
      </w:r>
      <w:r w:rsidRPr="003B540D">
        <w:rPr>
          <w:rFonts w:ascii="Century Gothic" w:hAnsi="Century Gothic" w:cs="Arial"/>
          <w:sz w:val="22"/>
          <w:szCs w:val="22"/>
        </w:rPr>
        <w:t>; review evidence on the impact of assessment and marking practices; discuss with learners their teaching and learning experiences.</w:t>
      </w:r>
    </w:p>
    <w:p w14:paraId="6E4704F4" w14:textId="77777777" w:rsidR="00650B91" w:rsidRPr="003B540D" w:rsidRDefault="00650B91" w:rsidP="00223751">
      <w:pPr>
        <w:numPr>
          <w:ilvl w:val="0"/>
          <w:numId w:val="22"/>
        </w:numPr>
        <w:jc w:val="both"/>
        <w:rPr>
          <w:rFonts w:ascii="Century Gothic" w:hAnsi="Century Gothic" w:cs="Arial"/>
          <w:sz w:val="22"/>
          <w:szCs w:val="22"/>
        </w:rPr>
      </w:pPr>
      <w:r w:rsidRPr="003B540D">
        <w:rPr>
          <w:rFonts w:ascii="Century Gothic" w:hAnsi="Century Gothic" w:cs="Arial"/>
          <w:sz w:val="22"/>
          <w:szCs w:val="22"/>
        </w:rPr>
        <w:t>Maintain a Monitoring and Evaluation file to provide evidence for whole year group monitoring and evaluation processes.</w:t>
      </w:r>
    </w:p>
    <w:p w14:paraId="3595F81B" w14:textId="3DEFA19E" w:rsidR="00650B91" w:rsidRPr="003B540D" w:rsidRDefault="00650B91" w:rsidP="00223751">
      <w:pPr>
        <w:numPr>
          <w:ilvl w:val="0"/>
          <w:numId w:val="22"/>
        </w:numPr>
        <w:jc w:val="both"/>
        <w:rPr>
          <w:rFonts w:ascii="Century Gothic" w:hAnsi="Century Gothic" w:cs="Arial"/>
          <w:sz w:val="22"/>
          <w:szCs w:val="22"/>
        </w:rPr>
      </w:pPr>
      <w:r w:rsidRPr="003B540D">
        <w:rPr>
          <w:rFonts w:ascii="Century Gothic" w:hAnsi="Century Gothic" w:cs="Arial"/>
          <w:sz w:val="22"/>
          <w:szCs w:val="22"/>
        </w:rPr>
        <w:t xml:space="preserve">Use data effectively to identify learners who are underachieving, </w:t>
      </w:r>
      <w:r w:rsidR="006E7F8F" w:rsidRPr="003B540D">
        <w:rPr>
          <w:rFonts w:ascii="Century Gothic" w:hAnsi="Century Gothic" w:cs="Arial"/>
          <w:sz w:val="22"/>
          <w:szCs w:val="22"/>
        </w:rPr>
        <w:t xml:space="preserve">academically and in attitude to learning, </w:t>
      </w:r>
      <w:r w:rsidRPr="003B540D">
        <w:rPr>
          <w:rFonts w:ascii="Century Gothic" w:hAnsi="Century Gothic" w:cs="Arial"/>
          <w:sz w:val="22"/>
          <w:szCs w:val="22"/>
        </w:rPr>
        <w:t>and where necessary create plans of action to support those learners.</w:t>
      </w:r>
    </w:p>
    <w:p w14:paraId="555BFA33" w14:textId="77777777" w:rsidR="00650B91" w:rsidRPr="003B540D" w:rsidRDefault="00650B91" w:rsidP="00223751">
      <w:pPr>
        <w:numPr>
          <w:ilvl w:val="0"/>
          <w:numId w:val="22"/>
        </w:numPr>
        <w:jc w:val="both"/>
        <w:rPr>
          <w:rFonts w:ascii="Century Gothic" w:hAnsi="Century Gothic" w:cs="Arial"/>
          <w:sz w:val="22"/>
          <w:szCs w:val="22"/>
        </w:rPr>
      </w:pPr>
      <w:r w:rsidRPr="003B540D">
        <w:rPr>
          <w:rFonts w:ascii="Century Gothic" w:hAnsi="Century Gothic" w:cs="Arial"/>
          <w:sz w:val="22"/>
          <w:szCs w:val="22"/>
        </w:rPr>
        <w:t>Keep abreast of national, regional and local data and evidence to inform policies, practices, expectations, targets and teaching methods.</w:t>
      </w:r>
    </w:p>
    <w:p w14:paraId="449A60ED" w14:textId="77777777" w:rsidR="00650B91" w:rsidRPr="003B540D" w:rsidRDefault="00650B91" w:rsidP="00223751">
      <w:pPr>
        <w:numPr>
          <w:ilvl w:val="0"/>
          <w:numId w:val="22"/>
        </w:numPr>
        <w:jc w:val="both"/>
        <w:rPr>
          <w:rFonts w:ascii="Century Gothic" w:hAnsi="Century Gothic" w:cs="Arial"/>
          <w:sz w:val="22"/>
          <w:szCs w:val="22"/>
        </w:rPr>
      </w:pPr>
      <w:r w:rsidRPr="003B540D">
        <w:rPr>
          <w:rFonts w:ascii="Century Gothic" w:hAnsi="Century Gothic" w:cs="Arial"/>
          <w:sz w:val="22"/>
          <w:szCs w:val="22"/>
        </w:rPr>
        <w:t>Establish with the team, short, medium and long term plans for the development and resourcing of the year group.</w:t>
      </w:r>
    </w:p>
    <w:p w14:paraId="71853B3D" w14:textId="77777777" w:rsidR="00650B91" w:rsidRPr="003B540D" w:rsidRDefault="00650B91" w:rsidP="00223751">
      <w:pPr>
        <w:numPr>
          <w:ilvl w:val="0"/>
          <w:numId w:val="22"/>
        </w:numPr>
        <w:jc w:val="both"/>
        <w:rPr>
          <w:rFonts w:ascii="Century Gothic" w:hAnsi="Century Gothic" w:cs="Arial"/>
          <w:sz w:val="22"/>
          <w:szCs w:val="22"/>
        </w:rPr>
      </w:pPr>
      <w:r w:rsidRPr="003B540D">
        <w:rPr>
          <w:rFonts w:ascii="Century Gothic" w:hAnsi="Century Gothic" w:cs="Arial"/>
          <w:sz w:val="22"/>
          <w:szCs w:val="22"/>
        </w:rPr>
        <w:t xml:space="preserve">Ensure that the work of the year group sits within </w:t>
      </w:r>
      <w:r w:rsidR="002A7573" w:rsidRPr="003B540D">
        <w:rPr>
          <w:rFonts w:ascii="Century Gothic" w:hAnsi="Century Gothic" w:cs="Arial"/>
          <w:sz w:val="22"/>
          <w:szCs w:val="22"/>
        </w:rPr>
        <w:t>The Academy’s</w:t>
      </w:r>
      <w:r w:rsidRPr="003B540D">
        <w:rPr>
          <w:rFonts w:ascii="Century Gothic" w:hAnsi="Century Gothic" w:cs="Arial"/>
          <w:sz w:val="22"/>
          <w:szCs w:val="22"/>
        </w:rPr>
        <w:t xml:space="preserve"> policies such as Ass</w:t>
      </w:r>
      <w:r w:rsidR="0065752A" w:rsidRPr="003B540D">
        <w:rPr>
          <w:rFonts w:ascii="Century Gothic" w:hAnsi="Century Gothic" w:cs="Arial"/>
          <w:sz w:val="22"/>
          <w:szCs w:val="22"/>
        </w:rPr>
        <w:t>essment, Teaching and Learning</w:t>
      </w:r>
      <w:r w:rsidRPr="003B540D">
        <w:rPr>
          <w:rFonts w:ascii="Century Gothic" w:hAnsi="Century Gothic" w:cs="Arial"/>
          <w:sz w:val="22"/>
          <w:szCs w:val="22"/>
        </w:rPr>
        <w:t>, Anti-Bullying and Behaviour and Inclusion.</w:t>
      </w:r>
    </w:p>
    <w:p w14:paraId="1F3E7684" w14:textId="77777777" w:rsidR="00650B91" w:rsidRPr="003B540D" w:rsidRDefault="00650B91" w:rsidP="00223751">
      <w:pPr>
        <w:numPr>
          <w:ilvl w:val="0"/>
          <w:numId w:val="22"/>
        </w:numPr>
        <w:jc w:val="both"/>
        <w:rPr>
          <w:rFonts w:ascii="Century Gothic" w:hAnsi="Century Gothic" w:cs="Arial"/>
          <w:sz w:val="22"/>
          <w:szCs w:val="22"/>
        </w:rPr>
      </w:pPr>
      <w:r w:rsidRPr="003B540D">
        <w:rPr>
          <w:rFonts w:ascii="Century Gothic" w:hAnsi="Century Gothic" w:cs="Arial"/>
          <w:sz w:val="22"/>
          <w:szCs w:val="22"/>
        </w:rPr>
        <w:t>Monitor the progress made in achieving plans and targets, evaluate the effects on teaching and learning, and use this analysis to guide further improvement.</w:t>
      </w:r>
    </w:p>
    <w:p w14:paraId="3A557A66" w14:textId="77777777" w:rsidR="00650B91" w:rsidRPr="003B540D" w:rsidRDefault="00650B91" w:rsidP="00223751">
      <w:pPr>
        <w:numPr>
          <w:ilvl w:val="0"/>
          <w:numId w:val="22"/>
        </w:numPr>
        <w:jc w:val="both"/>
        <w:rPr>
          <w:rFonts w:ascii="Century Gothic" w:hAnsi="Century Gothic" w:cs="Arial"/>
          <w:sz w:val="22"/>
          <w:szCs w:val="22"/>
        </w:rPr>
      </w:pPr>
      <w:r w:rsidRPr="003B540D">
        <w:rPr>
          <w:rFonts w:ascii="Century Gothic" w:hAnsi="Century Gothic" w:cs="Arial"/>
          <w:sz w:val="22"/>
          <w:szCs w:val="22"/>
        </w:rPr>
        <w:t>Year improvement plan – review twice a year.</w:t>
      </w:r>
    </w:p>
    <w:p w14:paraId="7C4569BA" w14:textId="77777777" w:rsidR="00650B91" w:rsidRPr="003B540D" w:rsidRDefault="00650B91" w:rsidP="00223751">
      <w:pPr>
        <w:jc w:val="both"/>
        <w:rPr>
          <w:rFonts w:ascii="Century Gothic" w:hAnsi="Century Gothic" w:cs="Arial"/>
          <w:sz w:val="22"/>
          <w:szCs w:val="22"/>
        </w:rPr>
      </w:pPr>
    </w:p>
    <w:p w14:paraId="0DF5FA23" w14:textId="77777777" w:rsidR="00650B91" w:rsidRPr="003B540D" w:rsidRDefault="00650B91" w:rsidP="00223751">
      <w:pPr>
        <w:jc w:val="both"/>
        <w:rPr>
          <w:rFonts w:ascii="Century Gothic" w:hAnsi="Century Gothic" w:cs="Arial"/>
          <w:b/>
          <w:sz w:val="22"/>
          <w:szCs w:val="22"/>
        </w:rPr>
      </w:pPr>
      <w:r w:rsidRPr="003B540D">
        <w:rPr>
          <w:rFonts w:ascii="Century Gothic" w:hAnsi="Century Gothic" w:cs="Arial"/>
          <w:b/>
          <w:sz w:val="22"/>
          <w:szCs w:val="22"/>
        </w:rPr>
        <w:t>Teaching and Learning</w:t>
      </w:r>
    </w:p>
    <w:p w14:paraId="3089C40B" w14:textId="77777777" w:rsidR="00650B91" w:rsidRPr="003B540D" w:rsidRDefault="00650B91" w:rsidP="00223751">
      <w:pPr>
        <w:jc w:val="both"/>
        <w:rPr>
          <w:rFonts w:ascii="Century Gothic" w:hAnsi="Century Gothic" w:cs="Arial"/>
          <w:b/>
          <w:sz w:val="22"/>
          <w:szCs w:val="22"/>
        </w:rPr>
      </w:pPr>
    </w:p>
    <w:p w14:paraId="30329DBC" w14:textId="77777777" w:rsidR="0046059B" w:rsidRPr="003B540D" w:rsidRDefault="0046059B" w:rsidP="00223751">
      <w:pPr>
        <w:numPr>
          <w:ilvl w:val="0"/>
          <w:numId w:val="24"/>
        </w:numPr>
        <w:jc w:val="both"/>
        <w:rPr>
          <w:rFonts w:ascii="Century Gothic" w:hAnsi="Century Gothic" w:cs="Arial"/>
          <w:sz w:val="22"/>
          <w:szCs w:val="22"/>
        </w:rPr>
      </w:pPr>
      <w:r w:rsidRPr="003B540D">
        <w:rPr>
          <w:rFonts w:ascii="Century Gothic" w:hAnsi="Century Gothic" w:cs="Arial"/>
          <w:sz w:val="22"/>
          <w:szCs w:val="22"/>
        </w:rPr>
        <w:t xml:space="preserve">To plan and co-ordinate the </w:t>
      </w:r>
      <w:r w:rsidR="00C4087B" w:rsidRPr="003B540D">
        <w:rPr>
          <w:rFonts w:ascii="Century Gothic" w:hAnsi="Century Gothic" w:cs="Arial"/>
          <w:sz w:val="22"/>
          <w:szCs w:val="22"/>
        </w:rPr>
        <w:t>Life Lesson</w:t>
      </w:r>
      <w:r w:rsidRPr="003B540D">
        <w:rPr>
          <w:rFonts w:ascii="Century Gothic" w:hAnsi="Century Gothic" w:cs="Arial"/>
          <w:sz w:val="22"/>
          <w:szCs w:val="22"/>
        </w:rPr>
        <w:t xml:space="preserve"> programme for the year group, liaising with the </w:t>
      </w:r>
      <w:r w:rsidR="00816024" w:rsidRPr="003B540D">
        <w:rPr>
          <w:rFonts w:ascii="Century Gothic" w:hAnsi="Century Gothic" w:cs="Arial"/>
          <w:sz w:val="22"/>
          <w:szCs w:val="22"/>
        </w:rPr>
        <w:t xml:space="preserve">relevant </w:t>
      </w:r>
      <w:r w:rsidRPr="003B540D">
        <w:rPr>
          <w:rFonts w:ascii="Century Gothic" w:hAnsi="Century Gothic" w:cs="Arial"/>
          <w:sz w:val="22"/>
          <w:szCs w:val="22"/>
        </w:rPr>
        <w:t>Assistant Head</w:t>
      </w:r>
      <w:r w:rsidR="00C4087B" w:rsidRPr="003B540D">
        <w:rPr>
          <w:rFonts w:ascii="Century Gothic" w:hAnsi="Century Gothic" w:cs="Arial"/>
          <w:sz w:val="22"/>
          <w:szCs w:val="22"/>
        </w:rPr>
        <w:t>teacher</w:t>
      </w:r>
      <w:r w:rsidRPr="003B540D">
        <w:rPr>
          <w:rFonts w:ascii="Century Gothic" w:hAnsi="Century Gothic" w:cs="Arial"/>
          <w:sz w:val="22"/>
          <w:szCs w:val="22"/>
        </w:rPr>
        <w:t>.</w:t>
      </w:r>
    </w:p>
    <w:p w14:paraId="20D9F091" w14:textId="77777777" w:rsidR="00650B91" w:rsidRPr="003B540D" w:rsidRDefault="00650B91" w:rsidP="00223751">
      <w:pPr>
        <w:numPr>
          <w:ilvl w:val="0"/>
          <w:numId w:val="24"/>
        </w:numPr>
        <w:jc w:val="both"/>
        <w:rPr>
          <w:rFonts w:ascii="Century Gothic" w:hAnsi="Century Gothic" w:cs="Arial"/>
          <w:sz w:val="22"/>
          <w:szCs w:val="22"/>
        </w:rPr>
      </w:pPr>
      <w:r w:rsidRPr="003B540D">
        <w:rPr>
          <w:rFonts w:ascii="Century Gothic" w:hAnsi="Century Gothic" w:cs="Arial"/>
          <w:sz w:val="22"/>
          <w:szCs w:val="22"/>
        </w:rPr>
        <w:t>Ensure that teachers are clear about the objectives of tutor and mentor sessions and communicate such information to learners.</w:t>
      </w:r>
    </w:p>
    <w:p w14:paraId="63EEB826" w14:textId="77777777" w:rsidR="00650B91" w:rsidRPr="003B540D" w:rsidRDefault="00650B91" w:rsidP="00223751">
      <w:pPr>
        <w:numPr>
          <w:ilvl w:val="0"/>
          <w:numId w:val="24"/>
        </w:numPr>
        <w:jc w:val="both"/>
        <w:rPr>
          <w:rFonts w:ascii="Century Gothic" w:hAnsi="Century Gothic" w:cs="Arial"/>
          <w:sz w:val="22"/>
          <w:szCs w:val="22"/>
        </w:rPr>
      </w:pPr>
      <w:r w:rsidRPr="003B540D">
        <w:rPr>
          <w:rFonts w:ascii="Century Gothic" w:hAnsi="Century Gothic" w:cs="Arial"/>
          <w:sz w:val="22"/>
          <w:szCs w:val="22"/>
        </w:rPr>
        <w:t>Provide guidance to subject staff on the appropriate choice of teaching and learning methods to meet the needs of different learners.</w:t>
      </w:r>
    </w:p>
    <w:p w14:paraId="581B82F6" w14:textId="77777777" w:rsidR="00650B91" w:rsidRPr="003B540D" w:rsidRDefault="00650B91" w:rsidP="00223751">
      <w:pPr>
        <w:numPr>
          <w:ilvl w:val="0"/>
          <w:numId w:val="24"/>
        </w:numPr>
        <w:jc w:val="both"/>
        <w:rPr>
          <w:rFonts w:ascii="Century Gothic" w:hAnsi="Century Gothic" w:cs="Arial"/>
          <w:sz w:val="22"/>
          <w:szCs w:val="22"/>
        </w:rPr>
      </w:pPr>
      <w:r w:rsidRPr="003B540D">
        <w:rPr>
          <w:rFonts w:ascii="Century Gothic" w:hAnsi="Century Gothic" w:cs="Arial"/>
          <w:sz w:val="22"/>
          <w:szCs w:val="22"/>
        </w:rPr>
        <w:t xml:space="preserve">Ensure effective development of learners’ literacy, numeracy, ICT and citizenship skills. </w:t>
      </w:r>
    </w:p>
    <w:p w14:paraId="327C0C8E" w14:textId="77777777" w:rsidR="00650B91" w:rsidRPr="003B540D" w:rsidRDefault="00650B91" w:rsidP="00223751">
      <w:pPr>
        <w:numPr>
          <w:ilvl w:val="0"/>
          <w:numId w:val="24"/>
        </w:numPr>
        <w:jc w:val="both"/>
        <w:rPr>
          <w:rFonts w:ascii="Century Gothic" w:hAnsi="Century Gothic" w:cs="Arial"/>
          <w:sz w:val="22"/>
          <w:szCs w:val="22"/>
        </w:rPr>
      </w:pPr>
      <w:r w:rsidRPr="003B540D">
        <w:rPr>
          <w:rFonts w:ascii="Century Gothic" w:hAnsi="Century Gothic" w:cs="Arial"/>
          <w:sz w:val="22"/>
          <w:szCs w:val="22"/>
        </w:rPr>
        <w:t>Ensure that information about learners’ achievements in previous schools and classes is used effectively to secure good progress in the subject/s.</w:t>
      </w:r>
    </w:p>
    <w:p w14:paraId="5BFA80B8" w14:textId="77777777" w:rsidR="00650B91" w:rsidRPr="003B540D" w:rsidRDefault="00650B91" w:rsidP="00223751">
      <w:pPr>
        <w:numPr>
          <w:ilvl w:val="0"/>
          <w:numId w:val="24"/>
        </w:numPr>
        <w:jc w:val="both"/>
        <w:rPr>
          <w:rFonts w:ascii="Century Gothic" w:hAnsi="Century Gothic" w:cs="Arial"/>
          <w:sz w:val="22"/>
          <w:szCs w:val="22"/>
        </w:rPr>
      </w:pPr>
      <w:r w:rsidRPr="003B540D">
        <w:rPr>
          <w:rFonts w:ascii="Century Gothic" w:hAnsi="Century Gothic" w:cs="Arial"/>
          <w:sz w:val="22"/>
          <w:szCs w:val="22"/>
        </w:rPr>
        <w:t>Set expectations and targets for staff and learners in relation to standards of learner achievement and the quality of teaching; establish clear targets for learner achievement; and evaluate progress and achievement in the subject by all learners.</w:t>
      </w:r>
    </w:p>
    <w:p w14:paraId="34290A95" w14:textId="77777777" w:rsidR="00650B91" w:rsidRPr="003B540D" w:rsidRDefault="00650B91" w:rsidP="00223751">
      <w:pPr>
        <w:numPr>
          <w:ilvl w:val="0"/>
          <w:numId w:val="24"/>
        </w:numPr>
        <w:jc w:val="both"/>
        <w:rPr>
          <w:rFonts w:ascii="Century Gothic" w:hAnsi="Century Gothic" w:cs="Arial"/>
          <w:sz w:val="22"/>
          <w:szCs w:val="22"/>
        </w:rPr>
      </w:pPr>
      <w:r w:rsidRPr="003B540D">
        <w:rPr>
          <w:rFonts w:ascii="Century Gothic" w:hAnsi="Century Gothic" w:cs="Arial"/>
          <w:sz w:val="22"/>
          <w:szCs w:val="22"/>
        </w:rPr>
        <w:t>Evaluate the teaching of the year group, and using this analysis identify effective practice and areas for improvement, and liaise with HoD’s and SLT.</w:t>
      </w:r>
    </w:p>
    <w:p w14:paraId="2587B3A6" w14:textId="77777777" w:rsidR="00650B91" w:rsidRPr="003B540D" w:rsidRDefault="00650B91" w:rsidP="00223751">
      <w:pPr>
        <w:numPr>
          <w:ilvl w:val="0"/>
          <w:numId w:val="24"/>
        </w:numPr>
        <w:jc w:val="both"/>
        <w:rPr>
          <w:rFonts w:ascii="Century Gothic" w:hAnsi="Century Gothic" w:cs="Arial"/>
          <w:sz w:val="22"/>
          <w:szCs w:val="22"/>
        </w:rPr>
      </w:pPr>
      <w:r w:rsidRPr="003B540D">
        <w:rPr>
          <w:rFonts w:ascii="Century Gothic" w:hAnsi="Century Gothic" w:cs="Arial"/>
          <w:sz w:val="22"/>
          <w:szCs w:val="22"/>
        </w:rPr>
        <w:t>Ensure that learners are able to increasingly develop effective study skills and an increasing independence in learning.</w:t>
      </w:r>
    </w:p>
    <w:p w14:paraId="62039FA6" w14:textId="77777777" w:rsidR="00650B91" w:rsidRPr="003B540D" w:rsidRDefault="00650B91" w:rsidP="00223751">
      <w:pPr>
        <w:numPr>
          <w:ilvl w:val="0"/>
          <w:numId w:val="24"/>
        </w:numPr>
        <w:jc w:val="both"/>
        <w:rPr>
          <w:rFonts w:ascii="Century Gothic" w:hAnsi="Century Gothic" w:cs="Arial"/>
          <w:sz w:val="22"/>
          <w:szCs w:val="22"/>
        </w:rPr>
      </w:pPr>
      <w:r w:rsidRPr="003B540D">
        <w:rPr>
          <w:rFonts w:ascii="Century Gothic" w:hAnsi="Century Gothic" w:cs="Arial"/>
          <w:sz w:val="22"/>
          <w:szCs w:val="22"/>
        </w:rPr>
        <w:t>Ensure that tutors are aware of the contribution of the ‘pastoral programme’ to learners’ understanding of the duties, opportunities, responsibilities and rights of citizens.</w:t>
      </w:r>
    </w:p>
    <w:p w14:paraId="401093EC" w14:textId="77777777" w:rsidR="00650B91" w:rsidRPr="003B540D" w:rsidRDefault="00650B91" w:rsidP="00223751">
      <w:pPr>
        <w:numPr>
          <w:ilvl w:val="0"/>
          <w:numId w:val="24"/>
        </w:numPr>
        <w:jc w:val="both"/>
        <w:rPr>
          <w:rFonts w:ascii="Century Gothic" w:hAnsi="Century Gothic" w:cs="Arial"/>
          <w:sz w:val="22"/>
          <w:szCs w:val="22"/>
        </w:rPr>
      </w:pPr>
      <w:r w:rsidRPr="003B540D">
        <w:rPr>
          <w:rFonts w:ascii="Century Gothic" w:hAnsi="Century Gothic" w:cs="Arial"/>
          <w:sz w:val="22"/>
          <w:szCs w:val="22"/>
        </w:rPr>
        <w:t>Ensure that tutors recognise and know how to deal with racial and gender stereotyping.</w:t>
      </w:r>
    </w:p>
    <w:p w14:paraId="57079ECC" w14:textId="77777777" w:rsidR="00650B91" w:rsidRPr="003B540D" w:rsidRDefault="00650B91" w:rsidP="00223751">
      <w:pPr>
        <w:numPr>
          <w:ilvl w:val="0"/>
          <w:numId w:val="24"/>
        </w:numPr>
        <w:jc w:val="both"/>
        <w:rPr>
          <w:rFonts w:ascii="Century Gothic" w:hAnsi="Century Gothic" w:cs="Arial"/>
          <w:sz w:val="22"/>
          <w:szCs w:val="22"/>
        </w:rPr>
      </w:pPr>
      <w:r w:rsidRPr="003B540D">
        <w:rPr>
          <w:rFonts w:ascii="Century Gothic" w:hAnsi="Century Gothic" w:cs="Arial"/>
          <w:sz w:val="22"/>
          <w:szCs w:val="22"/>
        </w:rPr>
        <w:lastRenderedPageBreak/>
        <w:t>Establish a relationship with parents to involve them in their child’s personal development.</w:t>
      </w:r>
    </w:p>
    <w:p w14:paraId="5A63DEAF" w14:textId="77777777" w:rsidR="00650B91" w:rsidRPr="003B540D" w:rsidRDefault="00650B91" w:rsidP="00223751">
      <w:pPr>
        <w:numPr>
          <w:ilvl w:val="0"/>
          <w:numId w:val="24"/>
        </w:numPr>
        <w:jc w:val="both"/>
        <w:rPr>
          <w:rFonts w:ascii="Century Gothic" w:hAnsi="Century Gothic" w:cs="Arial"/>
          <w:sz w:val="22"/>
          <w:szCs w:val="22"/>
        </w:rPr>
      </w:pPr>
      <w:r w:rsidRPr="003B540D">
        <w:rPr>
          <w:rFonts w:ascii="Century Gothic" w:hAnsi="Century Gothic" w:cs="Arial"/>
          <w:sz w:val="22"/>
          <w:szCs w:val="22"/>
        </w:rPr>
        <w:t xml:space="preserve">Promote whole year group, </w:t>
      </w:r>
      <w:r w:rsidR="00816024" w:rsidRPr="003B540D">
        <w:rPr>
          <w:rFonts w:ascii="Century Gothic" w:hAnsi="Century Gothic" w:cs="Arial"/>
          <w:sz w:val="22"/>
          <w:szCs w:val="22"/>
        </w:rPr>
        <w:t>Academy</w:t>
      </w:r>
      <w:r w:rsidRPr="003B540D">
        <w:rPr>
          <w:rFonts w:ascii="Century Gothic" w:hAnsi="Century Gothic" w:cs="Arial"/>
          <w:sz w:val="22"/>
          <w:szCs w:val="22"/>
        </w:rPr>
        <w:t xml:space="preserve"> and priorities for personal development such as charity foci, extra-curricular programme/s, mentoring and Off-Site Learning Opportunities.</w:t>
      </w:r>
    </w:p>
    <w:p w14:paraId="4462D2F7" w14:textId="77777777" w:rsidR="00650B91" w:rsidRPr="003B540D" w:rsidRDefault="00650B91" w:rsidP="00223751">
      <w:pPr>
        <w:numPr>
          <w:ilvl w:val="0"/>
          <w:numId w:val="24"/>
        </w:numPr>
        <w:jc w:val="both"/>
        <w:rPr>
          <w:rFonts w:ascii="Century Gothic" w:hAnsi="Century Gothic" w:cs="Arial"/>
          <w:sz w:val="22"/>
          <w:szCs w:val="22"/>
        </w:rPr>
      </w:pPr>
      <w:r w:rsidRPr="003B540D">
        <w:rPr>
          <w:rFonts w:ascii="Century Gothic" w:hAnsi="Century Gothic" w:cs="Arial"/>
          <w:sz w:val="22"/>
          <w:szCs w:val="22"/>
        </w:rPr>
        <w:t>Monitor attendance and punctuality.</w:t>
      </w:r>
    </w:p>
    <w:p w14:paraId="1E441D15" w14:textId="77777777" w:rsidR="00650B91" w:rsidRPr="003B540D" w:rsidRDefault="00650B91" w:rsidP="00223751">
      <w:pPr>
        <w:numPr>
          <w:ilvl w:val="0"/>
          <w:numId w:val="24"/>
        </w:numPr>
        <w:jc w:val="both"/>
        <w:rPr>
          <w:rFonts w:ascii="Century Gothic" w:hAnsi="Century Gothic" w:cs="Arial"/>
          <w:sz w:val="22"/>
          <w:szCs w:val="22"/>
        </w:rPr>
      </w:pPr>
      <w:r w:rsidRPr="003B540D">
        <w:rPr>
          <w:rFonts w:ascii="Century Gothic" w:hAnsi="Century Gothic" w:cs="Arial"/>
          <w:sz w:val="22"/>
          <w:szCs w:val="22"/>
        </w:rPr>
        <w:t>Keep reports and appropriate records of learner development as active citizens including behaviour.</w:t>
      </w:r>
    </w:p>
    <w:p w14:paraId="361C6FD1" w14:textId="77777777" w:rsidR="00650B91" w:rsidRPr="003B540D" w:rsidRDefault="00650B91" w:rsidP="00223751">
      <w:pPr>
        <w:numPr>
          <w:ilvl w:val="0"/>
          <w:numId w:val="24"/>
        </w:numPr>
        <w:jc w:val="both"/>
        <w:rPr>
          <w:rFonts w:ascii="Century Gothic" w:hAnsi="Century Gothic" w:cs="Arial"/>
          <w:sz w:val="22"/>
          <w:szCs w:val="22"/>
        </w:rPr>
      </w:pPr>
      <w:r w:rsidRPr="003B540D">
        <w:rPr>
          <w:rFonts w:ascii="Century Gothic" w:hAnsi="Century Gothic" w:cs="Arial"/>
          <w:sz w:val="22"/>
          <w:szCs w:val="22"/>
        </w:rPr>
        <w:t>Ensure rewards and sanctions are used within</w:t>
      </w:r>
      <w:r w:rsidR="002A7573" w:rsidRPr="003B540D">
        <w:rPr>
          <w:rFonts w:ascii="Century Gothic" w:hAnsi="Century Gothic" w:cs="Arial"/>
          <w:sz w:val="22"/>
          <w:szCs w:val="22"/>
        </w:rPr>
        <w:t xml:space="preserve"> T</w:t>
      </w:r>
      <w:r w:rsidRPr="003B540D">
        <w:rPr>
          <w:rFonts w:ascii="Century Gothic" w:hAnsi="Century Gothic" w:cs="Arial"/>
          <w:sz w:val="22"/>
          <w:szCs w:val="22"/>
        </w:rPr>
        <w:t xml:space="preserve">he </w:t>
      </w:r>
      <w:r w:rsidR="002A7573" w:rsidRPr="003B540D">
        <w:rPr>
          <w:rFonts w:ascii="Century Gothic" w:hAnsi="Century Gothic" w:cs="Arial"/>
          <w:sz w:val="22"/>
          <w:szCs w:val="22"/>
        </w:rPr>
        <w:t>Academy</w:t>
      </w:r>
      <w:r w:rsidRPr="003B540D">
        <w:rPr>
          <w:rFonts w:ascii="Century Gothic" w:hAnsi="Century Gothic" w:cs="Arial"/>
          <w:sz w:val="22"/>
          <w:szCs w:val="22"/>
        </w:rPr>
        <w:t xml:space="preserve"> policy framework.</w:t>
      </w:r>
    </w:p>
    <w:p w14:paraId="7BFA7FCF" w14:textId="77777777" w:rsidR="0046059B" w:rsidRPr="003B540D" w:rsidRDefault="0046059B" w:rsidP="00223751">
      <w:pPr>
        <w:numPr>
          <w:ilvl w:val="0"/>
          <w:numId w:val="24"/>
        </w:numPr>
        <w:jc w:val="both"/>
        <w:rPr>
          <w:rFonts w:ascii="Century Gothic" w:hAnsi="Century Gothic" w:cs="Arial"/>
          <w:sz w:val="22"/>
          <w:szCs w:val="22"/>
        </w:rPr>
      </w:pPr>
      <w:r w:rsidRPr="003B540D">
        <w:rPr>
          <w:rFonts w:ascii="Century Gothic" w:hAnsi="Century Gothic" w:cs="Arial"/>
          <w:sz w:val="22"/>
          <w:szCs w:val="22"/>
        </w:rPr>
        <w:t xml:space="preserve">Refer appropriate pupils to the </w:t>
      </w:r>
      <w:r w:rsidR="0065752A" w:rsidRPr="003B540D">
        <w:rPr>
          <w:rFonts w:ascii="Century Gothic" w:hAnsi="Century Gothic" w:cs="Arial"/>
          <w:sz w:val="22"/>
          <w:szCs w:val="22"/>
        </w:rPr>
        <w:t>Inclusion Support Centre</w:t>
      </w:r>
      <w:r w:rsidRPr="003B540D">
        <w:rPr>
          <w:rFonts w:ascii="Century Gothic" w:hAnsi="Century Gothic" w:cs="Arial"/>
          <w:sz w:val="22"/>
          <w:szCs w:val="22"/>
        </w:rPr>
        <w:t xml:space="preserve"> for relevant support.  </w:t>
      </w:r>
    </w:p>
    <w:p w14:paraId="54063510" w14:textId="77777777" w:rsidR="00650B91" w:rsidRPr="003B540D" w:rsidRDefault="00650B91" w:rsidP="00223751">
      <w:pPr>
        <w:numPr>
          <w:ilvl w:val="0"/>
          <w:numId w:val="24"/>
        </w:numPr>
        <w:jc w:val="both"/>
        <w:rPr>
          <w:rFonts w:ascii="Century Gothic" w:hAnsi="Century Gothic" w:cs="Arial"/>
          <w:sz w:val="22"/>
          <w:szCs w:val="22"/>
        </w:rPr>
      </w:pPr>
      <w:r w:rsidRPr="003B540D">
        <w:rPr>
          <w:rFonts w:ascii="Century Gothic" w:hAnsi="Century Gothic" w:cs="Arial"/>
          <w:sz w:val="22"/>
          <w:szCs w:val="22"/>
        </w:rPr>
        <w:t xml:space="preserve">Liaise with the </w:t>
      </w:r>
      <w:r w:rsidR="00816024" w:rsidRPr="003B540D">
        <w:rPr>
          <w:rFonts w:ascii="Century Gothic" w:hAnsi="Century Gothic" w:cs="Arial"/>
          <w:sz w:val="22"/>
          <w:szCs w:val="22"/>
        </w:rPr>
        <w:t>Inclusion Support Centre</w:t>
      </w:r>
      <w:r w:rsidR="004C604A" w:rsidRPr="003B540D">
        <w:rPr>
          <w:rFonts w:ascii="Century Gothic" w:hAnsi="Century Gothic" w:cs="Arial"/>
          <w:sz w:val="22"/>
          <w:szCs w:val="22"/>
        </w:rPr>
        <w:t xml:space="preserve"> </w:t>
      </w:r>
      <w:r w:rsidRPr="003B540D">
        <w:rPr>
          <w:rFonts w:ascii="Century Gothic" w:hAnsi="Century Gothic" w:cs="Arial"/>
          <w:sz w:val="22"/>
          <w:szCs w:val="22"/>
        </w:rPr>
        <w:t>and outside agencies, where appropriate, on the progress of learners within the year group.</w:t>
      </w:r>
    </w:p>
    <w:p w14:paraId="0D2E933D" w14:textId="77777777" w:rsidR="00650B91" w:rsidRPr="003B540D" w:rsidRDefault="00650B91" w:rsidP="00223751">
      <w:pPr>
        <w:numPr>
          <w:ilvl w:val="0"/>
          <w:numId w:val="24"/>
        </w:numPr>
        <w:jc w:val="both"/>
        <w:rPr>
          <w:rFonts w:ascii="Century Gothic" w:hAnsi="Century Gothic" w:cs="Arial"/>
          <w:sz w:val="22"/>
          <w:szCs w:val="22"/>
        </w:rPr>
      </w:pPr>
      <w:r w:rsidRPr="003B540D">
        <w:rPr>
          <w:rFonts w:ascii="Century Gothic" w:hAnsi="Century Gothic" w:cs="Arial"/>
          <w:sz w:val="22"/>
          <w:szCs w:val="22"/>
        </w:rPr>
        <w:t xml:space="preserve">Meet regularly with the </w:t>
      </w:r>
      <w:r w:rsidR="00816024" w:rsidRPr="003B540D">
        <w:rPr>
          <w:rFonts w:ascii="Century Gothic" w:hAnsi="Century Gothic" w:cs="Arial"/>
          <w:sz w:val="22"/>
          <w:szCs w:val="22"/>
        </w:rPr>
        <w:t>SLT Link</w:t>
      </w:r>
      <w:r w:rsidRPr="003B540D">
        <w:rPr>
          <w:rFonts w:ascii="Century Gothic" w:hAnsi="Century Gothic" w:cs="Arial"/>
          <w:sz w:val="22"/>
          <w:szCs w:val="22"/>
        </w:rPr>
        <w:t xml:space="preserve"> to discuss learner progress.</w:t>
      </w:r>
    </w:p>
    <w:p w14:paraId="4ED33844" w14:textId="77777777" w:rsidR="00650B91" w:rsidRPr="003B540D" w:rsidRDefault="00650B91" w:rsidP="00223751">
      <w:pPr>
        <w:numPr>
          <w:ilvl w:val="0"/>
          <w:numId w:val="24"/>
        </w:numPr>
        <w:jc w:val="both"/>
        <w:rPr>
          <w:rFonts w:ascii="Century Gothic" w:hAnsi="Century Gothic" w:cs="Arial"/>
          <w:sz w:val="22"/>
          <w:szCs w:val="22"/>
        </w:rPr>
      </w:pPr>
      <w:r w:rsidRPr="003B540D">
        <w:rPr>
          <w:rFonts w:ascii="Century Gothic" w:hAnsi="Century Gothic" w:cs="Arial"/>
          <w:sz w:val="22"/>
          <w:szCs w:val="22"/>
        </w:rPr>
        <w:t>Take steps to prevent bullying and support victims of bullying, including racist and homophobic incidents.</w:t>
      </w:r>
    </w:p>
    <w:p w14:paraId="18226FE2" w14:textId="77777777" w:rsidR="00650B91" w:rsidRPr="003B540D" w:rsidRDefault="00650B91" w:rsidP="00223751">
      <w:pPr>
        <w:numPr>
          <w:ilvl w:val="0"/>
          <w:numId w:val="24"/>
        </w:numPr>
        <w:jc w:val="both"/>
        <w:rPr>
          <w:rFonts w:ascii="Century Gothic" w:hAnsi="Century Gothic" w:cs="Arial"/>
          <w:sz w:val="22"/>
          <w:szCs w:val="22"/>
        </w:rPr>
      </w:pPr>
      <w:r w:rsidRPr="003B540D">
        <w:rPr>
          <w:rFonts w:ascii="Century Gothic" w:hAnsi="Century Gothic" w:cs="Arial"/>
          <w:sz w:val="22"/>
          <w:szCs w:val="22"/>
        </w:rPr>
        <w:t>Work with the Lea</w:t>
      </w:r>
      <w:r w:rsidR="002A7573" w:rsidRPr="003B540D">
        <w:rPr>
          <w:rFonts w:ascii="Century Gothic" w:hAnsi="Century Gothic" w:cs="Arial"/>
          <w:sz w:val="22"/>
          <w:szCs w:val="22"/>
        </w:rPr>
        <w:t>r</w:t>
      </w:r>
      <w:r w:rsidRPr="003B540D">
        <w:rPr>
          <w:rFonts w:ascii="Century Gothic" w:hAnsi="Century Gothic" w:cs="Arial"/>
          <w:sz w:val="22"/>
          <w:szCs w:val="22"/>
        </w:rPr>
        <w:t xml:space="preserve">ning Support Department, to ensure that </w:t>
      </w:r>
      <w:r w:rsidR="00C4087B" w:rsidRPr="003B540D">
        <w:rPr>
          <w:rFonts w:ascii="Century Gothic" w:hAnsi="Century Gothic" w:cs="Arial"/>
          <w:sz w:val="22"/>
          <w:szCs w:val="22"/>
        </w:rPr>
        <w:t xml:space="preserve">provision is </w:t>
      </w:r>
      <w:r w:rsidRPr="003B540D">
        <w:rPr>
          <w:rFonts w:ascii="Century Gothic" w:hAnsi="Century Gothic" w:cs="Arial"/>
          <w:sz w:val="22"/>
          <w:szCs w:val="22"/>
        </w:rPr>
        <w:t>reviewed regularly.</w:t>
      </w:r>
    </w:p>
    <w:p w14:paraId="7C2AE925" w14:textId="77777777" w:rsidR="00650B91" w:rsidRPr="003B540D" w:rsidRDefault="00650B91" w:rsidP="00223751">
      <w:pPr>
        <w:numPr>
          <w:ilvl w:val="0"/>
          <w:numId w:val="24"/>
        </w:numPr>
        <w:jc w:val="both"/>
        <w:rPr>
          <w:rFonts w:ascii="Century Gothic" w:hAnsi="Century Gothic" w:cs="Arial"/>
          <w:sz w:val="22"/>
          <w:szCs w:val="22"/>
        </w:rPr>
      </w:pPr>
      <w:r w:rsidRPr="003B540D">
        <w:rPr>
          <w:rFonts w:ascii="Century Gothic" w:hAnsi="Century Gothic" w:cs="Arial"/>
          <w:sz w:val="22"/>
          <w:szCs w:val="22"/>
        </w:rPr>
        <w:t>Ensure that targets are regularly set and reviewed and that learner needs are met, as far as possible, including Risk Assessment being undertaken for identified learners.</w:t>
      </w:r>
    </w:p>
    <w:p w14:paraId="153F2B8D" w14:textId="77777777" w:rsidR="00223751" w:rsidRPr="003B540D" w:rsidRDefault="00223751" w:rsidP="00223751">
      <w:pPr>
        <w:jc w:val="both"/>
        <w:rPr>
          <w:rFonts w:ascii="Century Gothic" w:hAnsi="Century Gothic" w:cs="Arial"/>
          <w:sz w:val="22"/>
          <w:szCs w:val="22"/>
        </w:rPr>
      </w:pPr>
    </w:p>
    <w:p w14:paraId="3376847C" w14:textId="77777777" w:rsidR="00650B91" w:rsidRPr="003B540D" w:rsidRDefault="00650B91" w:rsidP="00223751">
      <w:pPr>
        <w:jc w:val="both"/>
        <w:rPr>
          <w:rFonts w:ascii="Century Gothic" w:hAnsi="Century Gothic" w:cs="Arial"/>
          <w:b/>
          <w:sz w:val="22"/>
          <w:szCs w:val="22"/>
        </w:rPr>
      </w:pPr>
      <w:r w:rsidRPr="003B540D">
        <w:rPr>
          <w:rFonts w:ascii="Century Gothic" w:hAnsi="Century Gothic" w:cs="Arial"/>
          <w:b/>
          <w:sz w:val="22"/>
          <w:szCs w:val="22"/>
        </w:rPr>
        <w:t>Leading and Managing Staff</w:t>
      </w:r>
    </w:p>
    <w:p w14:paraId="64C54EBA" w14:textId="77777777" w:rsidR="00650B91" w:rsidRPr="003B540D" w:rsidRDefault="00650B91" w:rsidP="00223751">
      <w:pPr>
        <w:jc w:val="both"/>
        <w:rPr>
          <w:rFonts w:ascii="Century Gothic" w:hAnsi="Century Gothic" w:cs="Arial"/>
          <w:sz w:val="22"/>
          <w:szCs w:val="22"/>
        </w:rPr>
      </w:pPr>
    </w:p>
    <w:p w14:paraId="006A32EE" w14:textId="77777777" w:rsidR="00650B91" w:rsidRPr="003B540D" w:rsidRDefault="00650B91" w:rsidP="00223751">
      <w:pPr>
        <w:numPr>
          <w:ilvl w:val="0"/>
          <w:numId w:val="26"/>
        </w:numPr>
        <w:jc w:val="both"/>
        <w:rPr>
          <w:rFonts w:ascii="Century Gothic" w:hAnsi="Century Gothic" w:cs="Arial"/>
          <w:sz w:val="22"/>
          <w:szCs w:val="22"/>
        </w:rPr>
      </w:pPr>
      <w:r w:rsidRPr="003B540D">
        <w:rPr>
          <w:rFonts w:ascii="Century Gothic" w:hAnsi="Century Gothic" w:cs="Arial"/>
          <w:sz w:val="22"/>
          <w:szCs w:val="22"/>
        </w:rPr>
        <w:t>Articulate and exemplify high expectations for learners and staff in all aspects of work.</w:t>
      </w:r>
    </w:p>
    <w:p w14:paraId="05308385" w14:textId="77777777" w:rsidR="00650B91" w:rsidRPr="003B540D" w:rsidRDefault="00650B91" w:rsidP="00223751">
      <w:pPr>
        <w:numPr>
          <w:ilvl w:val="0"/>
          <w:numId w:val="26"/>
        </w:numPr>
        <w:jc w:val="both"/>
        <w:rPr>
          <w:rFonts w:ascii="Century Gothic" w:hAnsi="Century Gothic" w:cs="Arial"/>
          <w:sz w:val="22"/>
          <w:szCs w:val="22"/>
        </w:rPr>
      </w:pPr>
      <w:r w:rsidRPr="003B540D">
        <w:rPr>
          <w:rFonts w:ascii="Century Gothic" w:hAnsi="Century Gothic" w:cs="Arial"/>
          <w:sz w:val="22"/>
          <w:szCs w:val="22"/>
        </w:rPr>
        <w:t>Help staff achieve constructive working relationships with learners.</w:t>
      </w:r>
    </w:p>
    <w:p w14:paraId="31323B7E" w14:textId="77777777" w:rsidR="00650B91" w:rsidRPr="003B540D" w:rsidRDefault="00650B91" w:rsidP="00223751">
      <w:pPr>
        <w:numPr>
          <w:ilvl w:val="0"/>
          <w:numId w:val="26"/>
        </w:numPr>
        <w:jc w:val="both"/>
        <w:rPr>
          <w:rFonts w:ascii="Century Gothic" w:hAnsi="Century Gothic" w:cs="Arial"/>
          <w:sz w:val="22"/>
          <w:szCs w:val="22"/>
        </w:rPr>
      </w:pPr>
      <w:r w:rsidRPr="003B540D">
        <w:rPr>
          <w:rFonts w:ascii="Century Gothic" w:hAnsi="Century Gothic" w:cs="Arial"/>
          <w:sz w:val="22"/>
          <w:szCs w:val="22"/>
        </w:rPr>
        <w:t>Be a very good role model – in teaching and learning; professional relationships; impact on others such as meeting deadlines.</w:t>
      </w:r>
    </w:p>
    <w:p w14:paraId="6F211C42" w14:textId="77777777" w:rsidR="00650B91" w:rsidRPr="003B540D" w:rsidRDefault="00650B91" w:rsidP="00223751">
      <w:pPr>
        <w:numPr>
          <w:ilvl w:val="0"/>
          <w:numId w:val="26"/>
        </w:numPr>
        <w:jc w:val="both"/>
        <w:rPr>
          <w:rFonts w:ascii="Century Gothic" w:hAnsi="Century Gothic" w:cs="Arial"/>
          <w:sz w:val="22"/>
          <w:szCs w:val="22"/>
        </w:rPr>
      </w:pPr>
      <w:r w:rsidRPr="003B540D">
        <w:rPr>
          <w:rFonts w:ascii="Century Gothic" w:hAnsi="Century Gothic" w:cs="Arial"/>
          <w:sz w:val="22"/>
          <w:szCs w:val="22"/>
        </w:rPr>
        <w:t>Establish clear expectations for constructive working relationships among staff involved in the year team – through team working, mutual support, devolving and delegating responsibilities, evaluating practices, and an acceptance of accountability, and challenge and support for continued enhanced teaching and learning.</w:t>
      </w:r>
    </w:p>
    <w:p w14:paraId="6445F577" w14:textId="77777777" w:rsidR="00650B91" w:rsidRPr="003B540D" w:rsidRDefault="00650B91" w:rsidP="00223751">
      <w:pPr>
        <w:numPr>
          <w:ilvl w:val="0"/>
          <w:numId w:val="26"/>
        </w:numPr>
        <w:jc w:val="both"/>
        <w:rPr>
          <w:rFonts w:ascii="Century Gothic" w:hAnsi="Century Gothic" w:cs="Arial"/>
          <w:sz w:val="22"/>
          <w:szCs w:val="22"/>
        </w:rPr>
      </w:pPr>
      <w:r w:rsidRPr="003B540D">
        <w:rPr>
          <w:rFonts w:ascii="Century Gothic" w:hAnsi="Century Gothic" w:cs="Arial"/>
          <w:sz w:val="22"/>
          <w:szCs w:val="22"/>
        </w:rPr>
        <w:t>Sustain their own motivation, and as far as possible, that of other staff in the area.</w:t>
      </w:r>
    </w:p>
    <w:p w14:paraId="6AE6C499" w14:textId="77777777" w:rsidR="00650B91" w:rsidRPr="003B540D" w:rsidRDefault="00650B91" w:rsidP="00223751">
      <w:pPr>
        <w:numPr>
          <w:ilvl w:val="0"/>
          <w:numId w:val="26"/>
        </w:numPr>
        <w:jc w:val="both"/>
        <w:rPr>
          <w:rFonts w:ascii="Century Gothic" w:hAnsi="Century Gothic" w:cs="Arial"/>
          <w:sz w:val="22"/>
          <w:szCs w:val="22"/>
        </w:rPr>
      </w:pPr>
      <w:r w:rsidRPr="003B540D">
        <w:rPr>
          <w:rFonts w:ascii="Century Gothic" w:hAnsi="Century Gothic" w:cs="Arial"/>
          <w:sz w:val="22"/>
          <w:szCs w:val="22"/>
        </w:rPr>
        <w:t xml:space="preserve">Contribute to the appraisal and performance management of staff as required according to </w:t>
      </w:r>
      <w:r w:rsidR="002A7573" w:rsidRPr="003B540D">
        <w:rPr>
          <w:rFonts w:ascii="Century Gothic" w:hAnsi="Century Gothic" w:cs="Arial"/>
          <w:sz w:val="22"/>
          <w:szCs w:val="22"/>
        </w:rPr>
        <w:t>The Academy’</w:t>
      </w:r>
      <w:r w:rsidR="006518F0" w:rsidRPr="003B540D">
        <w:rPr>
          <w:rFonts w:ascii="Century Gothic" w:hAnsi="Century Gothic" w:cs="Arial"/>
          <w:sz w:val="22"/>
          <w:szCs w:val="22"/>
        </w:rPr>
        <w:t>s</w:t>
      </w:r>
      <w:r w:rsidRPr="003B540D">
        <w:rPr>
          <w:rFonts w:ascii="Century Gothic" w:hAnsi="Century Gothic" w:cs="Arial"/>
          <w:sz w:val="22"/>
          <w:szCs w:val="22"/>
        </w:rPr>
        <w:t xml:space="preserve"> policy and practice.</w:t>
      </w:r>
    </w:p>
    <w:p w14:paraId="321110C7" w14:textId="77777777" w:rsidR="00650B91" w:rsidRPr="003B540D" w:rsidRDefault="00650B91" w:rsidP="00223751">
      <w:pPr>
        <w:numPr>
          <w:ilvl w:val="0"/>
          <w:numId w:val="26"/>
        </w:numPr>
        <w:jc w:val="both"/>
        <w:rPr>
          <w:rFonts w:ascii="Century Gothic" w:hAnsi="Century Gothic" w:cs="Arial"/>
          <w:sz w:val="22"/>
          <w:szCs w:val="22"/>
        </w:rPr>
      </w:pPr>
      <w:r w:rsidRPr="003B540D">
        <w:rPr>
          <w:rFonts w:ascii="Century Gothic" w:hAnsi="Century Gothic" w:cs="Arial"/>
          <w:sz w:val="22"/>
          <w:szCs w:val="22"/>
        </w:rPr>
        <w:t xml:space="preserve">Lead professional development of staff through example and support, and coordinate the provision of high quality professional development through the structures within </w:t>
      </w:r>
      <w:r w:rsidR="00816024" w:rsidRPr="003B540D">
        <w:rPr>
          <w:rFonts w:ascii="Century Gothic" w:hAnsi="Century Gothic" w:cs="Arial"/>
          <w:sz w:val="22"/>
          <w:szCs w:val="22"/>
        </w:rPr>
        <w:t>The Academy</w:t>
      </w:r>
      <w:r w:rsidRPr="003B540D">
        <w:rPr>
          <w:rFonts w:ascii="Century Gothic" w:hAnsi="Century Gothic" w:cs="Arial"/>
          <w:sz w:val="22"/>
          <w:szCs w:val="22"/>
        </w:rPr>
        <w:t>, and beyond.</w:t>
      </w:r>
    </w:p>
    <w:p w14:paraId="53BD6B0C" w14:textId="77777777" w:rsidR="00650B91" w:rsidRPr="003B540D" w:rsidRDefault="00650B91" w:rsidP="00223751">
      <w:pPr>
        <w:numPr>
          <w:ilvl w:val="0"/>
          <w:numId w:val="26"/>
        </w:numPr>
        <w:jc w:val="both"/>
        <w:rPr>
          <w:rFonts w:ascii="Century Gothic" w:hAnsi="Century Gothic" w:cs="Arial"/>
          <w:sz w:val="22"/>
          <w:szCs w:val="22"/>
        </w:rPr>
      </w:pPr>
      <w:r w:rsidRPr="003B540D">
        <w:rPr>
          <w:rFonts w:ascii="Century Gothic" w:hAnsi="Century Gothic" w:cs="Arial"/>
          <w:sz w:val="22"/>
          <w:szCs w:val="22"/>
        </w:rPr>
        <w:t xml:space="preserve">Ensure that trainee and NQT colleagues are appropriately involved in year group activities in collaboration with </w:t>
      </w:r>
      <w:r w:rsidR="00816024" w:rsidRPr="003B540D">
        <w:rPr>
          <w:rFonts w:ascii="Century Gothic" w:hAnsi="Century Gothic" w:cs="Arial"/>
          <w:sz w:val="22"/>
          <w:szCs w:val="22"/>
        </w:rPr>
        <w:t>the appropriate Assistant Headt</w:t>
      </w:r>
      <w:r w:rsidRPr="003B540D">
        <w:rPr>
          <w:rFonts w:ascii="Century Gothic" w:hAnsi="Century Gothic" w:cs="Arial"/>
          <w:sz w:val="22"/>
          <w:szCs w:val="22"/>
        </w:rPr>
        <w:t>eacher.</w:t>
      </w:r>
    </w:p>
    <w:p w14:paraId="24C09383" w14:textId="77777777" w:rsidR="00650B91" w:rsidRPr="003B540D" w:rsidRDefault="00B00A5E" w:rsidP="00223751">
      <w:pPr>
        <w:numPr>
          <w:ilvl w:val="0"/>
          <w:numId w:val="26"/>
        </w:numPr>
        <w:jc w:val="both"/>
        <w:rPr>
          <w:rFonts w:ascii="Century Gothic" w:hAnsi="Century Gothic" w:cs="Arial"/>
          <w:sz w:val="22"/>
          <w:szCs w:val="22"/>
        </w:rPr>
      </w:pPr>
      <w:r w:rsidRPr="003B540D">
        <w:rPr>
          <w:rFonts w:ascii="Century Gothic" w:hAnsi="Century Gothic" w:cs="Arial"/>
          <w:sz w:val="22"/>
          <w:szCs w:val="22"/>
        </w:rPr>
        <w:br w:type="page"/>
      </w:r>
      <w:r w:rsidR="00650B91" w:rsidRPr="003B540D">
        <w:rPr>
          <w:rFonts w:ascii="Century Gothic" w:hAnsi="Century Gothic" w:cs="Arial"/>
          <w:sz w:val="22"/>
          <w:szCs w:val="22"/>
        </w:rPr>
        <w:lastRenderedPageBreak/>
        <w:t>Develop a good knowledge of the professional profile and capability of each member of staff in your team.</w:t>
      </w:r>
    </w:p>
    <w:p w14:paraId="0AE7CE80" w14:textId="77777777" w:rsidR="00650B91" w:rsidRPr="003B540D" w:rsidRDefault="00650B91" w:rsidP="00223751">
      <w:pPr>
        <w:numPr>
          <w:ilvl w:val="0"/>
          <w:numId w:val="26"/>
        </w:numPr>
        <w:jc w:val="both"/>
        <w:rPr>
          <w:rFonts w:ascii="Century Gothic" w:hAnsi="Century Gothic" w:cs="Arial"/>
          <w:sz w:val="22"/>
          <w:szCs w:val="22"/>
        </w:rPr>
      </w:pPr>
      <w:r w:rsidRPr="003B540D">
        <w:rPr>
          <w:rFonts w:ascii="Century Gothic" w:hAnsi="Century Gothic" w:cs="Arial"/>
          <w:sz w:val="22"/>
          <w:szCs w:val="22"/>
        </w:rPr>
        <w:t>Ensure that appropriate senior staff are appr</w:t>
      </w:r>
      <w:r w:rsidR="001D2E20" w:rsidRPr="003B540D">
        <w:rPr>
          <w:rFonts w:ascii="Century Gothic" w:hAnsi="Century Gothic" w:cs="Arial"/>
          <w:sz w:val="22"/>
          <w:szCs w:val="22"/>
        </w:rPr>
        <w:t>a</w:t>
      </w:r>
      <w:r w:rsidRPr="003B540D">
        <w:rPr>
          <w:rFonts w:ascii="Century Gothic" w:hAnsi="Century Gothic" w:cs="Arial"/>
          <w:sz w:val="22"/>
          <w:szCs w:val="22"/>
        </w:rPr>
        <w:t>ised of the progress of the year group in relation to achievement and standards.</w:t>
      </w:r>
    </w:p>
    <w:p w14:paraId="79E9CA08" w14:textId="77777777" w:rsidR="0065752A" w:rsidRPr="003B540D" w:rsidRDefault="0065752A" w:rsidP="00223751">
      <w:pPr>
        <w:jc w:val="both"/>
        <w:rPr>
          <w:rFonts w:ascii="Century Gothic" w:hAnsi="Century Gothic" w:cs="Arial"/>
          <w:b/>
          <w:sz w:val="22"/>
          <w:szCs w:val="22"/>
        </w:rPr>
      </w:pPr>
    </w:p>
    <w:p w14:paraId="18F88454" w14:textId="77777777" w:rsidR="00650B91" w:rsidRPr="003B540D" w:rsidRDefault="00650B91" w:rsidP="00223751">
      <w:pPr>
        <w:jc w:val="both"/>
        <w:rPr>
          <w:rFonts w:ascii="Century Gothic" w:hAnsi="Century Gothic" w:cs="Arial"/>
          <w:b/>
          <w:sz w:val="22"/>
          <w:szCs w:val="22"/>
        </w:rPr>
      </w:pPr>
      <w:r w:rsidRPr="003B540D">
        <w:rPr>
          <w:rFonts w:ascii="Century Gothic" w:hAnsi="Century Gothic" w:cs="Arial"/>
          <w:b/>
          <w:sz w:val="22"/>
          <w:szCs w:val="22"/>
        </w:rPr>
        <w:t>Efficient and Effective Deployment of Resources</w:t>
      </w:r>
    </w:p>
    <w:p w14:paraId="10F941E4" w14:textId="77777777" w:rsidR="00650B91" w:rsidRPr="003B540D" w:rsidRDefault="00650B91" w:rsidP="00223751">
      <w:pPr>
        <w:jc w:val="both"/>
        <w:rPr>
          <w:rFonts w:ascii="Century Gothic" w:hAnsi="Century Gothic" w:cs="Arial"/>
          <w:sz w:val="22"/>
          <w:szCs w:val="22"/>
        </w:rPr>
      </w:pPr>
    </w:p>
    <w:p w14:paraId="45618438" w14:textId="77777777" w:rsidR="00650B91" w:rsidRPr="003B540D" w:rsidRDefault="00650B91" w:rsidP="00223751">
      <w:pPr>
        <w:numPr>
          <w:ilvl w:val="0"/>
          <w:numId w:val="28"/>
        </w:numPr>
        <w:jc w:val="both"/>
        <w:rPr>
          <w:rFonts w:ascii="Century Gothic" w:hAnsi="Century Gothic" w:cs="Arial"/>
          <w:sz w:val="22"/>
          <w:szCs w:val="22"/>
        </w:rPr>
      </w:pPr>
      <w:r w:rsidRPr="003B540D">
        <w:rPr>
          <w:rFonts w:ascii="Century Gothic" w:hAnsi="Century Gothic" w:cs="Arial"/>
          <w:sz w:val="22"/>
          <w:szCs w:val="22"/>
        </w:rPr>
        <w:t xml:space="preserve">At least annually establish the staff and resource needs for the year group and advise the </w:t>
      </w:r>
      <w:r w:rsidR="00816024" w:rsidRPr="003B540D">
        <w:rPr>
          <w:rFonts w:ascii="Century Gothic" w:hAnsi="Century Gothic" w:cs="Arial"/>
          <w:sz w:val="22"/>
          <w:szCs w:val="22"/>
        </w:rPr>
        <w:t>Principal</w:t>
      </w:r>
      <w:r w:rsidRPr="003B540D">
        <w:rPr>
          <w:rFonts w:ascii="Century Gothic" w:hAnsi="Century Gothic" w:cs="Arial"/>
          <w:sz w:val="22"/>
          <w:szCs w:val="22"/>
        </w:rPr>
        <w:t xml:space="preserve">, or </w:t>
      </w:r>
      <w:r w:rsidR="00816024" w:rsidRPr="003B540D">
        <w:rPr>
          <w:rFonts w:ascii="Century Gothic" w:hAnsi="Century Gothic" w:cs="Arial"/>
          <w:sz w:val="22"/>
          <w:szCs w:val="22"/>
        </w:rPr>
        <w:t>SLT</w:t>
      </w:r>
      <w:r w:rsidRPr="003B540D">
        <w:rPr>
          <w:rFonts w:ascii="Century Gothic" w:hAnsi="Century Gothic" w:cs="Arial"/>
          <w:sz w:val="22"/>
          <w:szCs w:val="22"/>
        </w:rPr>
        <w:t xml:space="preserve"> link, of likely priorities for expenditure, and allocate available resources with maximum efficiency to meet the objectives of the school and year group plans and to achieve value for money.</w:t>
      </w:r>
    </w:p>
    <w:p w14:paraId="491A419E" w14:textId="6193EE39" w:rsidR="00650B91" w:rsidRPr="003B540D" w:rsidRDefault="00650B91" w:rsidP="00223751">
      <w:pPr>
        <w:numPr>
          <w:ilvl w:val="0"/>
          <w:numId w:val="28"/>
        </w:numPr>
        <w:jc w:val="both"/>
        <w:rPr>
          <w:rFonts w:ascii="Century Gothic" w:hAnsi="Century Gothic" w:cs="Arial"/>
          <w:sz w:val="22"/>
          <w:szCs w:val="22"/>
        </w:rPr>
      </w:pPr>
      <w:r w:rsidRPr="003B540D">
        <w:rPr>
          <w:rFonts w:ascii="Century Gothic" w:hAnsi="Century Gothic" w:cs="Arial"/>
          <w:sz w:val="22"/>
          <w:szCs w:val="22"/>
        </w:rPr>
        <w:t>Deploy staff to ensure the best use of subject, technical and other expertise</w:t>
      </w:r>
      <w:r w:rsidR="006E7F8F" w:rsidRPr="003B540D">
        <w:rPr>
          <w:rFonts w:ascii="Century Gothic" w:hAnsi="Century Gothic" w:cs="Arial"/>
          <w:sz w:val="22"/>
          <w:szCs w:val="22"/>
        </w:rPr>
        <w:t>,</w:t>
      </w:r>
      <w:r w:rsidRPr="003B540D">
        <w:rPr>
          <w:rFonts w:ascii="Century Gothic" w:hAnsi="Century Gothic" w:cs="Arial"/>
          <w:sz w:val="22"/>
          <w:szCs w:val="22"/>
        </w:rPr>
        <w:t xml:space="preserve"> including colleagues employed through </w:t>
      </w:r>
      <w:r w:rsidR="00B206A8" w:rsidRPr="003B540D">
        <w:rPr>
          <w:rFonts w:ascii="Century Gothic" w:hAnsi="Century Gothic" w:cs="Arial"/>
          <w:sz w:val="22"/>
          <w:szCs w:val="22"/>
        </w:rPr>
        <w:t>external agencies</w:t>
      </w:r>
      <w:r w:rsidRPr="003B540D">
        <w:rPr>
          <w:rFonts w:ascii="Century Gothic" w:hAnsi="Century Gothic" w:cs="Arial"/>
          <w:sz w:val="22"/>
          <w:szCs w:val="22"/>
        </w:rPr>
        <w:t>.</w:t>
      </w:r>
    </w:p>
    <w:p w14:paraId="0F542C1C" w14:textId="77777777" w:rsidR="00650B91" w:rsidRPr="003B540D" w:rsidRDefault="00650B91" w:rsidP="00223751">
      <w:pPr>
        <w:numPr>
          <w:ilvl w:val="0"/>
          <w:numId w:val="28"/>
        </w:numPr>
        <w:jc w:val="both"/>
        <w:rPr>
          <w:rFonts w:ascii="Century Gothic" w:hAnsi="Century Gothic" w:cs="Arial"/>
          <w:sz w:val="22"/>
          <w:szCs w:val="22"/>
        </w:rPr>
      </w:pPr>
      <w:r w:rsidRPr="003B540D">
        <w:rPr>
          <w:rFonts w:ascii="Century Gothic" w:hAnsi="Century Gothic" w:cs="Arial"/>
          <w:sz w:val="22"/>
          <w:szCs w:val="22"/>
        </w:rPr>
        <w:t>Create an effective and stimulating environment within the year areas.</w:t>
      </w:r>
    </w:p>
    <w:p w14:paraId="2B2CDC41" w14:textId="77777777" w:rsidR="00650B91" w:rsidRPr="003B540D" w:rsidRDefault="00650B91" w:rsidP="00223751">
      <w:pPr>
        <w:numPr>
          <w:ilvl w:val="0"/>
          <w:numId w:val="28"/>
        </w:numPr>
        <w:jc w:val="both"/>
        <w:rPr>
          <w:rFonts w:ascii="Century Gothic" w:hAnsi="Century Gothic" w:cs="Arial"/>
          <w:sz w:val="22"/>
          <w:szCs w:val="22"/>
        </w:rPr>
      </w:pPr>
      <w:r w:rsidRPr="003B540D">
        <w:rPr>
          <w:rFonts w:ascii="Century Gothic" w:hAnsi="Century Gothic" w:cs="Arial"/>
          <w:sz w:val="22"/>
          <w:szCs w:val="22"/>
        </w:rPr>
        <w:t>Ensure that there is a safe working environment in which risks are assessed properly.</w:t>
      </w:r>
    </w:p>
    <w:p w14:paraId="730A7849" w14:textId="77777777" w:rsidR="000A45A0" w:rsidRPr="003B540D" w:rsidRDefault="000A45A0" w:rsidP="00223751">
      <w:pPr>
        <w:jc w:val="both"/>
        <w:rPr>
          <w:rFonts w:ascii="Century Gothic" w:hAnsi="Century Gothic" w:cs="Arial"/>
          <w:sz w:val="22"/>
          <w:szCs w:val="22"/>
        </w:rPr>
      </w:pPr>
    </w:p>
    <w:p w14:paraId="73B57E14" w14:textId="77777777" w:rsidR="00650B91" w:rsidRPr="003B540D" w:rsidRDefault="00650B91" w:rsidP="00223751">
      <w:pPr>
        <w:jc w:val="both"/>
        <w:rPr>
          <w:rFonts w:ascii="Century Gothic" w:hAnsi="Century Gothic" w:cs="Arial"/>
          <w:b/>
          <w:sz w:val="22"/>
          <w:szCs w:val="22"/>
        </w:rPr>
      </w:pPr>
      <w:r w:rsidRPr="003B540D">
        <w:rPr>
          <w:rFonts w:ascii="Century Gothic" w:hAnsi="Century Gothic" w:cs="Arial"/>
          <w:b/>
          <w:sz w:val="22"/>
          <w:szCs w:val="22"/>
        </w:rPr>
        <w:t>Other Duties and Responsibilities</w:t>
      </w:r>
    </w:p>
    <w:p w14:paraId="14B2C552" w14:textId="77777777" w:rsidR="00650B91" w:rsidRPr="003B540D" w:rsidRDefault="00650B91" w:rsidP="00223751">
      <w:pPr>
        <w:jc w:val="both"/>
        <w:rPr>
          <w:rFonts w:ascii="Century Gothic" w:hAnsi="Century Gothic" w:cs="Arial"/>
          <w:sz w:val="22"/>
          <w:szCs w:val="22"/>
        </w:rPr>
      </w:pPr>
    </w:p>
    <w:p w14:paraId="29489E9A" w14:textId="77777777" w:rsidR="0046059B" w:rsidRPr="003B540D" w:rsidRDefault="00C4087B" w:rsidP="00223751">
      <w:pPr>
        <w:numPr>
          <w:ilvl w:val="0"/>
          <w:numId w:val="30"/>
        </w:numPr>
        <w:jc w:val="both"/>
        <w:rPr>
          <w:rFonts w:ascii="Century Gothic" w:hAnsi="Century Gothic" w:cs="Arial"/>
          <w:iCs/>
          <w:sz w:val="22"/>
          <w:szCs w:val="22"/>
        </w:rPr>
      </w:pPr>
      <w:r w:rsidRPr="003B540D">
        <w:rPr>
          <w:rFonts w:ascii="Century Gothic" w:hAnsi="Century Gothic" w:cs="Arial"/>
          <w:iCs/>
          <w:sz w:val="22"/>
          <w:szCs w:val="22"/>
        </w:rPr>
        <w:t>Lead</w:t>
      </w:r>
      <w:r w:rsidR="0046059B" w:rsidRPr="003B540D">
        <w:rPr>
          <w:rFonts w:ascii="Century Gothic" w:hAnsi="Century Gothic" w:cs="Arial"/>
          <w:iCs/>
          <w:sz w:val="22"/>
          <w:szCs w:val="22"/>
        </w:rPr>
        <w:t xml:space="preserve"> a year assembly </w:t>
      </w:r>
      <w:r w:rsidRPr="003B540D">
        <w:rPr>
          <w:rFonts w:ascii="Century Gothic" w:hAnsi="Century Gothic" w:cs="Arial"/>
          <w:iCs/>
          <w:sz w:val="22"/>
          <w:szCs w:val="22"/>
        </w:rPr>
        <w:t>on a rota basis and</w:t>
      </w:r>
      <w:r w:rsidR="002A7573" w:rsidRPr="003B540D">
        <w:rPr>
          <w:rFonts w:ascii="Century Gothic" w:hAnsi="Century Gothic" w:cs="Arial"/>
          <w:iCs/>
          <w:sz w:val="22"/>
          <w:szCs w:val="22"/>
        </w:rPr>
        <w:t xml:space="preserve"> be present when it is taken by SLT or the Principal</w:t>
      </w:r>
      <w:r w:rsidR="0046059B" w:rsidRPr="003B540D">
        <w:rPr>
          <w:rFonts w:ascii="Century Gothic" w:hAnsi="Century Gothic" w:cs="Arial"/>
          <w:iCs/>
          <w:sz w:val="22"/>
          <w:szCs w:val="22"/>
        </w:rPr>
        <w:t>.</w:t>
      </w:r>
    </w:p>
    <w:p w14:paraId="61F93C2E" w14:textId="77777777" w:rsidR="00650B91" w:rsidRPr="003B540D" w:rsidRDefault="00650B91" w:rsidP="00223751">
      <w:pPr>
        <w:numPr>
          <w:ilvl w:val="0"/>
          <w:numId w:val="30"/>
        </w:numPr>
        <w:jc w:val="both"/>
        <w:rPr>
          <w:rFonts w:ascii="Century Gothic" w:hAnsi="Century Gothic" w:cs="Arial"/>
          <w:iCs/>
          <w:sz w:val="22"/>
          <w:szCs w:val="22"/>
        </w:rPr>
      </w:pPr>
      <w:r w:rsidRPr="003B540D">
        <w:rPr>
          <w:rFonts w:ascii="Century Gothic" w:hAnsi="Century Gothic" w:cs="Arial"/>
          <w:iCs/>
          <w:sz w:val="22"/>
          <w:szCs w:val="22"/>
        </w:rPr>
        <w:t>Attend and contribute to the Pastoral meetings as per the Calendar.</w:t>
      </w:r>
    </w:p>
    <w:p w14:paraId="3186A06E" w14:textId="77777777" w:rsidR="00650B91" w:rsidRPr="003B540D" w:rsidRDefault="00650B91" w:rsidP="00223751">
      <w:pPr>
        <w:numPr>
          <w:ilvl w:val="0"/>
          <w:numId w:val="30"/>
        </w:numPr>
        <w:jc w:val="both"/>
        <w:rPr>
          <w:rFonts w:ascii="Century Gothic" w:hAnsi="Century Gothic" w:cs="Arial"/>
          <w:iCs/>
          <w:sz w:val="22"/>
          <w:szCs w:val="22"/>
        </w:rPr>
      </w:pPr>
      <w:r w:rsidRPr="003B540D">
        <w:rPr>
          <w:rFonts w:ascii="Century Gothic" w:hAnsi="Century Gothic" w:cs="Arial"/>
          <w:iCs/>
          <w:sz w:val="22"/>
          <w:szCs w:val="22"/>
        </w:rPr>
        <w:t>Attend all Parental Consultation meetings as per the Calendar.</w:t>
      </w:r>
    </w:p>
    <w:p w14:paraId="14C56F22" w14:textId="77777777" w:rsidR="00650B91" w:rsidRPr="003B540D" w:rsidRDefault="00650B91" w:rsidP="00223751">
      <w:pPr>
        <w:numPr>
          <w:ilvl w:val="0"/>
          <w:numId w:val="30"/>
        </w:numPr>
        <w:jc w:val="both"/>
        <w:rPr>
          <w:rFonts w:ascii="Century Gothic" w:hAnsi="Century Gothic" w:cs="Arial"/>
          <w:sz w:val="22"/>
          <w:szCs w:val="22"/>
        </w:rPr>
      </w:pPr>
      <w:r w:rsidRPr="003B540D">
        <w:rPr>
          <w:rFonts w:ascii="Century Gothic" w:hAnsi="Century Gothic" w:cs="Arial"/>
          <w:sz w:val="22"/>
          <w:szCs w:val="22"/>
        </w:rPr>
        <w:t xml:space="preserve">Represent the school at Attendance Meetings with Parents and the </w:t>
      </w:r>
      <w:r w:rsidR="00C4087B" w:rsidRPr="003B540D">
        <w:rPr>
          <w:rFonts w:ascii="Century Gothic" w:hAnsi="Century Gothic" w:cs="Arial"/>
          <w:sz w:val="22"/>
          <w:szCs w:val="22"/>
        </w:rPr>
        <w:t>attendance officer</w:t>
      </w:r>
      <w:r w:rsidRPr="003B540D">
        <w:rPr>
          <w:rFonts w:ascii="Century Gothic" w:hAnsi="Century Gothic" w:cs="Arial"/>
          <w:sz w:val="22"/>
          <w:szCs w:val="22"/>
        </w:rPr>
        <w:t xml:space="preserve"> as necessary.</w:t>
      </w:r>
    </w:p>
    <w:p w14:paraId="754536A7" w14:textId="77777777" w:rsidR="00650B91" w:rsidRPr="003B540D" w:rsidRDefault="00650B91" w:rsidP="00223751">
      <w:pPr>
        <w:numPr>
          <w:ilvl w:val="0"/>
          <w:numId w:val="30"/>
        </w:numPr>
        <w:jc w:val="both"/>
        <w:rPr>
          <w:rFonts w:ascii="Century Gothic" w:hAnsi="Century Gothic" w:cs="Arial"/>
          <w:sz w:val="22"/>
          <w:szCs w:val="22"/>
        </w:rPr>
      </w:pPr>
      <w:r w:rsidRPr="003B540D">
        <w:rPr>
          <w:rFonts w:ascii="Century Gothic" w:hAnsi="Century Gothic" w:cs="Arial"/>
          <w:sz w:val="22"/>
          <w:szCs w:val="22"/>
        </w:rPr>
        <w:t>Develop appropriate links with other outside agencies as appropriate for individual learners.</w:t>
      </w:r>
    </w:p>
    <w:p w14:paraId="7B4E938F" w14:textId="77777777" w:rsidR="00650B91" w:rsidRPr="003B540D" w:rsidRDefault="00650B91" w:rsidP="00223751">
      <w:pPr>
        <w:numPr>
          <w:ilvl w:val="0"/>
          <w:numId w:val="30"/>
        </w:numPr>
        <w:jc w:val="both"/>
        <w:rPr>
          <w:rFonts w:ascii="Century Gothic" w:hAnsi="Century Gothic" w:cs="Arial"/>
          <w:iCs/>
          <w:sz w:val="22"/>
          <w:szCs w:val="22"/>
        </w:rPr>
      </w:pPr>
      <w:r w:rsidRPr="003B540D">
        <w:rPr>
          <w:rFonts w:ascii="Century Gothic" w:hAnsi="Century Gothic" w:cs="Arial"/>
          <w:iCs/>
          <w:sz w:val="22"/>
          <w:szCs w:val="22"/>
        </w:rPr>
        <w:t>Attend Governors’ meetings as requested.</w:t>
      </w:r>
    </w:p>
    <w:p w14:paraId="107FCE90" w14:textId="77777777" w:rsidR="00650B91" w:rsidRPr="003B540D" w:rsidRDefault="00650B91" w:rsidP="00223751">
      <w:pPr>
        <w:numPr>
          <w:ilvl w:val="0"/>
          <w:numId w:val="30"/>
        </w:numPr>
        <w:jc w:val="both"/>
        <w:rPr>
          <w:rFonts w:ascii="Century Gothic" w:hAnsi="Century Gothic" w:cs="Arial"/>
          <w:iCs/>
          <w:sz w:val="22"/>
          <w:szCs w:val="22"/>
        </w:rPr>
      </w:pPr>
      <w:r w:rsidRPr="003B540D">
        <w:rPr>
          <w:rFonts w:ascii="Century Gothic" w:hAnsi="Century Gothic" w:cs="Arial"/>
          <w:iCs/>
          <w:sz w:val="22"/>
          <w:szCs w:val="22"/>
        </w:rPr>
        <w:t>Attend Governors’ Link Meetings.</w:t>
      </w:r>
    </w:p>
    <w:p w14:paraId="1224164C" w14:textId="77777777" w:rsidR="00223751" w:rsidRPr="003B540D" w:rsidRDefault="00650B91" w:rsidP="00223751">
      <w:pPr>
        <w:numPr>
          <w:ilvl w:val="0"/>
          <w:numId w:val="30"/>
        </w:numPr>
        <w:jc w:val="both"/>
        <w:rPr>
          <w:rFonts w:ascii="Century Gothic" w:hAnsi="Century Gothic" w:cs="Arial"/>
          <w:iCs/>
          <w:sz w:val="22"/>
          <w:szCs w:val="22"/>
        </w:rPr>
      </w:pPr>
      <w:r w:rsidRPr="003B540D">
        <w:rPr>
          <w:rFonts w:ascii="Century Gothic" w:hAnsi="Century Gothic" w:cs="Arial"/>
          <w:iCs/>
          <w:sz w:val="22"/>
          <w:szCs w:val="22"/>
        </w:rPr>
        <w:t>Attend Leadership Team Link Meetings.</w:t>
      </w:r>
    </w:p>
    <w:p w14:paraId="0D782CFE" w14:textId="77777777" w:rsidR="00650B91" w:rsidRPr="003B540D" w:rsidRDefault="00650B91" w:rsidP="00223751">
      <w:pPr>
        <w:numPr>
          <w:ilvl w:val="0"/>
          <w:numId w:val="30"/>
        </w:numPr>
        <w:jc w:val="both"/>
        <w:rPr>
          <w:rFonts w:ascii="Century Gothic" w:hAnsi="Century Gothic" w:cs="Arial"/>
          <w:iCs/>
          <w:sz w:val="22"/>
          <w:szCs w:val="22"/>
        </w:rPr>
      </w:pPr>
      <w:r w:rsidRPr="003B540D">
        <w:rPr>
          <w:rFonts w:ascii="Century Gothic" w:hAnsi="Century Gothic" w:cs="Arial"/>
          <w:iCs/>
          <w:sz w:val="22"/>
          <w:szCs w:val="22"/>
        </w:rPr>
        <w:t xml:space="preserve">Ensure reports are produced to a high standard and in a timely fashion. </w:t>
      </w:r>
    </w:p>
    <w:p w14:paraId="5662B568" w14:textId="77777777" w:rsidR="0046059B" w:rsidRPr="003B540D" w:rsidRDefault="0046059B" w:rsidP="00223751">
      <w:pPr>
        <w:numPr>
          <w:ilvl w:val="0"/>
          <w:numId w:val="30"/>
        </w:numPr>
        <w:jc w:val="both"/>
        <w:rPr>
          <w:rFonts w:ascii="Century Gothic" w:hAnsi="Century Gothic" w:cs="Arial"/>
          <w:iCs/>
          <w:sz w:val="22"/>
          <w:szCs w:val="22"/>
        </w:rPr>
      </w:pPr>
      <w:r w:rsidRPr="003B540D">
        <w:rPr>
          <w:rFonts w:ascii="Century Gothic" w:hAnsi="Century Gothic" w:cs="Arial"/>
          <w:iCs/>
          <w:sz w:val="22"/>
          <w:szCs w:val="22"/>
        </w:rPr>
        <w:t>Co-ordinate the year’s annual Parents Evening</w:t>
      </w:r>
      <w:r w:rsidR="00C4087B" w:rsidRPr="003B540D">
        <w:rPr>
          <w:rFonts w:ascii="Century Gothic" w:hAnsi="Century Gothic" w:cs="Arial"/>
          <w:iCs/>
          <w:sz w:val="22"/>
          <w:szCs w:val="22"/>
        </w:rPr>
        <w:t>(s)</w:t>
      </w:r>
      <w:r w:rsidRPr="003B540D">
        <w:rPr>
          <w:rFonts w:ascii="Century Gothic" w:hAnsi="Century Gothic" w:cs="Arial"/>
          <w:iCs/>
          <w:sz w:val="22"/>
          <w:szCs w:val="22"/>
        </w:rPr>
        <w:t>.</w:t>
      </w:r>
    </w:p>
    <w:p w14:paraId="23D64C45" w14:textId="77777777" w:rsidR="0046059B" w:rsidRPr="003B540D" w:rsidRDefault="00C4087B" w:rsidP="00223751">
      <w:pPr>
        <w:numPr>
          <w:ilvl w:val="0"/>
          <w:numId w:val="30"/>
        </w:numPr>
        <w:jc w:val="both"/>
        <w:rPr>
          <w:rFonts w:ascii="Century Gothic" w:hAnsi="Century Gothic" w:cs="Arial"/>
          <w:iCs/>
          <w:sz w:val="22"/>
          <w:szCs w:val="22"/>
        </w:rPr>
      </w:pPr>
      <w:r w:rsidRPr="003B540D">
        <w:rPr>
          <w:rFonts w:ascii="Century Gothic" w:hAnsi="Century Gothic" w:cs="Arial"/>
          <w:iCs/>
          <w:sz w:val="22"/>
          <w:szCs w:val="22"/>
        </w:rPr>
        <w:t>Liaise</w:t>
      </w:r>
      <w:r w:rsidR="0046059B" w:rsidRPr="003B540D">
        <w:rPr>
          <w:rFonts w:ascii="Century Gothic" w:hAnsi="Century Gothic" w:cs="Arial"/>
          <w:iCs/>
          <w:sz w:val="22"/>
          <w:szCs w:val="22"/>
        </w:rPr>
        <w:t xml:space="preserve"> with the Child Protection Officers on issues connected with child protection.</w:t>
      </w:r>
    </w:p>
    <w:p w14:paraId="6F38C5B6" w14:textId="77777777" w:rsidR="0046059B" w:rsidRPr="003B540D" w:rsidRDefault="0046059B" w:rsidP="00223751">
      <w:pPr>
        <w:numPr>
          <w:ilvl w:val="0"/>
          <w:numId w:val="30"/>
        </w:numPr>
        <w:jc w:val="both"/>
        <w:rPr>
          <w:rFonts w:ascii="Century Gothic" w:hAnsi="Century Gothic" w:cs="Arial"/>
          <w:iCs/>
          <w:sz w:val="22"/>
          <w:szCs w:val="22"/>
        </w:rPr>
      </w:pPr>
      <w:r w:rsidRPr="003B540D">
        <w:rPr>
          <w:rFonts w:ascii="Century Gothic" w:hAnsi="Century Gothic" w:cs="Arial"/>
          <w:iCs/>
          <w:sz w:val="22"/>
          <w:szCs w:val="22"/>
        </w:rPr>
        <w:t>Follow up on pupils whose uniform is below standard.</w:t>
      </w:r>
    </w:p>
    <w:p w14:paraId="7005BE5E" w14:textId="77777777" w:rsidR="0046059B" w:rsidRPr="003B540D" w:rsidRDefault="0046059B" w:rsidP="00223751">
      <w:pPr>
        <w:numPr>
          <w:ilvl w:val="0"/>
          <w:numId w:val="30"/>
        </w:numPr>
        <w:jc w:val="both"/>
        <w:rPr>
          <w:rFonts w:ascii="Century Gothic" w:hAnsi="Century Gothic" w:cs="Arial"/>
          <w:iCs/>
          <w:sz w:val="22"/>
          <w:szCs w:val="22"/>
        </w:rPr>
      </w:pPr>
      <w:r w:rsidRPr="003B540D">
        <w:rPr>
          <w:rFonts w:ascii="Century Gothic" w:hAnsi="Century Gothic" w:cs="Arial"/>
          <w:iCs/>
          <w:sz w:val="22"/>
          <w:szCs w:val="22"/>
        </w:rPr>
        <w:t xml:space="preserve">Supervise, on a rota basis, a weekly </w:t>
      </w:r>
      <w:r w:rsidR="00A25415" w:rsidRPr="003B540D">
        <w:rPr>
          <w:rFonts w:ascii="Century Gothic" w:hAnsi="Century Gothic" w:cs="Arial"/>
          <w:iCs/>
          <w:sz w:val="22"/>
          <w:szCs w:val="22"/>
        </w:rPr>
        <w:t>Head of Learning</w:t>
      </w:r>
      <w:r w:rsidRPr="003B540D">
        <w:rPr>
          <w:rFonts w:ascii="Century Gothic" w:hAnsi="Century Gothic" w:cs="Arial"/>
          <w:iCs/>
          <w:sz w:val="22"/>
          <w:szCs w:val="22"/>
        </w:rPr>
        <w:t xml:space="preserve"> detention.</w:t>
      </w:r>
    </w:p>
    <w:p w14:paraId="276501AE" w14:textId="77777777" w:rsidR="0065752A" w:rsidRPr="003B540D" w:rsidRDefault="0065752A" w:rsidP="0065752A">
      <w:pPr>
        <w:numPr>
          <w:ilvl w:val="0"/>
          <w:numId w:val="30"/>
        </w:numPr>
        <w:jc w:val="both"/>
        <w:rPr>
          <w:rFonts w:ascii="Century Gothic" w:hAnsi="Century Gothic" w:cs="Arial"/>
          <w:iCs/>
          <w:sz w:val="22"/>
          <w:szCs w:val="22"/>
        </w:rPr>
      </w:pPr>
      <w:r w:rsidRPr="003B540D">
        <w:rPr>
          <w:rFonts w:ascii="Century Gothic" w:hAnsi="Century Gothic" w:cs="Arial"/>
          <w:iCs/>
          <w:sz w:val="22"/>
          <w:szCs w:val="22"/>
        </w:rPr>
        <w:t>Ensure that there are at least two representatives on the Academy Council who report back to the Year Council once a month.</w:t>
      </w:r>
    </w:p>
    <w:p w14:paraId="68FE287B" w14:textId="77777777" w:rsidR="0065752A" w:rsidRPr="003B540D" w:rsidRDefault="0065752A" w:rsidP="00223751">
      <w:pPr>
        <w:numPr>
          <w:ilvl w:val="0"/>
          <w:numId w:val="30"/>
        </w:numPr>
        <w:jc w:val="both"/>
        <w:rPr>
          <w:rFonts w:ascii="Century Gothic" w:hAnsi="Century Gothic" w:cs="Arial"/>
          <w:iCs/>
          <w:sz w:val="22"/>
          <w:szCs w:val="22"/>
        </w:rPr>
      </w:pPr>
      <w:r w:rsidRPr="003B540D">
        <w:rPr>
          <w:rFonts w:ascii="Century Gothic" w:hAnsi="Century Gothic" w:cs="Arial"/>
          <w:iCs/>
          <w:sz w:val="22"/>
          <w:szCs w:val="22"/>
        </w:rPr>
        <w:t xml:space="preserve">Hold a Year Council Meeting at least once a </w:t>
      </w:r>
      <w:r w:rsidR="007E707E" w:rsidRPr="003B540D">
        <w:rPr>
          <w:rFonts w:ascii="Century Gothic" w:hAnsi="Century Gothic" w:cs="Arial"/>
          <w:iCs/>
          <w:sz w:val="22"/>
          <w:szCs w:val="22"/>
        </w:rPr>
        <w:t>half term</w:t>
      </w:r>
      <w:r w:rsidRPr="003B540D">
        <w:rPr>
          <w:rFonts w:ascii="Century Gothic" w:hAnsi="Century Gothic" w:cs="Arial"/>
          <w:iCs/>
          <w:sz w:val="22"/>
          <w:szCs w:val="22"/>
        </w:rPr>
        <w:t>.</w:t>
      </w:r>
    </w:p>
    <w:p w14:paraId="7963E054" w14:textId="77777777" w:rsidR="00377976" w:rsidRPr="003B540D" w:rsidRDefault="00377976" w:rsidP="006518F0">
      <w:pPr>
        <w:jc w:val="both"/>
        <w:rPr>
          <w:rFonts w:ascii="Arial" w:hAnsi="Arial" w:cs="Arial"/>
          <w:sz w:val="22"/>
          <w:szCs w:val="22"/>
        </w:rPr>
      </w:pPr>
    </w:p>
    <w:p w14:paraId="07A1FB11" w14:textId="77777777" w:rsidR="00300940" w:rsidRPr="003B540D" w:rsidRDefault="005B0227" w:rsidP="00300940">
      <w:pPr>
        <w:jc w:val="both"/>
        <w:rPr>
          <w:rFonts w:ascii="Century Gothic" w:hAnsi="Century Gothic" w:cs="Arial"/>
          <w:b/>
          <w:sz w:val="22"/>
          <w:szCs w:val="22"/>
        </w:rPr>
      </w:pPr>
      <w:r w:rsidRPr="003B540D">
        <w:rPr>
          <w:rFonts w:ascii="Century Gothic" w:hAnsi="Century Gothic" w:cs="Arial"/>
          <w:b/>
          <w:sz w:val="22"/>
          <w:szCs w:val="22"/>
        </w:rPr>
        <w:br w:type="page"/>
      </w:r>
      <w:r w:rsidR="00300940" w:rsidRPr="003B540D">
        <w:rPr>
          <w:rFonts w:ascii="Century Gothic" w:hAnsi="Century Gothic" w:cs="Arial"/>
          <w:b/>
          <w:sz w:val="22"/>
          <w:szCs w:val="22"/>
        </w:rPr>
        <w:lastRenderedPageBreak/>
        <w:t>Other</w:t>
      </w:r>
    </w:p>
    <w:p w14:paraId="6C297B16" w14:textId="77777777" w:rsidR="00300940" w:rsidRPr="003B540D" w:rsidRDefault="00300940" w:rsidP="00300940">
      <w:pPr>
        <w:jc w:val="both"/>
        <w:rPr>
          <w:rFonts w:ascii="Century Gothic" w:hAnsi="Century Gothic"/>
          <w:b/>
        </w:rPr>
      </w:pPr>
    </w:p>
    <w:p w14:paraId="4185DEDD" w14:textId="6C61E3A0" w:rsidR="0070136D" w:rsidRPr="00F35F11" w:rsidRDefault="006D7BB7" w:rsidP="0070136D">
      <w:pPr>
        <w:numPr>
          <w:ilvl w:val="0"/>
          <w:numId w:val="31"/>
        </w:numPr>
        <w:ind w:left="426" w:hanging="426"/>
        <w:rPr>
          <w:rFonts w:ascii="Century Gothic" w:hAnsi="Century Gothic" w:cs="Arial"/>
          <w:sz w:val="22"/>
          <w:szCs w:val="22"/>
        </w:rPr>
      </w:pPr>
      <w:r w:rsidRPr="0070136D">
        <w:rPr>
          <w:rFonts w:ascii="Century Gothic" w:hAnsi="Century Gothic" w:cs="Arial"/>
          <w:sz w:val="22"/>
          <w:szCs w:val="22"/>
        </w:rPr>
        <w:t xml:space="preserve"> </w:t>
      </w:r>
      <w:r w:rsidR="0070136D" w:rsidRPr="0070136D">
        <w:rPr>
          <w:rFonts w:ascii="Century Gothic" w:hAnsi="Century Gothic" w:cs="Arial"/>
          <w:sz w:val="22"/>
        </w:rPr>
        <w:t>It is essential that everybody working at The Academy understands their safeguarding responsibilities. All staff are required to read and understand at least Part 1 and Appendix A of the current and future versions of Keeping Children Safe in Education, along with the academy’s policies relating to Safeguarding and Child Protection, all of which are available electronically.</w:t>
      </w:r>
      <w:r w:rsidR="0070136D" w:rsidRPr="00F35F11">
        <w:rPr>
          <w:rFonts w:ascii="Century Gothic" w:hAnsi="Century Gothic" w:cs="Arial"/>
          <w:sz w:val="22"/>
          <w:szCs w:val="22"/>
        </w:rPr>
        <w:t xml:space="preserve"> </w:t>
      </w:r>
    </w:p>
    <w:p w14:paraId="2C4F62D9" w14:textId="47C39A61" w:rsidR="00300940" w:rsidRPr="0070136D" w:rsidRDefault="00300940" w:rsidP="0070136D">
      <w:pPr>
        <w:ind w:left="426"/>
        <w:rPr>
          <w:rFonts w:ascii="Century Gothic" w:hAnsi="Century Gothic" w:cs="Arial"/>
          <w:sz w:val="22"/>
        </w:rPr>
      </w:pPr>
    </w:p>
    <w:p w14:paraId="7C8FDE85" w14:textId="77777777" w:rsidR="00300940" w:rsidRPr="003B540D" w:rsidRDefault="00300940" w:rsidP="00300940">
      <w:pPr>
        <w:numPr>
          <w:ilvl w:val="0"/>
          <w:numId w:val="31"/>
        </w:numPr>
        <w:ind w:left="426" w:hanging="426"/>
        <w:rPr>
          <w:rFonts w:ascii="Century Gothic" w:hAnsi="Century Gothic" w:cs="Arial"/>
          <w:sz w:val="22"/>
        </w:rPr>
      </w:pPr>
      <w:r w:rsidRPr="003B540D">
        <w:rPr>
          <w:rFonts w:ascii="Century Gothic" w:hAnsi="Century Gothic" w:cs="Arial"/>
          <w:sz w:val="22"/>
        </w:rPr>
        <w:t>The Academy has a clear process where every member of staff must report any concern they have about a child directly to the DSL Team. This process is outlined during induction, regularly at whole staff meetings and in weekly bulletins. Details of the DSL Team is displayed daily in reception.  Any queries regarding any aspect of safeguarding must be made to a member of the DSL Team.</w:t>
      </w:r>
    </w:p>
    <w:p w14:paraId="36587D4B" w14:textId="77777777" w:rsidR="00300940" w:rsidRPr="003B540D" w:rsidRDefault="00300940" w:rsidP="00300940">
      <w:pPr>
        <w:ind w:left="426" w:hanging="426"/>
        <w:rPr>
          <w:rFonts w:ascii="Century Gothic" w:hAnsi="Century Gothic" w:cs="Arial"/>
          <w:sz w:val="22"/>
        </w:rPr>
      </w:pPr>
    </w:p>
    <w:p w14:paraId="7BCB6C27" w14:textId="77777777" w:rsidR="00300940" w:rsidRPr="003B540D" w:rsidRDefault="00300940" w:rsidP="00300940">
      <w:pPr>
        <w:numPr>
          <w:ilvl w:val="0"/>
          <w:numId w:val="31"/>
        </w:numPr>
        <w:ind w:left="426" w:hanging="426"/>
        <w:rPr>
          <w:rFonts w:ascii="Century Gothic" w:hAnsi="Century Gothic" w:cs="Arial"/>
          <w:sz w:val="22"/>
        </w:rPr>
      </w:pPr>
      <w:r w:rsidRPr="003B540D">
        <w:rPr>
          <w:rFonts w:ascii="Century Gothic" w:hAnsi="Century Gothic" w:cs="Arial"/>
          <w:sz w:val="22"/>
        </w:rPr>
        <w:t xml:space="preserve">All staff are required to read and understand the academy GDPR policy to ensure that all personal data collected about staff, pupils, parents, governors, visitors and other individuals is collected, stored and processed in accordance with the General Data Protection Regulation (GDPR) and the expected provisions of the Data Protection Act 2018 (DPA 2018) as set out in the Data Protection Bill.  This policy applies to all personal data, regardless of whether it is in paper or electronic format. </w:t>
      </w:r>
    </w:p>
    <w:p w14:paraId="46010011" w14:textId="77777777" w:rsidR="00300940" w:rsidRPr="003B540D" w:rsidRDefault="00300940" w:rsidP="00300940">
      <w:pPr>
        <w:ind w:left="426" w:hanging="426"/>
        <w:rPr>
          <w:rFonts w:ascii="Century Gothic" w:hAnsi="Century Gothic" w:cs="Arial"/>
          <w:sz w:val="22"/>
        </w:rPr>
      </w:pPr>
    </w:p>
    <w:p w14:paraId="2F6C553B" w14:textId="77777777" w:rsidR="00300940" w:rsidRPr="003B540D" w:rsidRDefault="00300940" w:rsidP="00300940">
      <w:pPr>
        <w:numPr>
          <w:ilvl w:val="0"/>
          <w:numId w:val="31"/>
        </w:numPr>
        <w:ind w:left="426" w:hanging="426"/>
        <w:rPr>
          <w:rFonts w:ascii="Century Gothic" w:hAnsi="Century Gothic" w:cs="Arial"/>
          <w:sz w:val="22"/>
        </w:rPr>
      </w:pPr>
      <w:r w:rsidRPr="003B540D">
        <w:rPr>
          <w:rFonts w:ascii="Century Gothic" w:hAnsi="Century Gothic" w:cs="Arial"/>
          <w:sz w:val="22"/>
        </w:rPr>
        <w:t>The Postholder must be prepared to carry out additional duties, which may reasonably be required by the Principal.  The duties of this post may vary from time to time, as required by the Principal, without changing their general character or level of responsibility.</w:t>
      </w:r>
    </w:p>
    <w:p w14:paraId="6A0E9617" w14:textId="77777777" w:rsidR="00300940" w:rsidRPr="003B540D" w:rsidRDefault="00300940" w:rsidP="00300940">
      <w:pPr>
        <w:ind w:left="426" w:hanging="426"/>
        <w:rPr>
          <w:rFonts w:ascii="Century Gothic" w:hAnsi="Century Gothic" w:cs="Arial"/>
          <w:sz w:val="22"/>
        </w:rPr>
      </w:pPr>
    </w:p>
    <w:p w14:paraId="4CA0F281" w14:textId="77777777" w:rsidR="00300940" w:rsidRPr="003B540D" w:rsidRDefault="00300940" w:rsidP="00300940">
      <w:pPr>
        <w:numPr>
          <w:ilvl w:val="0"/>
          <w:numId w:val="31"/>
        </w:numPr>
        <w:ind w:left="426" w:hanging="426"/>
        <w:rPr>
          <w:rFonts w:ascii="Century Gothic" w:hAnsi="Century Gothic" w:cs="Arial"/>
          <w:b/>
          <w:i/>
        </w:rPr>
      </w:pPr>
      <w:r w:rsidRPr="003B540D">
        <w:rPr>
          <w:rFonts w:ascii="Century Gothic" w:hAnsi="Century Gothic" w:cs="Arial"/>
          <w:sz w:val="22"/>
        </w:rPr>
        <w:t xml:space="preserve">The Academy follows Safer Recruitment Guidelines and reserves the right to delay an applicant’s start date if any checks are outstanding.  This includes an online DBS check and where necessary an overseas check.  </w:t>
      </w:r>
    </w:p>
    <w:p w14:paraId="55842C42" w14:textId="77777777" w:rsidR="00300940" w:rsidRPr="003B540D" w:rsidRDefault="00300940" w:rsidP="00300940">
      <w:pPr>
        <w:tabs>
          <w:tab w:val="left" w:pos="1701"/>
        </w:tabs>
        <w:rPr>
          <w:rFonts w:ascii="Century Gothic" w:hAnsi="Century Gothic" w:cs="Arial"/>
          <w:b/>
          <w:sz w:val="22"/>
          <w:szCs w:val="22"/>
        </w:rPr>
      </w:pPr>
    </w:p>
    <w:p w14:paraId="4AA2C14F" w14:textId="77777777" w:rsidR="005B0227" w:rsidRPr="003B540D" w:rsidRDefault="005B0227" w:rsidP="00300940">
      <w:pPr>
        <w:tabs>
          <w:tab w:val="left" w:pos="1701"/>
        </w:tabs>
        <w:rPr>
          <w:rFonts w:ascii="Century Gothic" w:hAnsi="Century Gothic" w:cs="Arial"/>
          <w:b/>
          <w:sz w:val="22"/>
          <w:szCs w:val="22"/>
        </w:rPr>
      </w:pPr>
    </w:p>
    <w:p w14:paraId="60DECBAA" w14:textId="77777777" w:rsidR="00300940" w:rsidRPr="003B540D" w:rsidRDefault="00300940" w:rsidP="00300940">
      <w:pPr>
        <w:tabs>
          <w:tab w:val="left" w:pos="1701"/>
        </w:tabs>
        <w:rPr>
          <w:rFonts w:ascii="Century Gothic" w:hAnsi="Century Gothic" w:cs="Arial"/>
          <w:b/>
          <w:sz w:val="22"/>
          <w:szCs w:val="22"/>
        </w:rPr>
      </w:pPr>
      <w:r w:rsidRPr="003B540D">
        <w:rPr>
          <w:rFonts w:ascii="Century Gothic" w:hAnsi="Century Gothic" w:cs="Arial"/>
          <w:b/>
          <w:sz w:val="22"/>
          <w:szCs w:val="22"/>
        </w:rPr>
        <w:t>Postholder</w:t>
      </w:r>
      <w:r w:rsidRPr="003B540D">
        <w:rPr>
          <w:rFonts w:ascii="Century Gothic" w:hAnsi="Century Gothic" w:cs="Arial"/>
          <w:b/>
          <w:sz w:val="22"/>
          <w:szCs w:val="22"/>
        </w:rPr>
        <w:tab/>
      </w:r>
    </w:p>
    <w:p w14:paraId="5E381C09" w14:textId="77777777" w:rsidR="00300940" w:rsidRPr="003B540D" w:rsidRDefault="00300940" w:rsidP="00300940">
      <w:pPr>
        <w:tabs>
          <w:tab w:val="left" w:pos="1701"/>
        </w:tabs>
        <w:rPr>
          <w:rFonts w:ascii="Century Gothic" w:hAnsi="Century Gothic" w:cs="Arial"/>
          <w:sz w:val="22"/>
          <w:szCs w:val="22"/>
        </w:rPr>
      </w:pPr>
    </w:p>
    <w:p w14:paraId="299878F6" w14:textId="77777777" w:rsidR="00300940" w:rsidRPr="003B540D" w:rsidRDefault="00300940" w:rsidP="00300940">
      <w:pPr>
        <w:tabs>
          <w:tab w:val="left" w:pos="1701"/>
        </w:tabs>
        <w:rPr>
          <w:rFonts w:ascii="Century Gothic" w:hAnsi="Century Gothic" w:cs="Arial"/>
          <w:sz w:val="22"/>
          <w:szCs w:val="22"/>
        </w:rPr>
      </w:pPr>
      <w:r w:rsidRPr="003B540D">
        <w:rPr>
          <w:rFonts w:ascii="Century Gothic" w:hAnsi="Century Gothic" w:cs="Arial"/>
          <w:sz w:val="22"/>
          <w:szCs w:val="22"/>
        </w:rPr>
        <w:t>Signature:</w:t>
      </w:r>
      <w:r w:rsidRPr="003B540D">
        <w:rPr>
          <w:rFonts w:ascii="Century Gothic" w:hAnsi="Century Gothic" w:cs="Arial"/>
          <w:sz w:val="22"/>
          <w:szCs w:val="22"/>
        </w:rPr>
        <w:tab/>
        <w:t>…………………………………………………..</w:t>
      </w:r>
    </w:p>
    <w:p w14:paraId="59653A3A" w14:textId="77777777" w:rsidR="00300940" w:rsidRPr="003B540D" w:rsidRDefault="00300940" w:rsidP="00300940">
      <w:pPr>
        <w:tabs>
          <w:tab w:val="left" w:pos="1701"/>
        </w:tabs>
        <w:rPr>
          <w:rFonts w:ascii="Century Gothic" w:hAnsi="Century Gothic" w:cs="Arial"/>
          <w:sz w:val="22"/>
          <w:szCs w:val="22"/>
        </w:rPr>
      </w:pPr>
    </w:p>
    <w:p w14:paraId="57B1B92C" w14:textId="77777777" w:rsidR="003B540D" w:rsidRPr="003B540D" w:rsidRDefault="00300940" w:rsidP="003B540D">
      <w:pPr>
        <w:tabs>
          <w:tab w:val="left" w:pos="1701"/>
        </w:tabs>
        <w:rPr>
          <w:rFonts w:ascii="Century Gothic" w:hAnsi="Century Gothic" w:cs="Arial"/>
          <w:sz w:val="22"/>
          <w:szCs w:val="22"/>
        </w:rPr>
      </w:pPr>
      <w:r w:rsidRPr="003B540D">
        <w:rPr>
          <w:rFonts w:ascii="Century Gothic" w:hAnsi="Century Gothic" w:cs="Arial"/>
          <w:sz w:val="22"/>
          <w:szCs w:val="22"/>
        </w:rPr>
        <w:t>Printed Name:</w:t>
      </w:r>
      <w:r w:rsidRPr="003B540D">
        <w:rPr>
          <w:rFonts w:ascii="Century Gothic" w:hAnsi="Century Gothic" w:cs="Arial"/>
          <w:sz w:val="22"/>
          <w:szCs w:val="22"/>
        </w:rPr>
        <w:tab/>
      </w:r>
      <w:r w:rsidR="003B540D" w:rsidRPr="003B540D">
        <w:rPr>
          <w:rFonts w:ascii="Century Gothic" w:hAnsi="Century Gothic" w:cs="Arial"/>
          <w:sz w:val="22"/>
          <w:szCs w:val="22"/>
        </w:rPr>
        <w:t>…………………………………………………..</w:t>
      </w:r>
    </w:p>
    <w:p w14:paraId="56610D1A" w14:textId="77777777" w:rsidR="00300940" w:rsidRPr="003B540D" w:rsidRDefault="00300940" w:rsidP="00300940">
      <w:pPr>
        <w:tabs>
          <w:tab w:val="left" w:pos="1701"/>
        </w:tabs>
        <w:rPr>
          <w:rFonts w:ascii="Century Gothic" w:hAnsi="Century Gothic" w:cs="Arial"/>
          <w:sz w:val="22"/>
          <w:szCs w:val="22"/>
        </w:rPr>
      </w:pPr>
    </w:p>
    <w:p w14:paraId="2834B3A2" w14:textId="77777777" w:rsidR="003B540D" w:rsidRPr="003B540D" w:rsidRDefault="00300940" w:rsidP="003B540D">
      <w:pPr>
        <w:tabs>
          <w:tab w:val="left" w:pos="1701"/>
        </w:tabs>
        <w:rPr>
          <w:rFonts w:ascii="Century Gothic" w:hAnsi="Century Gothic" w:cs="Arial"/>
          <w:sz w:val="22"/>
          <w:szCs w:val="22"/>
        </w:rPr>
      </w:pPr>
      <w:r w:rsidRPr="003B540D">
        <w:rPr>
          <w:rFonts w:ascii="Century Gothic" w:hAnsi="Century Gothic" w:cs="Arial"/>
          <w:sz w:val="22"/>
          <w:szCs w:val="22"/>
        </w:rPr>
        <w:t xml:space="preserve">Date: </w:t>
      </w:r>
      <w:r w:rsidR="003B540D" w:rsidRPr="003B540D">
        <w:rPr>
          <w:rFonts w:ascii="Century Gothic" w:hAnsi="Century Gothic" w:cs="Arial"/>
          <w:sz w:val="22"/>
          <w:szCs w:val="22"/>
        </w:rPr>
        <w:tab/>
        <w:t>…………………………………………………..</w:t>
      </w:r>
    </w:p>
    <w:p w14:paraId="644076DC" w14:textId="08DC26B8" w:rsidR="00300940" w:rsidRPr="003B540D" w:rsidRDefault="00300940" w:rsidP="00300940">
      <w:pPr>
        <w:tabs>
          <w:tab w:val="left" w:pos="1701"/>
        </w:tabs>
        <w:rPr>
          <w:rFonts w:ascii="Century Gothic" w:hAnsi="Century Gothic" w:cs="Arial"/>
          <w:sz w:val="22"/>
          <w:szCs w:val="22"/>
        </w:rPr>
      </w:pPr>
      <w:r w:rsidRPr="003B540D">
        <w:rPr>
          <w:rFonts w:ascii="Century Gothic" w:hAnsi="Century Gothic" w:cs="Arial"/>
          <w:sz w:val="22"/>
          <w:szCs w:val="22"/>
        </w:rPr>
        <w:tab/>
      </w:r>
    </w:p>
    <w:p w14:paraId="181CBCA7" w14:textId="77777777" w:rsidR="00300940" w:rsidRPr="003B540D" w:rsidRDefault="00300940" w:rsidP="00300940">
      <w:pPr>
        <w:tabs>
          <w:tab w:val="left" w:pos="1701"/>
        </w:tabs>
        <w:rPr>
          <w:rFonts w:ascii="Century Gothic" w:hAnsi="Century Gothic" w:cs="Arial"/>
          <w:sz w:val="22"/>
          <w:szCs w:val="22"/>
        </w:rPr>
      </w:pPr>
    </w:p>
    <w:p w14:paraId="217E0745" w14:textId="77777777" w:rsidR="006518F0" w:rsidRPr="003B540D" w:rsidRDefault="006518F0" w:rsidP="005B0227">
      <w:pPr>
        <w:tabs>
          <w:tab w:val="left" w:pos="1701"/>
        </w:tabs>
        <w:rPr>
          <w:rFonts w:ascii="Century Gothic" w:hAnsi="Century Gothic"/>
        </w:rPr>
      </w:pPr>
    </w:p>
    <w:sectPr w:rsidR="006518F0" w:rsidRPr="003B540D" w:rsidSect="00DC2B98">
      <w:headerReference w:type="default" r:id="rId13"/>
      <w:footerReference w:type="default" r:id="rId14"/>
      <w:type w:val="oddPage"/>
      <w:pgSz w:w="12240" w:h="15840"/>
      <w:pgMar w:top="1440" w:right="1797" w:bottom="720" w:left="1797" w:header="709" w:footer="709" w:gutter="0"/>
      <w:cols w:space="708"/>
      <w:vAlign w:val="cen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ex Merrick" w:date="2024-03-11T10:03:00Z" w:initials="AM">
    <w:p w14:paraId="3346DDA4" w14:textId="62730C32" w:rsidR="00F1264E" w:rsidRDefault="00F1264E">
      <w:pPr>
        <w:pStyle w:val="CommentText"/>
      </w:pPr>
      <w:r>
        <w:rPr>
          <w:rStyle w:val="CommentReference"/>
        </w:rPr>
        <w:annotationRef/>
      </w:r>
      <w:r>
        <w:t>Is this title now different?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46DD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9558F" w16cex:dateUtc="2024-03-11T1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46DDA4" w16cid:durableId="299955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93DF0" w14:textId="77777777" w:rsidR="003547BF" w:rsidRDefault="003547BF">
      <w:r>
        <w:separator/>
      </w:r>
    </w:p>
  </w:endnote>
  <w:endnote w:type="continuationSeparator" w:id="0">
    <w:p w14:paraId="68B7783B" w14:textId="77777777" w:rsidR="003547BF" w:rsidRDefault="00354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35D49" w14:textId="77777777" w:rsidR="00C4087B" w:rsidRPr="00C93C84" w:rsidRDefault="00C4087B" w:rsidP="00C93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BE548" w14:textId="77777777" w:rsidR="003547BF" w:rsidRDefault="003547BF">
      <w:r>
        <w:separator/>
      </w:r>
    </w:p>
  </w:footnote>
  <w:footnote w:type="continuationSeparator" w:id="0">
    <w:p w14:paraId="5F3CD483" w14:textId="77777777" w:rsidR="003547BF" w:rsidRDefault="00354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292A" w14:textId="77777777" w:rsidR="00C4087B" w:rsidRDefault="00C4087B" w:rsidP="0093618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F05CD"/>
    <w:multiLevelType w:val="hybridMultilevel"/>
    <w:tmpl w:val="66229A4E"/>
    <w:lvl w:ilvl="0" w:tplc="04090001">
      <w:start w:val="1"/>
      <w:numFmt w:val="bullet"/>
      <w:lvlText w:val=""/>
      <w:lvlJc w:val="left"/>
      <w:pPr>
        <w:tabs>
          <w:tab w:val="num" w:pos="720"/>
        </w:tabs>
        <w:ind w:left="720" w:hanging="360"/>
      </w:pPr>
      <w:rPr>
        <w:rFonts w:ascii="Symbol" w:hAnsi="Symbol" w:hint="default"/>
        <w:u w:val="none"/>
      </w:rPr>
    </w:lvl>
    <w:lvl w:ilvl="1" w:tplc="04090001">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BB4FB4"/>
    <w:multiLevelType w:val="hybridMultilevel"/>
    <w:tmpl w:val="81BA2AC4"/>
    <w:lvl w:ilvl="0" w:tplc="7FF2D7F6">
      <w:start w:val="1"/>
      <w:numFmt w:val="decimal"/>
      <w:lvlText w:val="%1."/>
      <w:lvlJc w:val="left"/>
      <w:pPr>
        <w:tabs>
          <w:tab w:val="num" w:pos="465"/>
        </w:tabs>
        <w:ind w:left="465" w:hanging="465"/>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7F7428E"/>
    <w:multiLevelType w:val="hybridMultilevel"/>
    <w:tmpl w:val="12A8FD9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 w15:restartNumberingAfterBreak="0">
    <w:nsid w:val="0A29681B"/>
    <w:multiLevelType w:val="hybridMultilevel"/>
    <w:tmpl w:val="2A58C784"/>
    <w:lvl w:ilvl="0" w:tplc="0409000F">
      <w:start w:val="1"/>
      <w:numFmt w:val="decimal"/>
      <w:lvlText w:val="%1."/>
      <w:lvlJc w:val="left"/>
      <w:pPr>
        <w:tabs>
          <w:tab w:val="num" w:pos="360"/>
        </w:tabs>
        <w:ind w:left="360" w:hanging="360"/>
      </w:pPr>
      <w:rPr>
        <w:rFonts w:hint="default"/>
        <w:u w:val="none"/>
      </w:rPr>
    </w:lvl>
    <w:lvl w:ilvl="1" w:tplc="04090001">
      <w:start w:val="1"/>
      <w:numFmt w:val="bullet"/>
      <w:lvlText w:val=""/>
      <w:lvlJc w:val="left"/>
      <w:pPr>
        <w:tabs>
          <w:tab w:val="num" w:pos="1080"/>
        </w:tabs>
        <w:ind w:left="1080" w:hanging="360"/>
      </w:pPr>
      <w:rPr>
        <w:rFonts w:ascii="Symbol" w:hAnsi="Symbol" w:hint="default"/>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D337E40"/>
    <w:multiLevelType w:val="hybridMultilevel"/>
    <w:tmpl w:val="4EE4F7DE"/>
    <w:lvl w:ilvl="0" w:tplc="2AE85886">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5" w15:restartNumberingAfterBreak="0">
    <w:nsid w:val="0DC852A2"/>
    <w:multiLevelType w:val="multilevel"/>
    <w:tmpl w:val="AE70B0E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E25599E"/>
    <w:multiLevelType w:val="hybridMultilevel"/>
    <w:tmpl w:val="AE70B0E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017638E"/>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12B01FA0"/>
    <w:multiLevelType w:val="singleLevel"/>
    <w:tmpl w:val="F7D2CBCE"/>
    <w:lvl w:ilvl="0">
      <w:start w:val="3"/>
      <w:numFmt w:val="bullet"/>
      <w:lvlText w:val="-"/>
      <w:lvlJc w:val="left"/>
      <w:pPr>
        <w:tabs>
          <w:tab w:val="num" w:pos="720"/>
        </w:tabs>
        <w:ind w:left="720" w:hanging="360"/>
      </w:pPr>
      <w:rPr>
        <w:rFonts w:hint="default"/>
      </w:rPr>
    </w:lvl>
  </w:abstractNum>
  <w:abstractNum w:abstractNumId="9" w15:restartNumberingAfterBreak="0">
    <w:nsid w:val="13944492"/>
    <w:multiLevelType w:val="multilevel"/>
    <w:tmpl w:val="DA3CE63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61422EF"/>
    <w:multiLevelType w:val="hybridMultilevel"/>
    <w:tmpl w:val="D68A22B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86D476C"/>
    <w:multiLevelType w:val="multilevel"/>
    <w:tmpl w:val="0D1C4E9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C6D483C"/>
    <w:multiLevelType w:val="hybridMultilevel"/>
    <w:tmpl w:val="727205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A17552"/>
    <w:multiLevelType w:val="multilevel"/>
    <w:tmpl w:val="12A8FD9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2A972867"/>
    <w:multiLevelType w:val="hybridMultilevel"/>
    <w:tmpl w:val="7C02CC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433368"/>
    <w:multiLevelType w:val="hybridMultilevel"/>
    <w:tmpl w:val="B3CABF14"/>
    <w:lvl w:ilvl="0" w:tplc="2AE85886">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6" w15:restartNumberingAfterBreak="0">
    <w:nsid w:val="300A2624"/>
    <w:multiLevelType w:val="hybridMultilevel"/>
    <w:tmpl w:val="EF786B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4C226D8"/>
    <w:multiLevelType w:val="hybridMultilevel"/>
    <w:tmpl w:val="C38C621C"/>
    <w:lvl w:ilvl="0" w:tplc="2AE85886">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39602BF"/>
    <w:multiLevelType w:val="singleLevel"/>
    <w:tmpl w:val="0809000F"/>
    <w:lvl w:ilvl="0">
      <w:start w:val="1"/>
      <w:numFmt w:val="decimal"/>
      <w:lvlText w:val="%1."/>
      <w:lvlJc w:val="left"/>
      <w:pPr>
        <w:tabs>
          <w:tab w:val="num" w:pos="360"/>
        </w:tabs>
        <w:ind w:left="360" w:hanging="360"/>
      </w:pPr>
      <w:rPr>
        <w:rFonts w:hint="default"/>
      </w:rPr>
    </w:lvl>
  </w:abstractNum>
  <w:abstractNum w:abstractNumId="19" w15:restartNumberingAfterBreak="0">
    <w:nsid w:val="55852513"/>
    <w:multiLevelType w:val="hybridMultilevel"/>
    <w:tmpl w:val="EDC2E3D0"/>
    <w:lvl w:ilvl="0" w:tplc="2AE85886">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5D45612B"/>
    <w:multiLevelType w:val="hybridMultilevel"/>
    <w:tmpl w:val="CFDE309E"/>
    <w:lvl w:ilvl="0" w:tplc="2AE85886">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61927B3C"/>
    <w:multiLevelType w:val="hybridMultilevel"/>
    <w:tmpl w:val="068EDE56"/>
    <w:lvl w:ilvl="0" w:tplc="04090005">
      <w:start w:val="1"/>
      <w:numFmt w:val="bullet"/>
      <w:lvlText w:val=""/>
      <w:lvlJc w:val="left"/>
      <w:pPr>
        <w:tabs>
          <w:tab w:val="num" w:pos="1447"/>
        </w:tabs>
        <w:ind w:left="1447" w:hanging="360"/>
      </w:pPr>
      <w:rPr>
        <w:rFonts w:ascii="Wingdings" w:hAnsi="Wingdings"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22" w15:restartNumberingAfterBreak="0">
    <w:nsid w:val="63712398"/>
    <w:multiLevelType w:val="multilevel"/>
    <w:tmpl w:val="12A8FD9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3" w15:restartNumberingAfterBreak="0">
    <w:nsid w:val="644B5224"/>
    <w:multiLevelType w:val="multilevel"/>
    <w:tmpl w:val="D68A22B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677B2880"/>
    <w:multiLevelType w:val="hybridMultilevel"/>
    <w:tmpl w:val="054CA550"/>
    <w:lvl w:ilvl="0" w:tplc="2AE85886">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6793427D"/>
    <w:multiLevelType w:val="hybridMultilevel"/>
    <w:tmpl w:val="0D1C4E9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A5A3EC1"/>
    <w:multiLevelType w:val="hybridMultilevel"/>
    <w:tmpl w:val="692A07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6E3F31"/>
    <w:multiLevelType w:val="hybridMultilevel"/>
    <w:tmpl w:val="DA3CE63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15:restartNumberingAfterBreak="0">
    <w:nsid w:val="6E84140E"/>
    <w:multiLevelType w:val="hybridMultilevel"/>
    <w:tmpl w:val="E74E5F22"/>
    <w:lvl w:ilvl="0" w:tplc="BB3457B6">
      <w:start w:val="1"/>
      <w:numFmt w:val="bullet"/>
      <w:lvlText w:val=""/>
      <w:lvlJc w:val="left"/>
      <w:pPr>
        <w:tabs>
          <w:tab w:val="num" w:pos="177"/>
        </w:tabs>
        <w:ind w:left="47" w:firstLine="133"/>
      </w:pPr>
      <w:rPr>
        <w:rFonts w:ascii="Symbol" w:hAnsi="Symbol" w:hint="default"/>
      </w:rPr>
    </w:lvl>
    <w:lvl w:ilvl="1" w:tplc="0809000F">
      <w:start w:val="1"/>
      <w:numFmt w:val="decimal"/>
      <w:lvlText w:val="%2."/>
      <w:lvlJc w:val="left"/>
      <w:pPr>
        <w:tabs>
          <w:tab w:val="num" w:pos="1260"/>
        </w:tabs>
        <w:ind w:left="1260" w:hanging="360"/>
      </w:pPr>
      <w:rPr>
        <w:rFonts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9" w15:restartNumberingAfterBreak="0">
    <w:nsid w:val="705B143D"/>
    <w:multiLevelType w:val="hybridMultilevel"/>
    <w:tmpl w:val="5A6C40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35619C"/>
    <w:multiLevelType w:val="hybridMultilevel"/>
    <w:tmpl w:val="ED766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A282758"/>
    <w:multiLevelType w:val="singleLevel"/>
    <w:tmpl w:val="0809000F"/>
    <w:lvl w:ilvl="0">
      <w:start w:val="1"/>
      <w:numFmt w:val="decimal"/>
      <w:lvlText w:val="%1."/>
      <w:lvlJc w:val="left"/>
      <w:pPr>
        <w:tabs>
          <w:tab w:val="num" w:pos="360"/>
        </w:tabs>
        <w:ind w:left="360" w:hanging="360"/>
      </w:pPr>
      <w:rPr>
        <w:rFonts w:hint="default"/>
      </w:rPr>
    </w:lvl>
  </w:abstractNum>
  <w:abstractNum w:abstractNumId="32" w15:restartNumberingAfterBreak="0">
    <w:nsid w:val="7B250949"/>
    <w:multiLevelType w:val="hybridMultilevel"/>
    <w:tmpl w:val="F0D263AE"/>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8"/>
  </w:num>
  <w:num w:numId="3">
    <w:abstractNumId w:val="8"/>
  </w:num>
  <w:num w:numId="4">
    <w:abstractNumId w:val="7"/>
  </w:num>
  <w:num w:numId="5">
    <w:abstractNumId w:val="31"/>
  </w:num>
  <w:num w:numId="6">
    <w:abstractNumId w:val="26"/>
  </w:num>
  <w:num w:numId="7">
    <w:abstractNumId w:val="3"/>
  </w:num>
  <w:num w:numId="8">
    <w:abstractNumId w:val="0"/>
  </w:num>
  <w:num w:numId="9">
    <w:abstractNumId w:val="14"/>
  </w:num>
  <w:num w:numId="10">
    <w:abstractNumId w:val="29"/>
  </w:num>
  <w:num w:numId="11">
    <w:abstractNumId w:val="1"/>
  </w:num>
  <w:num w:numId="12">
    <w:abstractNumId w:val="16"/>
  </w:num>
  <w:num w:numId="13">
    <w:abstractNumId w:val="2"/>
  </w:num>
  <w:num w:numId="14">
    <w:abstractNumId w:val="27"/>
  </w:num>
  <w:num w:numId="15">
    <w:abstractNumId w:val="10"/>
  </w:num>
  <w:num w:numId="16">
    <w:abstractNumId w:val="6"/>
  </w:num>
  <w:num w:numId="17">
    <w:abstractNumId w:val="25"/>
  </w:num>
  <w:num w:numId="18">
    <w:abstractNumId w:val="28"/>
  </w:num>
  <w:num w:numId="19">
    <w:abstractNumId w:val="13"/>
  </w:num>
  <w:num w:numId="20">
    <w:abstractNumId w:val="4"/>
  </w:num>
  <w:num w:numId="21">
    <w:abstractNumId w:val="22"/>
  </w:num>
  <w:num w:numId="22">
    <w:abstractNumId w:val="15"/>
  </w:num>
  <w:num w:numId="23">
    <w:abstractNumId w:val="9"/>
  </w:num>
  <w:num w:numId="24">
    <w:abstractNumId w:val="20"/>
  </w:num>
  <w:num w:numId="25">
    <w:abstractNumId w:val="23"/>
  </w:num>
  <w:num w:numId="26">
    <w:abstractNumId w:val="24"/>
  </w:num>
  <w:num w:numId="27">
    <w:abstractNumId w:val="5"/>
  </w:num>
  <w:num w:numId="28">
    <w:abstractNumId w:val="19"/>
  </w:num>
  <w:num w:numId="29">
    <w:abstractNumId w:val="11"/>
  </w:num>
  <w:num w:numId="30">
    <w:abstractNumId w:val="17"/>
  </w:num>
  <w:num w:numId="31">
    <w:abstractNumId w:val="30"/>
  </w:num>
  <w:num w:numId="32">
    <w:abstractNumId w:val="32"/>
  </w:num>
  <w:num w:numId="3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 Merrick">
    <w15:presenceInfo w15:providerId="AD" w15:userId="S-1-5-21-1878523067-2665009208-4138722971-282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21F"/>
    <w:rsid w:val="00021702"/>
    <w:rsid w:val="0007158A"/>
    <w:rsid w:val="000A45A0"/>
    <w:rsid w:val="00130FD9"/>
    <w:rsid w:val="001C6055"/>
    <w:rsid w:val="001D2E20"/>
    <w:rsid w:val="001F5E26"/>
    <w:rsid w:val="00223751"/>
    <w:rsid w:val="00247BBE"/>
    <w:rsid w:val="002A0765"/>
    <w:rsid w:val="002A7573"/>
    <w:rsid w:val="002E3057"/>
    <w:rsid w:val="00300940"/>
    <w:rsid w:val="003547BF"/>
    <w:rsid w:val="00377976"/>
    <w:rsid w:val="003868DA"/>
    <w:rsid w:val="0039649B"/>
    <w:rsid w:val="003B540D"/>
    <w:rsid w:val="003B5C9A"/>
    <w:rsid w:val="003D7207"/>
    <w:rsid w:val="00403A3A"/>
    <w:rsid w:val="00412B44"/>
    <w:rsid w:val="0046059B"/>
    <w:rsid w:val="00463472"/>
    <w:rsid w:val="004747A6"/>
    <w:rsid w:val="004752B6"/>
    <w:rsid w:val="004947F0"/>
    <w:rsid w:val="004C604A"/>
    <w:rsid w:val="00531E4E"/>
    <w:rsid w:val="0056728C"/>
    <w:rsid w:val="005B0227"/>
    <w:rsid w:val="005B151C"/>
    <w:rsid w:val="005B1CFA"/>
    <w:rsid w:val="005D0EF3"/>
    <w:rsid w:val="005F4E0E"/>
    <w:rsid w:val="0060737C"/>
    <w:rsid w:val="00650B91"/>
    <w:rsid w:val="006518F0"/>
    <w:rsid w:val="00655882"/>
    <w:rsid w:val="0065752A"/>
    <w:rsid w:val="00662982"/>
    <w:rsid w:val="00665DDB"/>
    <w:rsid w:val="006B4EC0"/>
    <w:rsid w:val="006D7BB7"/>
    <w:rsid w:val="006E7F8F"/>
    <w:rsid w:val="006F225B"/>
    <w:rsid w:val="006F3D58"/>
    <w:rsid w:val="0070136D"/>
    <w:rsid w:val="007B321F"/>
    <w:rsid w:val="007C54B2"/>
    <w:rsid w:val="007C592D"/>
    <w:rsid w:val="007E707E"/>
    <w:rsid w:val="00810AE9"/>
    <w:rsid w:val="00816024"/>
    <w:rsid w:val="0082265B"/>
    <w:rsid w:val="00853866"/>
    <w:rsid w:val="0085401C"/>
    <w:rsid w:val="008B2BCC"/>
    <w:rsid w:val="0092127A"/>
    <w:rsid w:val="0093121E"/>
    <w:rsid w:val="00931345"/>
    <w:rsid w:val="00936185"/>
    <w:rsid w:val="00977120"/>
    <w:rsid w:val="00985F29"/>
    <w:rsid w:val="009D2CA8"/>
    <w:rsid w:val="00A10C58"/>
    <w:rsid w:val="00A22F64"/>
    <w:rsid w:val="00A25415"/>
    <w:rsid w:val="00AC7008"/>
    <w:rsid w:val="00B00A5E"/>
    <w:rsid w:val="00B206A8"/>
    <w:rsid w:val="00B235FE"/>
    <w:rsid w:val="00BD3590"/>
    <w:rsid w:val="00C02ABA"/>
    <w:rsid w:val="00C4087B"/>
    <w:rsid w:val="00C42EF9"/>
    <w:rsid w:val="00C479C9"/>
    <w:rsid w:val="00C512FA"/>
    <w:rsid w:val="00C87254"/>
    <w:rsid w:val="00C93C84"/>
    <w:rsid w:val="00CC64C5"/>
    <w:rsid w:val="00D13919"/>
    <w:rsid w:val="00D9525F"/>
    <w:rsid w:val="00DC2B98"/>
    <w:rsid w:val="00E9385A"/>
    <w:rsid w:val="00F1264E"/>
    <w:rsid w:val="00F5742B"/>
    <w:rsid w:val="00F93F67"/>
    <w:rsid w:val="00FB508D"/>
    <w:rsid w:val="00FF7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30C9E"/>
  <w15:chartTrackingRefBased/>
  <w15:docId w15:val="{90EDE8CF-D21A-4ADE-862A-5B58B9C72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18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B3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7C592D"/>
    <w:rPr>
      <w:szCs w:val="20"/>
      <w:lang w:val="en-GB"/>
    </w:rPr>
  </w:style>
  <w:style w:type="paragraph" w:styleId="Header">
    <w:name w:val="header"/>
    <w:basedOn w:val="Normal"/>
    <w:rsid w:val="006F225B"/>
    <w:pPr>
      <w:tabs>
        <w:tab w:val="center" w:pos="4320"/>
        <w:tab w:val="right" w:pos="8640"/>
      </w:tabs>
    </w:pPr>
  </w:style>
  <w:style w:type="paragraph" w:styleId="Footer">
    <w:name w:val="footer"/>
    <w:basedOn w:val="Normal"/>
    <w:rsid w:val="006F225B"/>
    <w:pPr>
      <w:tabs>
        <w:tab w:val="center" w:pos="4320"/>
        <w:tab w:val="right" w:pos="8640"/>
      </w:tabs>
    </w:pPr>
  </w:style>
  <w:style w:type="character" w:styleId="Hyperlink">
    <w:name w:val="Hyperlink"/>
    <w:rsid w:val="0085401C"/>
    <w:rPr>
      <w:color w:val="0000FF"/>
      <w:u w:val="single"/>
    </w:rPr>
  </w:style>
  <w:style w:type="character" w:styleId="PageNumber">
    <w:name w:val="page number"/>
    <w:basedOn w:val="DefaultParagraphFont"/>
    <w:rsid w:val="00936185"/>
  </w:style>
  <w:style w:type="paragraph" w:styleId="BalloonText">
    <w:name w:val="Balloon Text"/>
    <w:basedOn w:val="Normal"/>
    <w:link w:val="BalloonTextChar"/>
    <w:rsid w:val="00A22F64"/>
    <w:rPr>
      <w:rFonts w:ascii="Segoe UI" w:hAnsi="Segoe UI" w:cs="Segoe UI"/>
      <w:sz w:val="18"/>
      <w:szCs w:val="18"/>
    </w:rPr>
  </w:style>
  <w:style w:type="character" w:customStyle="1" w:styleId="BalloonTextChar">
    <w:name w:val="Balloon Text Char"/>
    <w:link w:val="BalloonText"/>
    <w:rsid w:val="00A22F64"/>
    <w:rPr>
      <w:rFonts w:ascii="Segoe UI" w:hAnsi="Segoe UI" w:cs="Segoe UI"/>
      <w:sz w:val="18"/>
      <w:szCs w:val="18"/>
      <w:lang w:val="en-US" w:eastAsia="en-US"/>
    </w:rPr>
  </w:style>
  <w:style w:type="character" w:styleId="CommentReference">
    <w:name w:val="annotation reference"/>
    <w:basedOn w:val="DefaultParagraphFont"/>
    <w:rsid w:val="00F1264E"/>
    <w:rPr>
      <w:sz w:val="16"/>
      <w:szCs w:val="16"/>
    </w:rPr>
  </w:style>
  <w:style w:type="paragraph" w:styleId="CommentText">
    <w:name w:val="annotation text"/>
    <w:basedOn w:val="Normal"/>
    <w:link w:val="CommentTextChar"/>
    <w:rsid w:val="00F1264E"/>
    <w:rPr>
      <w:sz w:val="20"/>
      <w:szCs w:val="20"/>
    </w:rPr>
  </w:style>
  <w:style w:type="character" w:customStyle="1" w:styleId="CommentTextChar">
    <w:name w:val="Comment Text Char"/>
    <w:basedOn w:val="DefaultParagraphFont"/>
    <w:link w:val="CommentText"/>
    <w:rsid w:val="00F1264E"/>
    <w:rPr>
      <w:lang w:val="en-US" w:eastAsia="en-US"/>
    </w:rPr>
  </w:style>
  <w:style w:type="paragraph" w:styleId="CommentSubject">
    <w:name w:val="annotation subject"/>
    <w:basedOn w:val="CommentText"/>
    <w:next w:val="CommentText"/>
    <w:link w:val="CommentSubjectChar"/>
    <w:rsid w:val="00F1264E"/>
    <w:rPr>
      <w:b/>
      <w:bCs/>
    </w:rPr>
  </w:style>
  <w:style w:type="character" w:customStyle="1" w:styleId="CommentSubjectChar">
    <w:name w:val="Comment Subject Char"/>
    <w:basedOn w:val="CommentTextChar"/>
    <w:link w:val="CommentSubject"/>
    <w:rsid w:val="00F1264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552199">
      <w:bodyDiv w:val="1"/>
      <w:marLeft w:val="0"/>
      <w:marRight w:val="0"/>
      <w:marTop w:val="0"/>
      <w:marBottom w:val="0"/>
      <w:divBdr>
        <w:top w:val="none" w:sz="0" w:space="0" w:color="auto"/>
        <w:left w:val="none" w:sz="0" w:space="0" w:color="auto"/>
        <w:bottom w:val="none" w:sz="0" w:space="0" w:color="auto"/>
        <w:right w:val="none" w:sz="0" w:space="0" w:color="auto"/>
      </w:divBdr>
    </w:div>
    <w:div w:id="40595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DCB6D-E770-4B09-9202-2E9DF77BB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1525</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HCS</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mcdowells</dc:creator>
  <cp:keywords/>
  <dc:description/>
  <cp:lastModifiedBy>PapworthA</cp:lastModifiedBy>
  <cp:revision>4</cp:revision>
  <cp:lastPrinted>2020-10-14T14:25:00Z</cp:lastPrinted>
  <dcterms:created xsi:type="dcterms:W3CDTF">2024-03-13T12:32:00Z</dcterms:created>
  <dcterms:modified xsi:type="dcterms:W3CDTF">2024-03-13T13:27:00Z</dcterms:modified>
</cp:coreProperties>
</file>