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774"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4"/>
        <w:gridCol w:w="2270"/>
      </w:tblGrid>
      <w:tr w:rsidR="00F4544C" w:rsidRPr="00837C36" w14:paraId="4AAD371C" w14:textId="77777777" w:rsidTr="00837C36">
        <w:trPr>
          <w:trHeight w:val="2268"/>
        </w:trPr>
        <w:tc>
          <w:tcPr>
            <w:tcW w:w="8504" w:type="dxa"/>
          </w:tcPr>
          <w:p w14:paraId="6CDFD2D9" w14:textId="42D47259" w:rsidR="00F4544C" w:rsidRPr="00837C36" w:rsidRDefault="00837C36" w:rsidP="00835907">
            <w:pPr>
              <w:rPr>
                <w:rStyle w:val="Heading1Char"/>
                <w:rFonts w:asciiTheme="minorHAnsi" w:eastAsiaTheme="minorHAnsi" w:hAnsiTheme="minorHAnsi" w:cstheme="minorHAnsi"/>
                <w:sz w:val="56"/>
                <w:szCs w:val="56"/>
              </w:rPr>
            </w:pPr>
            <w:r w:rsidRPr="00837C36">
              <w:rPr>
                <w:rStyle w:val="Heading1Char"/>
                <w:rFonts w:asciiTheme="minorHAnsi" w:eastAsiaTheme="minorHAnsi" w:hAnsiTheme="minorHAnsi" w:cstheme="minorHAnsi"/>
                <w:caps w:val="0"/>
                <w:sz w:val="56"/>
                <w:szCs w:val="56"/>
              </w:rPr>
              <w:t>ContinU Plus Academy</w:t>
            </w:r>
          </w:p>
          <w:p w14:paraId="672A6659" w14:textId="77777777" w:rsidR="00F4544C" w:rsidRPr="00837C36" w:rsidRDefault="00F4544C" w:rsidP="001045B5">
            <w:pPr>
              <w:rPr>
                <w:rStyle w:val="Heading1Char"/>
                <w:rFonts w:asciiTheme="minorHAnsi" w:eastAsiaTheme="minorHAnsi" w:hAnsiTheme="minorHAnsi" w:cstheme="minorHAnsi"/>
                <w:sz w:val="22"/>
                <w:szCs w:val="22"/>
              </w:rPr>
            </w:pPr>
          </w:p>
          <w:p w14:paraId="0A37501D" w14:textId="70A60A8B" w:rsidR="00F4544C" w:rsidRPr="003E79D6" w:rsidRDefault="00D42A32" w:rsidP="007B3361">
            <w:pPr>
              <w:rPr>
                <w:rFonts w:cstheme="minorHAnsi"/>
                <w:b/>
                <w:sz w:val="56"/>
                <w:szCs w:val="56"/>
              </w:rPr>
            </w:pPr>
            <w:r w:rsidRPr="00837C36">
              <w:rPr>
                <w:rStyle w:val="Heading1Char"/>
                <w:rFonts w:asciiTheme="minorHAnsi" w:eastAsiaTheme="minorHAnsi" w:hAnsiTheme="minorHAnsi" w:cstheme="minorHAnsi"/>
                <w:caps w:val="0"/>
                <w:sz w:val="56"/>
                <w:szCs w:val="56"/>
              </w:rPr>
              <w:t>Job Descriptio</w:t>
            </w:r>
            <w:r w:rsidR="003E79D6">
              <w:rPr>
                <w:rStyle w:val="Heading1Char"/>
                <w:rFonts w:asciiTheme="minorHAnsi" w:eastAsiaTheme="minorHAnsi" w:hAnsiTheme="minorHAnsi" w:cstheme="minorHAnsi"/>
                <w:caps w:val="0"/>
                <w:sz w:val="56"/>
                <w:szCs w:val="56"/>
              </w:rPr>
              <w:t>n</w:t>
            </w:r>
          </w:p>
        </w:tc>
        <w:tc>
          <w:tcPr>
            <w:tcW w:w="2268" w:type="dxa"/>
          </w:tcPr>
          <w:p w14:paraId="7F159FC2" w14:textId="74DE219F" w:rsidR="00F4544C" w:rsidRPr="00837C36" w:rsidRDefault="00F4544C" w:rsidP="00F36344">
            <w:pPr>
              <w:rPr>
                <w:rFonts w:cstheme="minorHAnsi"/>
                <w:noProof/>
                <w:color w:val="0000FF"/>
                <w:sz w:val="15"/>
                <w:szCs w:val="15"/>
                <w:lang w:eastAsia="en-GB"/>
              </w:rPr>
            </w:pPr>
          </w:p>
          <w:p w14:paraId="5DAB6C7B" w14:textId="77777777" w:rsidR="00F4544C" w:rsidRPr="00837C36" w:rsidRDefault="00F4544C" w:rsidP="00F36344">
            <w:pPr>
              <w:rPr>
                <w:rFonts w:cstheme="minorHAnsi"/>
                <w:noProof/>
                <w:color w:val="0000FF"/>
                <w:sz w:val="15"/>
                <w:szCs w:val="15"/>
                <w:lang w:eastAsia="en-GB"/>
              </w:rPr>
            </w:pPr>
          </w:p>
        </w:tc>
      </w:tr>
      <w:tr w:rsidR="00FF77A2" w:rsidRPr="00837C36" w14:paraId="6A05A809" w14:textId="77777777" w:rsidTr="00837C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3"/>
        </w:trPr>
        <w:tc>
          <w:tcPr>
            <w:tcW w:w="10774" w:type="dxa"/>
            <w:gridSpan w:val="2"/>
            <w:shd w:val="clear" w:color="auto" w:fill="0070C0"/>
            <w:vAlign w:val="center"/>
          </w:tcPr>
          <w:p w14:paraId="5A39BBE3" w14:textId="32CEF2AC" w:rsidR="00FF77A2" w:rsidRPr="00837C36" w:rsidRDefault="00837C36" w:rsidP="00B106DD">
            <w:pPr>
              <w:rPr>
                <w:rFonts w:cstheme="minorHAnsi"/>
                <w:b/>
                <w:sz w:val="28"/>
                <w:szCs w:val="28"/>
              </w:rPr>
            </w:pPr>
            <w:r w:rsidRPr="00837C36">
              <w:rPr>
                <w:rFonts w:cstheme="minorHAnsi"/>
                <w:noProof/>
              </w:rPr>
              <w:drawing>
                <wp:anchor distT="0" distB="0" distL="114300" distR="114300" simplePos="0" relativeHeight="251658240" behindDoc="0" locked="0" layoutInCell="1" allowOverlap="1" wp14:anchorId="1F75AF78" wp14:editId="427DB9C4">
                  <wp:simplePos x="0" y="0"/>
                  <wp:positionH relativeFrom="column">
                    <wp:posOffset>4349115</wp:posOffset>
                  </wp:positionH>
                  <wp:positionV relativeFrom="paragraph">
                    <wp:posOffset>-1468755</wp:posOffset>
                  </wp:positionV>
                  <wp:extent cx="1885950" cy="1101090"/>
                  <wp:effectExtent l="0" t="0" r="0" b="3810"/>
                  <wp:wrapNone/>
                  <wp:docPr id="3" name="Picture 3" descr="U:\Downloads\unname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Downloads\unnamed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5950" cy="110109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1C8F396" w14:textId="6C62F7BA" w:rsidR="00C353E7" w:rsidRPr="00837C36" w:rsidRDefault="00C353E7" w:rsidP="00C353E7">
      <w:pPr>
        <w:pStyle w:val="Text"/>
        <w:spacing w:after="0"/>
        <w:ind w:left="-851" w:right="-896"/>
        <w:jc w:val="both"/>
        <w:rPr>
          <w:rFonts w:asciiTheme="minorHAnsi" w:hAnsiTheme="minorHAnsi" w:cstheme="minorHAnsi"/>
          <w:sz w:val="16"/>
          <w:szCs w:val="16"/>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1"/>
        <w:gridCol w:w="8363"/>
      </w:tblGrid>
      <w:tr w:rsidR="00F4544C" w:rsidRPr="00837C36" w14:paraId="20A76B2D" w14:textId="77777777" w:rsidTr="03966BEB">
        <w:tc>
          <w:tcPr>
            <w:tcW w:w="2411" w:type="dxa"/>
            <w:tcBorders>
              <w:bottom w:val="single" w:sz="4" w:space="0" w:color="auto"/>
              <w:right w:val="single" w:sz="4" w:space="0" w:color="auto"/>
            </w:tcBorders>
            <w:shd w:val="clear" w:color="auto" w:fill="auto"/>
            <w:vAlign w:val="center"/>
          </w:tcPr>
          <w:p w14:paraId="495FD781" w14:textId="77777777" w:rsidR="00F4544C" w:rsidRPr="00837C36" w:rsidRDefault="00B26A22" w:rsidP="007B3361">
            <w:pPr>
              <w:spacing w:after="0" w:line="240" w:lineRule="auto"/>
              <w:rPr>
                <w:rStyle w:val="Heading1Char"/>
                <w:rFonts w:asciiTheme="minorHAnsi" w:eastAsiaTheme="minorHAnsi" w:hAnsiTheme="minorHAnsi" w:cstheme="minorHAnsi"/>
                <w:sz w:val="24"/>
                <w:szCs w:val="24"/>
              </w:rPr>
            </w:pPr>
            <w:r w:rsidRPr="00837C36">
              <w:rPr>
                <w:rStyle w:val="Heading1Char"/>
                <w:rFonts w:asciiTheme="minorHAnsi" w:eastAsiaTheme="minorHAnsi" w:hAnsiTheme="minorHAnsi" w:cstheme="minorHAnsi"/>
                <w:caps w:val="0"/>
                <w:sz w:val="24"/>
                <w:szCs w:val="24"/>
              </w:rPr>
              <w:t>Post</w:t>
            </w:r>
            <w:r w:rsidR="007B3361" w:rsidRPr="00837C36">
              <w:rPr>
                <w:rStyle w:val="Heading1Char"/>
                <w:rFonts w:asciiTheme="minorHAnsi" w:eastAsiaTheme="minorHAnsi" w:hAnsiTheme="minorHAnsi" w:cstheme="minorHAnsi"/>
                <w:caps w:val="0"/>
                <w:sz w:val="24"/>
                <w:szCs w:val="24"/>
              </w:rPr>
              <w:t xml:space="preserve"> Title:</w:t>
            </w:r>
          </w:p>
        </w:tc>
        <w:tc>
          <w:tcPr>
            <w:tcW w:w="8363" w:type="dxa"/>
            <w:tcBorders>
              <w:bottom w:val="single" w:sz="4" w:space="0" w:color="auto"/>
            </w:tcBorders>
            <w:shd w:val="clear" w:color="auto" w:fill="auto"/>
          </w:tcPr>
          <w:p w14:paraId="6E70D265" w14:textId="47C9DC24" w:rsidR="00F4544C" w:rsidRPr="00837C36" w:rsidRDefault="008F232F" w:rsidP="03966BEB">
            <w:pPr>
              <w:spacing w:after="0" w:line="240" w:lineRule="auto"/>
              <w:rPr>
                <w:rStyle w:val="Heading1Char"/>
                <w:rFonts w:asciiTheme="minorHAnsi" w:eastAsiaTheme="minorEastAsia" w:hAnsiTheme="minorHAnsi" w:cstheme="minorHAnsi"/>
                <w:caps w:val="0"/>
                <w:sz w:val="24"/>
                <w:szCs w:val="24"/>
              </w:rPr>
            </w:pPr>
            <w:r>
              <w:rPr>
                <w:rStyle w:val="Heading1Char"/>
                <w:rFonts w:asciiTheme="minorHAnsi" w:eastAsiaTheme="minorEastAsia" w:hAnsiTheme="minorHAnsi" w:cstheme="minorHAnsi"/>
                <w:caps w:val="0"/>
                <w:sz w:val="24"/>
                <w:szCs w:val="24"/>
              </w:rPr>
              <w:t xml:space="preserve">Head of </w:t>
            </w:r>
            <w:r w:rsidR="008513BB">
              <w:rPr>
                <w:rStyle w:val="Heading1Char"/>
                <w:rFonts w:asciiTheme="minorHAnsi" w:eastAsiaTheme="minorEastAsia" w:hAnsiTheme="minorHAnsi" w:cstheme="minorHAnsi"/>
                <w:caps w:val="0"/>
                <w:sz w:val="24"/>
                <w:szCs w:val="24"/>
              </w:rPr>
              <w:t>Maths</w:t>
            </w:r>
          </w:p>
        </w:tc>
      </w:tr>
      <w:tr w:rsidR="00B26A22" w:rsidRPr="00837C36" w14:paraId="4A421CCD" w14:textId="77777777" w:rsidTr="03966BEB">
        <w:tc>
          <w:tcPr>
            <w:tcW w:w="2411" w:type="dxa"/>
            <w:tcBorders>
              <w:bottom w:val="single" w:sz="4" w:space="0" w:color="auto"/>
              <w:right w:val="single" w:sz="4" w:space="0" w:color="auto"/>
            </w:tcBorders>
            <w:shd w:val="clear" w:color="auto" w:fill="auto"/>
            <w:vAlign w:val="center"/>
          </w:tcPr>
          <w:p w14:paraId="702136E8" w14:textId="77777777" w:rsidR="00B26A22" w:rsidRPr="00837C36" w:rsidRDefault="00577D68" w:rsidP="007B3361">
            <w:pPr>
              <w:spacing w:after="0" w:line="240" w:lineRule="auto"/>
              <w:rPr>
                <w:rStyle w:val="Heading1Char"/>
                <w:rFonts w:asciiTheme="minorHAnsi" w:eastAsiaTheme="minorHAnsi" w:hAnsiTheme="minorHAnsi" w:cstheme="minorHAnsi"/>
                <w:caps w:val="0"/>
                <w:sz w:val="24"/>
                <w:szCs w:val="24"/>
              </w:rPr>
            </w:pPr>
            <w:r w:rsidRPr="00837C36">
              <w:rPr>
                <w:rStyle w:val="Heading1Char"/>
                <w:rFonts w:asciiTheme="minorHAnsi" w:eastAsiaTheme="minorHAnsi" w:hAnsiTheme="minorHAnsi" w:cstheme="minorHAnsi"/>
                <w:caps w:val="0"/>
                <w:sz w:val="24"/>
                <w:szCs w:val="24"/>
              </w:rPr>
              <w:t>Academy</w:t>
            </w:r>
            <w:r w:rsidR="00B26A22" w:rsidRPr="00837C36">
              <w:rPr>
                <w:rStyle w:val="Heading1Char"/>
                <w:rFonts w:asciiTheme="minorHAnsi" w:eastAsiaTheme="minorHAnsi" w:hAnsiTheme="minorHAnsi" w:cstheme="minorHAnsi"/>
                <w:caps w:val="0"/>
                <w:sz w:val="24"/>
                <w:szCs w:val="24"/>
              </w:rPr>
              <w:t>:</w:t>
            </w:r>
          </w:p>
        </w:tc>
        <w:tc>
          <w:tcPr>
            <w:tcW w:w="8363" w:type="dxa"/>
            <w:tcBorders>
              <w:bottom w:val="single" w:sz="4" w:space="0" w:color="auto"/>
            </w:tcBorders>
            <w:shd w:val="clear" w:color="auto" w:fill="auto"/>
          </w:tcPr>
          <w:p w14:paraId="63A32AE0" w14:textId="43EF7B6A" w:rsidR="00B26A22" w:rsidRPr="00837C36" w:rsidRDefault="0035281C" w:rsidP="00FC35A8">
            <w:pPr>
              <w:spacing w:after="0" w:line="240" w:lineRule="auto"/>
              <w:rPr>
                <w:rStyle w:val="Heading1Char"/>
                <w:rFonts w:asciiTheme="minorHAnsi" w:eastAsiaTheme="minorHAnsi" w:hAnsiTheme="minorHAnsi" w:cstheme="minorHAnsi"/>
                <w:caps w:val="0"/>
                <w:sz w:val="24"/>
                <w:szCs w:val="24"/>
              </w:rPr>
            </w:pPr>
            <w:r>
              <w:rPr>
                <w:rStyle w:val="Heading1Char"/>
                <w:rFonts w:asciiTheme="minorHAnsi" w:eastAsiaTheme="minorHAnsi" w:hAnsiTheme="minorHAnsi" w:cstheme="minorHAnsi"/>
                <w:caps w:val="0"/>
                <w:sz w:val="24"/>
                <w:szCs w:val="24"/>
              </w:rPr>
              <w:t>Contin</w:t>
            </w:r>
            <w:r w:rsidR="004E2FFC">
              <w:rPr>
                <w:rStyle w:val="Heading1Char"/>
                <w:rFonts w:asciiTheme="minorHAnsi" w:eastAsiaTheme="minorHAnsi" w:hAnsiTheme="minorHAnsi" w:cstheme="minorHAnsi"/>
                <w:caps w:val="0"/>
                <w:sz w:val="24"/>
                <w:szCs w:val="24"/>
              </w:rPr>
              <w:t>U</w:t>
            </w:r>
            <w:r w:rsidR="00D54965">
              <w:rPr>
                <w:rStyle w:val="Heading1Char"/>
                <w:rFonts w:asciiTheme="minorHAnsi" w:eastAsiaTheme="minorHAnsi" w:hAnsiTheme="minorHAnsi" w:cstheme="minorHAnsi"/>
                <w:caps w:val="0"/>
                <w:sz w:val="24"/>
                <w:szCs w:val="24"/>
              </w:rPr>
              <w:t xml:space="preserve"> </w:t>
            </w:r>
            <w:r>
              <w:rPr>
                <w:rStyle w:val="Heading1Char"/>
                <w:rFonts w:asciiTheme="minorHAnsi" w:eastAsiaTheme="minorHAnsi" w:hAnsiTheme="minorHAnsi" w:cstheme="minorHAnsi"/>
                <w:caps w:val="0"/>
                <w:sz w:val="24"/>
                <w:szCs w:val="24"/>
              </w:rPr>
              <w:t>Plus Academy</w:t>
            </w:r>
          </w:p>
        </w:tc>
      </w:tr>
      <w:tr w:rsidR="00B26A22" w:rsidRPr="00837C36" w14:paraId="02F77E98" w14:textId="77777777" w:rsidTr="03966BEB">
        <w:tc>
          <w:tcPr>
            <w:tcW w:w="2411" w:type="dxa"/>
            <w:tcBorders>
              <w:bottom w:val="single" w:sz="4" w:space="0" w:color="auto"/>
              <w:right w:val="single" w:sz="4" w:space="0" w:color="auto"/>
            </w:tcBorders>
            <w:shd w:val="clear" w:color="auto" w:fill="auto"/>
            <w:vAlign w:val="center"/>
          </w:tcPr>
          <w:p w14:paraId="7B470703" w14:textId="77777777" w:rsidR="00B26A22" w:rsidRPr="00837C36" w:rsidRDefault="00B26A22" w:rsidP="008B2DD6">
            <w:pPr>
              <w:spacing w:after="0" w:line="240" w:lineRule="auto"/>
              <w:rPr>
                <w:rStyle w:val="Heading1Char"/>
                <w:rFonts w:asciiTheme="minorHAnsi" w:eastAsiaTheme="minorHAnsi" w:hAnsiTheme="minorHAnsi" w:cstheme="minorHAnsi"/>
                <w:caps w:val="0"/>
                <w:sz w:val="24"/>
                <w:szCs w:val="24"/>
              </w:rPr>
            </w:pPr>
            <w:r w:rsidRPr="00837C36">
              <w:rPr>
                <w:rStyle w:val="Heading1Char"/>
                <w:rFonts w:asciiTheme="minorHAnsi" w:eastAsiaTheme="minorHAnsi" w:hAnsiTheme="minorHAnsi" w:cstheme="minorHAnsi"/>
                <w:caps w:val="0"/>
                <w:sz w:val="24"/>
                <w:szCs w:val="24"/>
              </w:rPr>
              <w:t>Pay Range:</w:t>
            </w:r>
          </w:p>
        </w:tc>
        <w:tc>
          <w:tcPr>
            <w:tcW w:w="8363" w:type="dxa"/>
            <w:tcBorders>
              <w:bottom w:val="single" w:sz="4" w:space="0" w:color="auto"/>
            </w:tcBorders>
            <w:shd w:val="clear" w:color="auto" w:fill="auto"/>
            <w:vAlign w:val="center"/>
          </w:tcPr>
          <w:p w14:paraId="7D8E4DD4" w14:textId="22D28D7A" w:rsidR="00263B81" w:rsidRPr="00F85ADE" w:rsidRDefault="004722B3" w:rsidP="008513BB">
            <w:pPr>
              <w:pStyle w:val="NoSpacing"/>
              <w:rPr>
                <w:rStyle w:val="Heading1Char"/>
                <w:rFonts w:eastAsia="MS Mincho"/>
                <w:b w:val="0"/>
                <w:iCs/>
                <w:caps w:val="0"/>
                <w:sz w:val="20"/>
              </w:rPr>
            </w:pPr>
            <w:r>
              <w:rPr>
                <w:rStyle w:val="Heading1Char"/>
                <w:rFonts w:eastAsia="MS Mincho"/>
                <w:b w:val="0"/>
                <w:iCs/>
                <w:caps w:val="0"/>
                <w:sz w:val="20"/>
              </w:rPr>
              <w:t>M</w:t>
            </w:r>
            <w:r>
              <w:rPr>
                <w:rStyle w:val="Heading1Char"/>
                <w:rFonts w:eastAsia="MS Mincho"/>
                <w:iCs/>
                <w:sz w:val="20"/>
              </w:rPr>
              <w:t>ain</w:t>
            </w:r>
            <w:r w:rsidR="008F232F">
              <w:rPr>
                <w:rStyle w:val="Heading1Char"/>
                <w:rFonts w:eastAsia="MS Mincho"/>
                <w:iCs/>
                <w:sz w:val="20"/>
              </w:rPr>
              <w:t xml:space="preserve"> &amp; UPPER</w:t>
            </w:r>
            <w:r>
              <w:rPr>
                <w:rStyle w:val="Heading1Char"/>
                <w:rFonts w:eastAsia="MS Mincho"/>
                <w:iCs/>
                <w:sz w:val="20"/>
              </w:rPr>
              <w:t xml:space="preserve"> Scale including ECT’s</w:t>
            </w:r>
          </w:p>
        </w:tc>
      </w:tr>
      <w:tr w:rsidR="00F4544C" w:rsidRPr="00837C36" w14:paraId="0AE23699" w14:textId="77777777" w:rsidTr="03966BEB">
        <w:tc>
          <w:tcPr>
            <w:tcW w:w="2411" w:type="dxa"/>
            <w:shd w:val="clear" w:color="auto" w:fill="auto"/>
            <w:vAlign w:val="center"/>
          </w:tcPr>
          <w:p w14:paraId="2D080ED2" w14:textId="77777777" w:rsidR="00F4544C" w:rsidRPr="00837C36" w:rsidRDefault="00B26A22" w:rsidP="008B2DD6">
            <w:pPr>
              <w:spacing w:after="0" w:line="240" w:lineRule="auto"/>
              <w:rPr>
                <w:rStyle w:val="Heading1Char"/>
                <w:rFonts w:asciiTheme="minorHAnsi" w:eastAsiaTheme="minorHAnsi" w:hAnsiTheme="minorHAnsi" w:cstheme="minorHAnsi"/>
                <w:sz w:val="24"/>
                <w:szCs w:val="24"/>
              </w:rPr>
            </w:pPr>
            <w:r w:rsidRPr="00837C36">
              <w:rPr>
                <w:rStyle w:val="Heading1Char"/>
                <w:rFonts w:asciiTheme="minorHAnsi" w:eastAsiaTheme="minorHAnsi" w:hAnsiTheme="minorHAnsi" w:cstheme="minorHAnsi"/>
                <w:caps w:val="0"/>
                <w:sz w:val="24"/>
                <w:szCs w:val="24"/>
              </w:rPr>
              <w:t>Line Manager:</w:t>
            </w:r>
            <w:r w:rsidR="007B3361" w:rsidRPr="00837C36">
              <w:rPr>
                <w:rStyle w:val="Heading1Char"/>
                <w:rFonts w:asciiTheme="minorHAnsi" w:eastAsiaTheme="minorHAnsi" w:hAnsiTheme="minorHAnsi" w:cstheme="minorHAnsi"/>
                <w:caps w:val="0"/>
                <w:sz w:val="24"/>
                <w:szCs w:val="24"/>
              </w:rPr>
              <w:tab/>
            </w:r>
          </w:p>
        </w:tc>
        <w:tc>
          <w:tcPr>
            <w:tcW w:w="8363" w:type="dxa"/>
            <w:shd w:val="clear" w:color="auto" w:fill="auto"/>
            <w:vAlign w:val="center"/>
          </w:tcPr>
          <w:p w14:paraId="55F28610" w14:textId="2FD84171" w:rsidR="00F4544C" w:rsidRPr="00837C36" w:rsidRDefault="008F232F" w:rsidP="008513BB">
            <w:pPr>
              <w:pStyle w:val="Text"/>
              <w:rPr>
                <w:rStyle w:val="Heading1Char"/>
                <w:rFonts w:asciiTheme="minorHAnsi" w:eastAsiaTheme="minorEastAsia" w:hAnsiTheme="minorHAnsi" w:cstheme="minorHAnsi"/>
                <w:b w:val="0"/>
                <w:sz w:val="24"/>
                <w:szCs w:val="24"/>
              </w:rPr>
            </w:pPr>
            <w:r>
              <w:rPr>
                <w:rStyle w:val="Heading1Char"/>
                <w:rFonts w:asciiTheme="minorHAnsi" w:eastAsiaTheme="minorEastAsia" w:hAnsiTheme="minorHAnsi" w:cstheme="minorHAnsi"/>
                <w:caps w:val="0"/>
                <w:sz w:val="24"/>
                <w:szCs w:val="24"/>
              </w:rPr>
              <w:t xml:space="preserve">Deputy </w:t>
            </w:r>
            <w:r w:rsidR="008513BB">
              <w:rPr>
                <w:rStyle w:val="Heading1Char"/>
                <w:rFonts w:asciiTheme="minorHAnsi" w:eastAsiaTheme="minorEastAsia" w:hAnsiTheme="minorHAnsi" w:cstheme="minorHAnsi"/>
                <w:caps w:val="0"/>
                <w:sz w:val="24"/>
                <w:szCs w:val="24"/>
              </w:rPr>
              <w:t>Head Teacher</w:t>
            </w:r>
          </w:p>
        </w:tc>
      </w:tr>
      <w:tr w:rsidR="00B26A22" w:rsidRPr="00837C36" w14:paraId="48FFE037" w14:textId="77777777" w:rsidTr="03966BEB">
        <w:tc>
          <w:tcPr>
            <w:tcW w:w="2411" w:type="dxa"/>
            <w:tcBorders>
              <w:bottom w:val="single" w:sz="4" w:space="0" w:color="auto"/>
            </w:tcBorders>
            <w:shd w:val="clear" w:color="auto" w:fill="auto"/>
            <w:vAlign w:val="center"/>
          </w:tcPr>
          <w:p w14:paraId="6A3804CD" w14:textId="77777777" w:rsidR="00B26A22" w:rsidRPr="00837C36" w:rsidRDefault="00B26A22" w:rsidP="008B2DD6">
            <w:pPr>
              <w:spacing w:after="0" w:line="240" w:lineRule="auto"/>
              <w:rPr>
                <w:rStyle w:val="Heading1Char"/>
                <w:rFonts w:asciiTheme="minorHAnsi" w:eastAsiaTheme="minorHAnsi" w:hAnsiTheme="minorHAnsi" w:cstheme="minorHAnsi"/>
                <w:caps w:val="0"/>
                <w:sz w:val="24"/>
                <w:szCs w:val="24"/>
              </w:rPr>
            </w:pPr>
            <w:r w:rsidRPr="00837C36">
              <w:rPr>
                <w:rStyle w:val="Heading1Char"/>
                <w:rFonts w:asciiTheme="minorHAnsi" w:eastAsiaTheme="minorHAnsi" w:hAnsiTheme="minorHAnsi" w:cstheme="minorHAnsi"/>
                <w:caps w:val="0"/>
                <w:sz w:val="24"/>
                <w:szCs w:val="24"/>
              </w:rPr>
              <w:t>Supervisory Responsibilities:</w:t>
            </w:r>
          </w:p>
        </w:tc>
        <w:tc>
          <w:tcPr>
            <w:tcW w:w="8363" w:type="dxa"/>
            <w:tcBorders>
              <w:bottom w:val="single" w:sz="4" w:space="0" w:color="auto"/>
            </w:tcBorders>
            <w:shd w:val="clear" w:color="auto" w:fill="auto"/>
            <w:vAlign w:val="center"/>
          </w:tcPr>
          <w:p w14:paraId="510F65AE" w14:textId="7337E87F" w:rsidR="00B26A22" w:rsidRPr="00837C36" w:rsidRDefault="00B26A22" w:rsidP="008513BB">
            <w:pPr>
              <w:pStyle w:val="NoSpacing"/>
              <w:rPr>
                <w:rStyle w:val="Heading1Char"/>
                <w:rFonts w:asciiTheme="minorHAnsi" w:eastAsiaTheme="minorHAnsi" w:hAnsiTheme="minorHAnsi" w:cstheme="minorHAnsi"/>
                <w:b w:val="0"/>
                <w:caps w:val="0"/>
                <w:sz w:val="24"/>
                <w:szCs w:val="24"/>
              </w:rPr>
            </w:pPr>
          </w:p>
        </w:tc>
      </w:tr>
    </w:tbl>
    <w:p w14:paraId="72A3D3EC" w14:textId="09E37E5D" w:rsidR="00F4544C" w:rsidRPr="00837C36" w:rsidRDefault="00F4544C" w:rsidP="00D42A32">
      <w:pPr>
        <w:spacing w:after="0" w:line="240" w:lineRule="auto"/>
        <w:ind w:left="-851" w:right="-897"/>
        <w:jc w:val="both"/>
        <w:rPr>
          <w:rFonts w:cstheme="minorHAnsi"/>
          <w:b/>
          <w:sz w:val="16"/>
          <w:szCs w:val="16"/>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4"/>
      </w:tblGrid>
      <w:tr w:rsidR="00837C36" w:rsidRPr="00837C36" w14:paraId="6A247496" w14:textId="77777777" w:rsidTr="03966BEB">
        <w:trPr>
          <w:trHeight w:val="454"/>
        </w:trPr>
        <w:tc>
          <w:tcPr>
            <w:tcW w:w="10774" w:type="dxa"/>
            <w:shd w:val="clear" w:color="auto" w:fill="0070C0"/>
            <w:vAlign w:val="center"/>
          </w:tcPr>
          <w:p w14:paraId="72957132" w14:textId="299A46D9" w:rsidR="00837C36" w:rsidRPr="00837C36" w:rsidRDefault="00837C36" w:rsidP="007B3361">
            <w:pPr>
              <w:spacing w:after="0" w:line="240" w:lineRule="auto"/>
              <w:rPr>
                <w:rFonts w:cstheme="minorHAnsi"/>
                <w:b/>
                <w:color w:val="FFFFFF" w:themeColor="background1"/>
                <w:sz w:val="28"/>
                <w:szCs w:val="28"/>
              </w:rPr>
            </w:pPr>
            <w:r w:rsidRPr="00837C36">
              <w:rPr>
                <w:rFonts w:cstheme="minorHAnsi"/>
                <w:b/>
                <w:color w:val="FFFFFF" w:themeColor="background1"/>
                <w:sz w:val="28"/>
                <w:szCs w:val="28"/>
              </w:rPr>
              <w:t>Rationale</w:t>
            </w:r>
          </w:p>
        </w:tc>
      </w:tr>
      <w:tr w:rsidR="00837C36" w:rsidRPr="00837C36" w14:paraId="3C5DFE7D" w14:textId="77777777" w:rsidTr="00837C36">
        <w:trPr>
          <w:trHeight w:val="454"/>
        </w:trPr>
        <w:tc>
          <w:tcPr>
            <w:tcW w:w="10774" w:type="dxa"/>
            <w:shd w:val="clear" w:color="auto" w:fill="auto"/>
            <w:vAlign w:val="center"/>
          </w:tcPr>
          <w:p w14:paraId="7AEE22DC" w14:textId="77777777" w:rsidR="00D54965" w:rsidRDefault="00D54965" w:rsidP="00AB4155">
            <w:pPr>
              <w:pStyle w:val="ListParagraph"/>
              <w:spacing w:after="0" w:line="240" w:lineRule="auto"/>
              <w:rPr>
                <w:rFonts w:ascii="Arial" w:hAnsi="Arial" w:cs="Arial"/>
                <w:color w:val="202124"/>
                <w:sz w:val="21"/>
                <w:szCs w:val="21"/>
                <w:shd w:val="clear" w:color="auto" w:fill="FFFFFF"/>
              </w:rPr>
            </w:pPr>
          </w:p>
          <w:p w14:paraId="663073DE" w14:textId="77777777" w:rsidR="004E0A05" w:rsidRPr="00436166" w:rsidRDefault="004E0A05" w:rsidP="004E0A05">
            <w:pPr>
              <w:jc w:val="both"/>
              <w:rPr>
                <w:rFonts w:cs="Arial"/>
              </w:rPr>
            </w:pPr>
            <w:r w:rsidRPr="00436166">
              <w:rPr>
                <w:rFonts w:cs="Arial"/>
              </w:rPr>
              <w:t>The role of a</w:t>
            </w:r>
            <w:r>
              <w:rPr>
                <w:rFonts w:cs="Arial"/>
              </w:rPr>
              <w:t xml:space="preserve"> subject teacher is a</w:t>
            </w:r>
            <w:r w:rsidRPr="00436166">
              <w:rPr>
                <w:rFonts w:cs="Arial"/>
              </w:rPr>
              <w:t xml:space="preserve"> key role in the school.</w:t>
            </w:r>
          </w:p>
          <w:p w14:paraId="2398C350" w14:textId="77777777" w:rsidR="004E0A05" w:rsidRPr="00436166" w:rsidRDefault="004E0A05" w:rsidP="004E0A05">
            <w:pPr>
              <w:jc w:val="both"/>
              <w:rPr>
                <w:rFonts w:cs="Arial"/>
              </w:rPr>
            </w:pPr>
            <w:r w:rsidRPr="00436166">
              <w:rPr>
                <w:rFonts w:cs="Arial"/>
              </w:rPr>
              <w:t xml:space="preserve">Our core purpose is to teach in ways which ensure that our vulnerable students learn successfully and enjoy their learning. </w:t>
            </w:r>
            <w:smartTag w:uri="urn:schemas-microsoft-com:office:smarttags" w:element="PersonName">
              <w:r w:rsidRPr="00436166">
                <w:rPr>
                  <w:rFonts w:cs="Arial"/>
                </w:rPr>
                <w:t>T</w:t>
              </w:r>
            </w:smartTag>
            <w:r w:rsidRPr="00436166">
              <w:rPr>
                <w:rFonts w:cs="Arial"/>
              </w:rPr>
              <w:t>his involves far more than the transmission of knowledge and skills. It is predicated on the quality of the teacher-student relationship. It assumes that the teacher is able to create the conditions in which learning can flourish. It requires the teacher to “know” each of their students so as to be able to lead them to new levels of understanding and achievement.</w:t>
            </w:r>
          </w:p>
          <w:p w14:paraId="597718E2" w14:textId="20E938CC" w:rsidR="004E0A05" w:rsidRDefault="004E0A05" w:rsidP="004E0A05">
            <w:pPr>
              <w:jc w:val="both"/>
              <w:rPr>
                <w:rFonts w:cs="Arial"/>
              </w:rPr>
            </w:pPr>
            <w:r w:rsidRPr="00436166">
              <w:rPr>
                <w:rFonts w:cs="Arial"/>
              </w:rPr>
              <w:t>This job description sets out the</w:t>
            </w:r>
            <w:r>
              <w:rPr>
                <w:rFonts w:cs="Arial"/>
              </w:rPr>
              <w:t xml:space="preserve"> Maths</w:t>
            </w:r>
            <w:r w:rsidRPr="00436166">
              <w:rPr>
                <w:rFonts w:cs="Arial"/>
              </w:rPr>
              <w:t xml:space="preserve"> expectations which our school has of its teaching staff. It is recognised that many colleagues will seek to contribute in ways which exceed the requirements of this document. Such contributions will always be welcomed and encouraged and it is school policy to enable all staff to participate as fully as possible in the development and improvement of the school.</w:t>
            </w:r>
          </w:p>
          <w:p w14:paraId="008F9F91" w14:textId="752A6E64" w:rsidR="004E0A05" w:rsidRPr="00436166" w:rsidRDefault="004E0A05" w:rsidP="004E0A05">
            <w:pPr>
              <w:jc w:val="both"/>
              <w:rPr>
                <w:rFonts w:cs="Arial"/>
              </w:rPr>
            </w:pPr>
            <w:r>
              <w:rPr>
                <w:rFonts w:cs="Arial"/>
              </w:rPr>
              <w:t xml:space="preserve">Our staff need to be resilient, morally committed and have a deep-rooted conviction that our </w:t>
            </w:r>
            <w:proofErr w:type="gramStart"/>
            <w:r>
              <w:rPr>
                <w:rFonts w:cs="Arial"/>
              </w:rPr>
              <w:t>pupils</w:t>
            </w:r>
            <w:proofErr w:type="gramEnd"/>
            <w:r>
              <w:rPr>
                <w:rFonts w:cs="Arial"/>
              </w:rPr>
              <w:t xml:space="preserve"> future is fundamentally important to the success of the surrounding community and beyond.</w:t>
            </w:r>
          </w:p>
          <w:p w14:paraId="7167F63A" w14:textId="1CBC3940" w:rsidR="00D54965" w:rsidRPr="00845E09" w:rsidRDefault="00D54965" w:rsidP="00AB4155">
            <w:pPr>
              <w:pStyle w:val="ListParagraph"/>
              <w:spacing w:after="0" w:line="240" w:lineRule="auto"/>
              <w:rPr>
                <w:rFonts w:ascii="Arial" w:hAnsi="Arial" w:cs="Arial"/>
              </w:rPr>
            </w:pPr>
          </w:p>
        </w:tc>
      </w:tr>
    </w:tbl>
    <w:p w14:paraId="1DBAC5E5" w14:textId="36407477" w:rsidR="008A22EE" w:rsidRDefault="008A22EE"/>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4"/>
      </w:tblGrid>
      <w:tr w:rsidR="00F4544C" w:rsidRPr="00837C36" w14:paraId="22AF01BE" w14:textId="77777777" w:rsidTr="03966BEB">
        <w:trPr>
          <w:trHeight w:val="454"/>
        </w:trPr>
        <w:tc>
          <w:tcPr>
            <w:tcW w:w="10774" w:type="dxa"/>
            <w:shd w:val="clear" w:color="auto" w:fill="0070C0"/>
            <w:vAlign w:val="center"/>
          </w:tcPr>
          <w:p w14:paraId="4E7943A3" w14:textId="386B8FAC" w:rsidR="00F4544C" w:rsidRPr="00837C36" w:rsidRDefault="004E0A05" w:rsidP="007B3361">
            <w:pPr>
              <w:spacing w:after="0" w:line="240" w:lineRule="auto"/>
              <w:rPr>
                <w:rFonts w:cstheme="minorHAnsi"/>
                <w:b/>
                <w:i/>
                <w:sz w:val="24"/>
                <w:szCs w:val="24"/>
              </w:rPr>
            </w:pPr>
            <w:r>
              <w:rPr>
                <w:rFonts w:cstheme="minorHAnsi"/>
                <w:b/>
                <w:color w:val="FFFFFF" w:themeColor="background1"/>
                <w:sz w:val="28"/>
                <w:szCs w:val="28"/>
              </w:rPr>
              <w:t>Responsibility and Accountability</w:t>
            </w:r>
          </w:p>
        </w:tc>
      </w:tr>
      <w:tr w:rsidR="009B37BF" w:rsidRPr="00837C36" w14:paraId="2113D88C" w14:textId="77777777" w:rsidTr="004E0A05">
        <w:trPr>
          <w:trHeight w:val="305"/>
        </w:trPr>
        <w:tc>
          <w:tcPr>
            <w:tcW w:w="10774" w:type="dxa"/>
            <w:shd w:val="clear" w:color="auto" w:fill="92D050"/>
            <w:vAlign w:val="center"/>
          </w:tcPr>
          <w:p w14:paraId="4E01407D" w14:textId="5B6D275A" w:rsidR="009B37BF" w:rsidRPr="004E0A05" w:rsidRDefault="009B37BF" w:rsidP="007B3361">
            <w:pPr>
              <w:spacing w:after="0" w:line="240" w:lineRule="auto"/>
              <w:rPr>
                <w:rFonts w:cstheme="minorHAnsi"/>
                <w:szCs w:val="28"/>
              </w:rPr>
            </w:pPr>
          </w:p>
        </w:tc>
      </w:tr>
      <w:tr w:rsidR="009B37BF" w:rsidRPr="00837C36" w14:paraId="044047B0" w14:textId="77777777" w:rsidTr="00464010">
        <w:tc>
          <w:tcPr>
            <w:tcW w:w="10774" w:type="dxa"/>
            <w:shd w:val="clear" w:color="auto" w:fill="auto"/>
            <w:vAlign w:val="center"/>
          </w:tcPr>
          <w:p w14:paraId="64B8F09C" w14:textId="131121B5" w:rsidR="004E0A05" w:rsidRPr="00436166" w:rsidRDefault="004E0A05" w:rsidP="004E0A05">
            <w:pPr>
              <w:jc w:val="both"/>
              <w:rPr>
                <w:rFonts w:cs="Arial"/>
              </w:rPr>
            </w:pPr>
            <w:r w:rsidRPr="00436166">
              <w:rPr>
                <w:rFonts w:cs="Arial"/>
              </w:rPr>
              <w:t xml:space="preserve">Subject </w:t>
            </w:r>
            <w:proofErr w:type="spellStart"/>
            <w:r w:rsidR="008F232F">
              <w:rPr>
                <w:rFonts w:cs="Arial"/>
              </w:rPr>
              <w:t>leaders</w:t>
            </w:r>
            <w:r w:rsidRPr="00436166">
              <w:rPr>
                <w:rFonts w:cs="Arial"/>
              </w:rPr>
              <w:t>are</w:t>
            </w:r>
            <w:proofErr w:type="spellEnd"/>
            <w:r w:rsidRPr="00436166">
              <w:rPr>
                <w:rFonts w:cs="Arial"/>
              </w:rPr>
              <w:t xml:space="preserve"> directly responsible to their designated Line Manager.  They are also accountable to parents, the line manager, the Head teacher and Senior Leadership Team.</w:t>
            </w:r>
          </w:p>
          <w:p w14:paraId="7CE4AB8B" w14:textId="77777777" w:rsidR="00845E09" w:rsidRDefault="004E0A05" w:rsidP="004E0A05">
            <w:pPr>
              <w:jc w:val="both"/>
              <w:rPr>
                <w:rFonts w:cs="Arial"/>
              </w:rPr>
            </w:pPr>
            <w:r w:rsidRPr="00436166">
              <w:rPr>
                <w:rFonts w:cs="Arial"/>
              </w:rPr>
              <w:t>Responsibility and accountability relate both to quality of teaching, the quality of learning and to student outcomes.</w:t>
            </w:r>
          </w:p>
          <w:p w14:paraId="1346D4BA" w14:textId="1A6215CF" w:rsidR="008F232F" w:rsidRPr="00F1556F" w:rsidRDefault="008F232F" w:rsidP="008F232F">
            <w:pPr>
              <w:numPr>
                <w:ilvl w:val="0"/>
                <w:numId w:val="13"/>
              </w:numPr>
              <w:spacing w:after="111" w:line="250" w:lineRule="auto"/>
            </w:pPr>
            <w:r w:rsidRPr="00F1556F">
              <w:t xml:space="preserve">To improve teaching and learning for students who present classroom challenges within the </w:t>
            </w:r>
            <w:r>
              <w:t>Maths.</w:t>
            </w:r>
          </w:p>
          <w:p w14:paraId="1F5BB159" w14:textId="6B4B20D8" w:rsidR="008F232F" w:rsidRPr="00F1556F" w:rsidRDefault="008F232F" w:rsidP="008F232F">
            <w:pPr>
              <w:numPr>
                <w:ilvl w:val="0"/>
                <w:numId w:val="13"/>
              </w:numPr>
              <w:spacing w:after="111" w:line="250" w:lineRule="auto"/>
            </w:pPr>
            <w:r w:rsidRPr="00F1556F">
              <w:t>To provide resources for students with SEMH needs or who are at risk of exclusion</w:t>
            </w:r>
            <w:r w:rsidR="00D940EA">
              <w:t>.</w:t>
            </w:r>
            <w:bookmarkStart w:id="0" w:name="_GoBack"/>
            <w:bookmarkEnd w:id="0"/>
          </w:p>
          <w:p w14:paraId="1BAF6BA4" w14:textId="279886D2" w:rsidR="008F232F" w:rsidRPr="00F1556F" w:rsidRDefault="008F232F" w:rsidP="008F232F">
            <w:pPr>
              <w:numPr>
                <w:ilvl w:val="0"/>
                <w:numId w:val="13"/>
              </w:numPr>
              <w:spacing w:after="110" w:line="250" w:lineRule="auto"/>
            </w:pPr>
            <w:r w:rsidRPr="00F1556F">
              <w:t>To deliver training for school staff to develop the understanding and skills involved in successfully teaching SEMH/SEN pupils.</w:t>
            </w:r>
          </w:p>
          <w:p w14:paraId="1F7A8A07" w14:textId="77777777" w:rsidR="008F232F" w:rsidRDefault="008F232F" w:rsidP="008F232F">
            <w:pPr>
              <w:numPr>
                <w:ilvl w:val="0"/>
                <w:numId w:val="13"/>
              </w:numPr>
              <w:spacing w:after="110" w:line="250" w:lineRule="auto"/>
            </w:pPr>
            <w:r w:rsidRPr="00F1556F">
              <w:t xml:space="preserve">To deliver a </w:t>
            </w:r>
            <w:r>
              <w:t>Maths</w:t>
            </w:r>
            <w:r w:rsidRPr="00F1556F">
              <w:t xml:space="preserve"> CPD program for school staff</w:t>
            </w:r>
            <w:r>
              <w:t>.</w:t>
            </w:r>
          </w:p>
          <w:p w14:paraId="157E8602" w14:textId="47E3D23A" w:rsidR="008F232F" w:rsidRPr="00F1556F" w:rsidRDefault="008F232F" w:rsidP="008F232F">
            <w:pPr>
              <w:numPr>
                <w:ilvl w:val="0"/>
                <w:numId w:val="13"/>
              </w:numPr>
              <w:spacing w:after="110" w:line="250" w:lineRule="auto"/>
            </w:pPr>
            <w:r>
              <w:t>To be responsible for the schools Maths curriculum and the effective running of a Maths department.</w:t>
            </w:r>
            <w:r w:rsidRPr="00F1556F">
              <w:t xml:space="preserve"> </w:t>
            </w:r>
          </w:p>
          <w:p w14:paraId="0E27B00A" w14:textId="18A13E6D" w:rsidR="008F232F" w:rsidRPr="004E0A05" w:rsidRDefault="008F232F" w:rsidP="004E0A05">
            <w:pPr>
              <w:jc w:val="both"/>
              <w:rPr>
                <w:rFonts w:cs="Arial"/>
              </w:rPr>
            </w:pPr>
          </w:p>
        </w:tc>
      </w:tr>
      <w:tr w:rsidR="00B26A22" w:rsidRPr="00837C36" w14:paraId="2E6CF4A9" w14:textId="77777777" w:rsidTr="00910FE1">
        <w:trPr>
          <w:trHeight w:val="539"/>
        </w:trPr>
        <w:tc>
          <w:tcPr>
            <w:tcW w:w="10774" w:type="dxa"/>
            <w:shd w:val="clear" w:color="auto" w:fill="0070C0"/>
            <w:vAlign w:val="center"/>
          </w:tcPr>
          <w:p w14:paraId="1189FAA5" w14:textId="1B761991" w:rsidR="00B26A22" w:rsidRPr="00837C36" w:rsidRDefault="004E0A05" w:rsidP="00B26A22">
            <w:pPr>
              <w:spacing w:after="0" w:line="240" w:lineRule="auto"/>
              <w:rPr>
                <w:rFonts w:cstheme="minorHAnsi"/>
                <w:b/>
                <w:color w:val="FFFFFF" w:themeColor="background1"/>
                <w:sz w:val="28"/>
                <w:szCs w:val="28"/>
              </w:rPr>
            </w:pPr>
            <w:r>
              <w:rPr>
                <w:rFonts w:cstheme="minorHAnsi"/>
                <w:b/>
                <w:color w:val="FFFFFF" w:themeColor="background1"/>
                <w:sz w:val="28"/>
                <w:szCs w:val="28"/>
              </w:rPr>
              <w:lastRenderedPageBreak/>
              <w:t>Key Policies and Guidance</w:t>
            </w:r>
          </w:p>
        </w:tc>
      </w:tr>
      <w:tr w:rsidR="009B37BF" w:rsidRPr="00837C36" w14:paraId="102C3594" w14:textId="77777777" w:rsidTr="00835BDB">
        <w:trPr>
          <w:trHeight w:val="58"/>
        </w:trPr>
        <w:tc>
          <w:tcPr>
            <w:tcW w:w="10774" w:type="dxa"/>
            <w:shd w:val="clear" w:color="auto" w:fill="92D050"/>
            <w:vAlign w:val="center"/>
          </w:tcPr>
          <w:p w14:paraId="46ED142F" w14:textId="5276E974" w:rsidR="009B37BF" w:rsidRPr="00910FE1" w:rsidRDefault="009B37BF" w:rsidP="00910FE1">
            <w:pPr>
              <w:spacing w:after="0" w:line="240" w:lineRule="auto"/>
              <w:rPr>
                <w:rStyle w:val="Heading1Char"/>
                <w:rFonts w:asciiTheme="minorHAnsi" w:eastAsiaTheme="minorHAnsi" w:hAnsiTheme="minorHAnsi" w:cstheme="minorHAnsi"/>
                <w:b w:val="0"/>
                <w:caps w:val="0"/>
                <w:sz w:val="22"/>
                <w:szCs w:val="22"/>
              </w:rPr>
            </w:pPr>
          </w:p>
        </w:tc>
      </w:tr>
      <w:tr w:rsidR="009B37BF" w:rsidRPr="00837C36" w14:paraId="4B10CCF6" w14:textId="77777777" w:rsidTr="000D18CB">
        <w:tc>
          <w:tcPr>
            <w:tcW w:w="10774" w:type="dxa"/>
            <w:shd w:val="clear" w:color="auto" w:fill="auto"/>
            <w:vAlign w:val="center"/>
          </w:tcPr>
          <w:p w14:paraId="44F1C3B1" w14:textId="2FBEAD61" w:rsidR="004E0A05" w:rsidRPr="00436166" w:rsidRDefault="004E0A05" w:rsidP="004E0A05">
            <w:pPr>
              <w:jc w:val="both"/>
              <w:rPr>
                <w:rFonts w:cs="Arial"/>
              </w:rPr>
            </w:pPr>
            <w:r w:rsidRPr="00436166">
              <w:rPr>
                <w:rFonts w:cs="Arial"/>
              </w:rPr>
              <w:t>Consistency around the things which really matter lie at the heart of our students’ success. Every subject teacher is required to know and to observe the key policies which set out the school’s expectations of its teachers. These</w:t>
            </w:r>
            <w:r>
              <w:rPr>
                <w:rFonts w:cs="Arial"/>
              </w:rPr>
              <w:t xml:space="preserve"> </w:t>
            </w:r>
            <w:r w:rsidRPr="00436166">
              <w:rPr>
                <w:rFonts w:cs="Arial"/>
              </w:rPr>
              <w:t>are:</w:t>
            </w:r>
          </w:p>
          <w:p w14:paraId="09ED460E" w14:textId="77777777" w:rsidR="004E0A05" w:rsidRPr="00436166" w:rsidRDefault="004E0A05" w:rsidP="001A1F25">
            <w:pPr>
              <w:numPr>
                <w:ilvl w:val="0"/>
                <w:numId w:val="5"/>
              </w:numPr>
              <w:spacing w:after="0" w:line="240" w:lineRule="auto"/>
              <w:jc w:val="both"/>
              <w:rPr>
                <w:rFonts w:cs="Arial"/>
              </w:rPr>
            </w:pPr>
            <w:r w:rsidRPr="00436166">
              <w:rPr>
                <w:rFonts w:cs="Arial"/>
              </w:rPr>
              <w:t>Our School Behaviour Policy</w:t>
            </w:r>
          </w:p>
          <w:p w14:paraId="6EA53803" w14:textId="77777777" w:rsidR="004E0A05" w:rsidRPr="00436166" w:rsidRDefault="004E0A05" w:rsidP="001A1F25">
            <w:pPr>
              <w:numPr>
                <w:ilvl w:val="0"/>
                <w:numId w:val="5"/>
              </w:numPr>
              <w:spacing w:after="0" w:line="240" w:lineRule="auto"/>
              <w:jc w:val="both"/>
              <w:rPr>
                <w:rFonts w:cs="Arial"/>
              </w:rPr>
            </w:pPr>
            <w:r w:rsidRPr="00436166">
              <w:rPr>
                <w:rFonts w:cs="Arial"/>
              </w:rPr>
              <w:t xml:space="preserve">Learning and </w:t>
            </w:r>
            <w:smartTag w:uri="urn:schemas-microsoft-com:office:smarttags" w:element="PersonName">
              <w:r w:rsidRPr="00436166">
                <w:rPr>
                  <w:rFonts w:cs="Arial"/>
                </w:rPr>
                <w:t>T</w:t>
              </w:r>
            </w:smartTag>
            <w:r w:rsidRPr="00436166">
              <w:rPr>
                <w:rFonts w:cs="Arial"/>
              </w:rPr>
              <w:t>eaching Policy</w:t>
            </w:r>
          </w:p>
          <w:p w14:paraId="5362BC61" w14:textId="77777777" w:rsidR="004E0A05" w:rsidRPr="00436166" w:rsidRDefault="004E0A05" w:rsidP="001A1F25">
            <w:pPr>
              <w:numPr>
                <w:ilvl w:val="0"/>
                <w:numId w:val="5"/>
              </w:numPr>
              <w:spacing w:after="0" w:line="240" w:lineRule="auto"/>
              <w:jc w:val="both"/>
              <w:rPr>
                <w:rFonts w:cs="Arial"/>
              </w:rPr>
            </w:pPr>
            <w:r w:rsidRPr="00436166">
              <w:rPr>
                <w:rFonts w:cs="Arial"/>
              </w:rPr>
              <w:t>Assessment, Monitoring and Evaluation Policy</w:t>
            </w:r>
          </w:p>
          <w:p w14:paraId="0DE1C7A8" w14:textId="77777777" w:rsidR="004E0A05" w:rsidRPr="00436166" w:rsidRDefault="004E0A05" w:rsidP="001A1F25">
            <w:pPr>
              <w:numPr>
                <w:ilvl w:val="0"/>
                <w:numId w:val="5"/>
              </w:numPr>
              <w:spacing w:after="0" w:line="240" w:lineRule="auto"/>
              <w:jc w:val="both"/>
              <w:rPr>
                <w:rFonts w:cs="Arial"/>
              </w:rPr>
            </w:pPr>
            <w:r w:rsidRPr="00436166">
              <w:rPr>
                <w:rFonts w:cs="Arial"/>
              </w:rPr>
              <w:t>Prerequisites of a CPA Lesson</w:t>
            </w:r>
          </w:p>
          <w:p w14:paraId="29B53985" w14:textId="77777777" w:rsidR="004E0A05" w:rsidRPr="00436166" w:rsidRDefault="004E0A05" w:rsidP="001A1F25">
            <w:pPr>
              <w:numPr>
                <w:ilvl w:val="0"/>
                <w:numId w:val="5"/>
              </w:numPr>
              <w:spacing w:after="0" w:line="240" w:lineRule="auto"/>
              <w:jc w:val="both"/>
              <w:rPr>
                <w:rFonts w:cs="Arial"/>
              </w:rPr>
            </w:pPr>
            <w:r w:rsidRPr="00436166">
              <w:rPr>
                <w:rFonts w:cs="Arial"/>
              </w:rPr>
              <w:t>Using IC</w:t>
            </w:r>
            <w:smartTag w:uri="urn:schemas-microsoft-com:office:smarttags" w:element="PersonName">
              <w:r w:rsidRPr="00436166">
                <w:rPr>
                  <w:rFonts w:cs="Arial"/>
                </w:rPr>
                <w:t>T</w:t>
              </w:r>
            </w:smartTag>
            <w:r w:rsidRPr="00436166">
              <w:rPr>
                <w:rFonts w:cs="Arial"/>
              </w:rPr>
              <w:t xml:space="preserve"> to improve learning policy</w:t>
            </w:r>
          </w:p>
          <w:p w14:paraId="286C73B7" w14:textId="77777777" w:rsidR="004E0A05" w:rsidRPr="00436166" w:rsidRDefault="004E0A05" w:rsidP="001A1F25">
            <w:pPr>
              <w:numPr>
                <w:ilvl w:val="0"/>
                <w:numId w:val="5"/>
              </w:numPr>
              <w:spacing w:after="0" w:line="240" w:lineRule="auto"/>
              <w:jc w:val="both"/>
              <w:rPr>
                <w:rFonts w:cs="Arial"/>
              </w:rPr>
            </w:pPr>
            <w:r w:rsidRPr="00436166">
              <w:rPr>
                <w:rFonts w:cs="Arial"/>
              </w:rPr>
              <w:t>Setting and mixed ability teaching guidelines.</w:t>
            </w:r>
          </w:p>
          <w:p w14:paraId="63A0097F" w14:textId="77777777" w:rsidR="004E0A05" w:rsidRPr="00436166" w:rsidRDefault="004E0A05" w:rsidP="001A1F25">
            <w:pPr>
              <w:numPr>
                <w:ilvl w:val="0"/>
                <w:numId w:val="5"/>
              </w:numPr>
              <w:spacing w:after="0" w:line="240" w:lineRule="auto"/>
              <w:jc w:val="both"/>
              <w:rPr>
                <w:rFonts w:cs="Arial"/>
              </w:rPr>
            </w:pPr>
            <w:r w:rsidRPr="00436166">
              <w:rPr>
                <w:rFonts w:cs="Arial"/>
              </w:rPr>
              <w:t>Inclusion</w:t>
            </w:r>
          </w:p>
          <w:p w14:paraId="0D993B0F" w14:textId="77777777" w:rsidR="004E0A05" w:rsidRPr="00436166" w:rsidRDefault="004E0A05" w:rsidP="001A1F25">
            <w:pPr>
              <w:numPr>
                <w:ilvl w:val="0"/>
                <w:numId w:val="5"/>
              </w:numPr>
              <w:spacing w:after="0" w:line="240" w:lineRule="auto"/>
              <w:jc w:val="both"/>
              <w:rPr>
                <w:rFonts w:cs="Arial"/>
              </w:rPr>
            </w:pPr>
            <w:r w:rsidRPr="00436166">
              <w:rPr>
                <w:rFonts w:cs="Arial"/>
              </w:rPr>
              <w:t>G&amp;</w:t>
            </w:r>
            <w:smartTag w:uri="urn:schemas-microsoft-com:office:smarttags" w:element="PersonName">
              <w:r w:rsidRPr="00436166">
                <w:rPr>
                  <w:rFonts w:cs="Arial"/>
                </w:rPr>
                <w:t>T</w:t>
              </w:r>
            </w:smartTag>
          </w:p>
          <w:p w14:paraId="4A7B73D5" w14:textId="77777777" w:rsidR="004E0A05" w:rsidRPr="00436166" w:rsidRDefault="004E0A05" w:rsidP="001A1F25">
            <w:pPr>
              <w:numPr>
                <w:ilvl w:val="0"/>
                <w:numId w:val="5"/>
              </w:numPr>
              <w:spacing w:after="0" w:line="240" w:lineRule="auto"/>
              <w:jc w:val="both"/>
              <w:rPr>
                <w:rFonts w:cs="Arial"/>
              </w:rPr>
            </w:pPr>
            <w:r w:rsidRPr="00436166">
              <w:rPr>
                <w:rFonts w:cs="Arial"/>
              </w:rPr>
              <w:t>RWCM</w:t>
            </w:r>
          </w:p>
          <w:p w14:paraId="55F08D4E" w14:textId="77777777" w:rsidR="004E0A05" w:rsidRDefault="004E0A05" w:rsidP="004E0A05">
            <w:pPr>
              <w:jc w:val="both"/>
              <w:rPr>
                <w:rFonts w:cs="Arial"/>
              </w:rPr>
            </w:pPr>
          </w:p>
          <w:p w14:paraId="62486C05" w14:textId="42029826" w:rsidR="00D54965" w:rsidRPr="004E0A05" w:rsidRDefault="004E0A05" w:rsidP="004E0A05">
            <w:pPr>
              <w:jc w:val="both"/>
              <w:rPr>
                <w:rFonts w:cs="Arial"/>
              </w:rPr>
            </w:pPr>
            <w:r w:rsidRPr="00436166">
              <w:rPr>
                <w:rFonts w:cs="Arial"/>
              </w:rPr>
              <w:t>A number of other policies and procedures, designed to assist subject teachers are available in shared areas and on the school website.</w:t>
            </w:r>
          </w:p>
        </w:tc>
      </w:tr>
      <w:tr w:rsidR="004E0A05" w:rsidRPr="00837C36" w14:paraId="10934101" w14:textId="77777777" w:rsidTr="004E0A05">
        <w:tc>
          <w:tcPr>
            <w:tcW w:w="10774" w:type="dxa"/>
            <w:shd w:val="clear" w:color="auto" w:fill="0070C0"/>
            <w:vAlign w:val="center"/>
          </w:tcPr>
          <w:p w14:paraId="20D7C452" w14:textId="11892625" w:rsidR="004E0A05" w:rsidRPr="004E0A05" w:rsidRDefault="004E0A05" w:rsidP="004E0A05">
            <w:pPr>
              <w:jc w:val="both"/>
              <w:rPr>
                <w:rFonts w:cs="Arial"/>
                <w:b/>
                <w:color w:val="FFFFFF" w:themeColor="background1"/>
                <w:sz w:val="28"/>
              </w:rPr>
            </w:pPr>
            <w:r>
              <w:rPr>
                <w:rFonts w:cs="Arial"/>
                <w:b/>
                <w:color w:val="FFFFFF" w:themeColor="background1"/>
                <w:sz w:val="28"/>
              </w:rPr>
              <w:t>Relationships</w:t>
            </w:r>
          </w:p>
        </w:tc>
      </w:tr>
      <w:tr w:rsidR="004E0A05" w:rsidRPr="00837C36" w14:paraId="27301C96" w14:textId="77777777" w:rsidTr="004E0A05">
        <w:trPr>
          <w:trHeight w:val="141"/>
        </w:trPr>
        <w:tc>
          <w:tcPr>
            <w:tcW w:w="10774" w:type="dxa"/>
            <w:shd w:val="clear" w:color="auto" w:fill="92D050"/>
            <w:vAlign w:val="center"/>
          </w:tcPr>
          <w:p w14:paraId="10444C4F" w14:textId="0DC31502" w:rsidR="004E0A05" w:rsidRPr="00436166" w:rsidRDefault="004E0A05" w:rsidP="004E0A05">
            <w:pPr>
              <w:jc w:val="both"/>
              <w:rPr>
                <w:rFonts w:cs="Arial"/>
              </w:rPr>
            </w:pPr>
          </w:p>
        </w:tc>
      </w:tr>
      <w:tr w:rsidR="004E0A05" w:rsidRPr="00837C36" w14:paraId="1A3ABA3C" w14:textId="77777777" w:rsidTr="004E0A05">
        <w:trPr>
          <w:trHeight w:val="141"/>
        </w:trPr>
        <w:tc>
          <w:tcPr>
            <w:tcW w:w="10774" w:type="dxa"/>
            <w:shd w:val="clear" w:color="auto" w:fill="FFFFFF" w:themeFill="background1"/>
            <w:vAlign w:val="center"/>
          </w:tcPr>
          <w:p w14:paraId="195A2605" w14:textId="77777777" w:rsidR="004E0A05" w:rsidRPr="00436166" w:rsidRDefault="004E0A05" w:rsidP="004E0A05">
            <w:pPr>
              <w:jc w:val="both"/>
              <w:rPr>
                <w:rFonts w:cs="Arial"/>
              </w:rPr>
            </w:pPr>
            <w:smartTag w:uri="urn:schemas-microsoft-com:office:smarttags" w:element="PersonName">
              <w:r w:rsidRPr="00436166">
                <w:rPr>
                  <w:rFonts w:cs="Arial"/>
                </w:rPr>
                <w:t>T</w:t>
              </w:r>
            </w:smartTag>
            <w:r w:rsidRPr="00436166">
              <w:rPr>
                <w:rFonts w:cs="Arial"/>
              </w:rPr>
              <w:t>he teacher functions at the centre of a network of relationships which include:</w:t>
            </w:r>
          </w:p>
          <w:p w14:paraId="32714BC9" w14:textId="77777777" w:rsidR="004E0A05" w:rsidRPr="00436166" w:rsidRDefault="004E0A05" w:rsidP="001A1F25">
            <w:pPr>
              <w:numPr>
                <w:ilvl w:val="0"/>
                <w:numId w:val="6"/>
              </w:numPr>
              <w:spacing w:after="0" w:line="240" w:lineRule="auto"/>
              <w:jc w:val="both"/>
              <w:rPr>
                <w:rFonts w:cs="Arial"/>
              </w:rPr>
            </w:pPr>
            <w:r w:rsidRPr="00436166">
              <w:rPr>
                <w:rFonts w:cs="Arial"/>
              </w:rPr>
              <w:t>students in their teaching groups</w:t>
            </w:r>
          </w:p>
          <w:p w14:paraId="3F7519D0" w14:textId="77777777" w:rsidR="004E0A05" w:rsidRPr="00436166" w:rsidRDefault="004E0A05" w:rsidP="001A1F25">
            <w:pPr>
              <w:numPr>
                <w:ilvl w:val="0"/>
                <w:numId w:val="6"/>
              </w:numPr>
              <w:spacing w:after="0" w:line="240" w:lineRule="auto"/>
              <w:jc w:val="both"/>
              <w:rPr>
                <w:rFonts w:cs="Arial"/>
              </w:rPr>
            </w:pPr>
            <w:r w:rsidRPr="00436166">
              <w:rPr>
                <w:rFonts w:cs="Arial"/>
              </w:rPr>
              <w:t>parents</w:t>
            </w:r>
          </w:p>
          <w:p w14:paraId="0A6C1875" w14:textId="77777777" w:rsidR="004E0A05" w:rsidRPr="00436166" w:rsidRDefault="004E0A05" w:rsidP="001A1F25">
            <w:pPr>
              <w:numPr>
                <w:ilvl w:val="0"/>
                <w:numId w:val="6"/>
              </w:numPr>
              <w:spacing w:after="0" w:line="240" w:lineRule="auto"/>
              <w:jc w:val="both"/>
              <w:rPr>
                <w:rFonts w:cs="Arial"/>
              </w:rPr>
            </w:pPr>
            <w:r w:rsidRPr="00436166">
              <w:rPr>
                <w:rFonts w:cs="Arial"/>
              </w:rPr>
              <w:t>the subject teaching team as whole</w:t>
            </w:r>
          </w:p>
          <w:p w14:paraId="6FF2F673" w14:textId="77777777" w:rsidR="004E0A05" w:rsidRPr="00436166" w:rsidRDefault="004E0A05" w:rsidP="001A1F25">
            <w:pPr>
              <w:numPr>
                <w:ilvl w:val="0"/>
                <w:numId w:val="6"/>
              </w:numPr>
              <w:spacing w:after="0" w:line="240" w:lineRule="auto"/>
              <w:jc w:val="both"/>
              <w:rPr>
                <w:rFonts w:cs="Arial"/>
              </w:rPr>
            </w:pPr>
            <w:r w:rsidRPr="00436166">
              <w:rPr>
                <w:rFonts w:cs="Arial"/>
              </w:rPr>
              <w:t>support staff, including learning coaches</w:t>
            </w:r>
          </w:p>
          <w:p w14:paraId="56E59196" w14:textId="77777777" w:rsidR="004E0A05" w:rsidRPr="00436166" w:rsidRDefault="004E0A05" w:rsidP="001A1F25">
            <w:pPr>
              <w:numPr>
                <w:ilvl w:val="0"/>
                <w:numId w:val="6"/>
              </w:numPr>
              <w:spacing w:after="0" w:line="240" w:lineRule="auto"/>
              <w:jc w:val="both"/>
              <w:rPr>
                <w:rFonts w:cs="Arial"/>
              </w:rPr>
            </w:pPr>
            <w:r w:rsidRPr="00436166">
              <w:rPr>
                <w:rFonts w:cs="Arial"/>
              </w:rPr>
              <w:t>the school SENCO and Student Support Staff</w:t>
            </w:r>
          </w:p>
          <w:p w14:paraId="400F126A" w14:textId="77777777" w:rsidR="004E0A05" w:rsidRPr="00436166" w:rsidRDefault="004E0A05" w:rsidP="001A1F25">
            <w:pPr>
              <w:numPr>
                <w:ilvl w:val="0"/>
                <w:numId w:val="6"/>
              </w:numPr>
              <w:spacing w:after="0" w:line="240" w:lineRule="auto"/>
              <w:jc w:val="both"/>
              <w:rPr>
                <w:rFonts w:cs="Arial"/>
              </w:rPr>
            </w:pPr>
            <w:r w:rsidRPr="00436166">
              <w:rPr>
                <w:rFonts w:cs="Arial"/>
              </w:rPr>
              <w:t>Senior Leadership Team</w:t>
            </w:r>
          </w:p>
          <w:p w14:paraId="2D470FED" w14:textId="5E0A86D8" w:rsidR="004E0A05" w:rsidRPr="004E0A05" w:rsidRDefault="004E0A05" w:rsidP="001A1F25">
            <w:pPr>
              <w:numPr>
                <w:ilvl w:val="0"/>
                <w:numId w:val="6"/>
              </w:numPr>
              <w:spacing w:after="0" w:line="240" w:lineRule="auto"/>
              <w:jc w:val="both"/>
              <w:rPr>
                <w:rFonts w:cs="Arial"/>
              </w:rPr>
            </w:pPr>
            <w:r w:rsidRPr="00436166">
              <w:rPr>
                <w:rFonts w:cs="Arial"/>
              </w:rPr>
              <w:t xml:space="preserve">All colleagues in and outside of school </w:t>
            </w:r>
          </w:p>
        </w:tc>
      </w:tr>
      <w:tr w:rsidR="004E0A05" w:rsidRPr="00837C36" w14:paraId="4DEDA1B8" w14:textId="77777777" w:rsidTr="004E0A05">
        <w:trPr>
          <w:trHeight w:val="141"/>
        </w:trPr>
        <w:tc>
          <w:tcPr>
            <w:tcW w:w="10774" w:type="dxa"/>
            <w:shd w:val="clear" w:color="auto" w:fill="FFFFFF" w:themeFill="background1"/>
            <w:vAlign w:val="center"/>
          </w:tcPr>
          <w:p w14:paraId="765FA298" w14:textId="77777777" w:rsidR="004E0A05" w:rsidRPr="00436166" w:rsidRDefault="004E0A05" w:rsidP="004E0A05">
            <w:pPr>
              <w:jc w:val="both"/>
              <w:rPr>
                <w:rFonts w:cs="Arial"/>
              </w:rPr>
            </w:pPr>
          </w:p>
        </w:tc>
      </w:tr>
      <w:tr w:rsidR="004E0A05" w:rsidRPr="00837C36" w14:paraId="19696D6A" w14:textId="77777777" w:rsidTr="004E0A05">
        <w:trPr>
          <w:trHeight w:val="141"/>
        </w:trPr>
        <w:tc>
          <w:tcPr>
            <w:tcW w:w="10774" w:type="dxa"/>
            <w:shd w:val="clear" w:color="auto" w:fill="0070C0"/>
            <w:vAlign w:val="center"/>
          </w:tcPr>
          <w:p w14:paraId="3A458E1B" w14:textId="6B3EA65D" w:rsidR="004E0A05" w:rsidRPr="004E0A05" w:rsidRDefault="004E0A05" w:rsidP="004E0A05">
            <w:pPr>
              <w:jc w:val="both"/>
              <w:rPr>
                <w:rFonts w:cs="Arial"/>
                <w:b/>
                <w:sz w:val="28"/>
                <w:szCs w:val="28"/>
              </w:rPr>
            </w:pPr>
            <w:r w:rsidRPr="004E0A05">
              <w:rPr>
                <w:rFonts w:cs="Arial"/>
                <w:b/>
                <w:color w:val="FFFFFF" w:themeColor="background1"/>
                <w:sz w:val="28"/>
                <w:szCs w:val="28"/>
              </w:rPr>
              <w:t>Main Purpose</w:t>
            </w:r>
          </w:p>
        </w:tc>
      </w:tr>
      <w:tr w:rsidR="004E0A05" w:rsidRPr="00837C36" w14:paraId="7D04CF63" w14:textId="77777777" w:rsidTr="004E0A05">
        <w:trPr>
          <w:trHeight w:val="221"/>
        </w:trPr>
        <w:tc>
          <w:tcPr>
            <w:tcW w:w="10774" w:type="dxa"/>
            <w:shd w:val="clear" w:color="auto" w:fill="92D050"/>
            <w:vAlign w:val="center"/>
          </w:tcPr>
          <w:p w14:paraId="508798FC" w14:textId="77777777" w:rsidR="004E0A05" w:rsidRPr="00436166" w:rsidRDefault="004E0A05" w:rsidP="004E0A05">
            <w:pPr>
              <w:jc w:val="both"/>
              <w:rPr>
                <w:rFonts w:cs="Arial"/>
              </w:rPr>
            </w:pPr>
          </w:p>
        </w:tc>
      </w:tr>
      <w:tr w:rsidR="004E0A05" w:rsidRPr="00837C36" w14:paraId="442BF76A" w14:textId="77777777" w:rsidTr="004E0A05">
        <w:trPr>
          <w:trHeight w:val="221"/>
        </w:trPr>
        <w:tc>
          <w:tcPr>
            <w:tcW w:w="10774" w:type="dxa"/>
            <w:shd w:val="clear" w:color="auto" w:fill="FFFFFF" w:themeFill="background1"/>
            <w:vAlign w:val="center"/>
          </w:tcPr>
          <w:p w14:paraId="30EB578E" w14:textId="77777777" w:rsidR="004E0A05" w:rsidRPr="00436166" w:rsidRDefault="004E0A05" w:rsidP="004E0A05">
            <w:pPr>
              <w:spacing w:after="200"/>
              <w:jc w:val="both"/>
              <w:rPr>
                <w:rFonts w:cs="Arial"/>
                <w:b/>
              </w:rPr>
            </w:pPr>
            <w:r w:rsidRPr="00436166">
              <w:rPr>
                <w:rFonts w:cs="Arial"/>
                <w:b/>
              </w:rPr>
              <w:t xml:space="preserve">As our </w:t>
            </w:r>
            <w:r>
              <w:rPr>
                <w:rFonts w:cs="Arial"/>
                <w:b/>
              </w:rPr>
              <w:t>Maths t</w:t>
            </w:r>
            <w:r w:rsidRPr="00436166">
              <w:rPr>
                <w:rFonts w:cs="Arial"/>
                <w:b/>
              </w:rPr>
              <w:t>eacher and a vital part of our team, we require you to work closely with the Senior Leadership Team, and whole staff to help create, teach and quality assure our school curriculum that inspires students to become effective lifelong learners by:</w:t>
            </w:r>
          </w:p>
          <w:p w14:paraId="4103E758" w14:textId="4DCEFF72" w:rsidR="006E1477" w:rsidRDefault="00BF4853" w:rsidP="001A1F25">
            <w:pPr>
              <w:pStyle w:val="ListParagraph"/>
              <w:numPr>
                <w:ilvl w:val="0"/>
                <w:numId w:val="8"/>
              </w:numPr>
              <w:spacing w:after="200"/>
            </w:pPr>
            <w:r>
              <w:t xml:space="preserve">Be responsible for the learning and achievement of all students in allocated classes ensuring equality of opportunity for all. </w:t>
            </w:r>
          </w:p>
          <w:p w14:paraId="4D943306" w14:textId="10508153" w:rsidR="006E1477" w:rsidRDefault="00BF4853" w:rsidP="001A1F25">
            <w:pPr>
              <w:pStyle w:val="ListParagraph"/>
              <w:numPr>
                <w:ilvl w:val="0"/>
                <w:numId w:val="8"/>
              </w:numPr>
              <w:spacing w:after="200"/>
            </w:pPr>
            <w:r>
              <w:t xml:space="preserve">Be accountable for achieving the highest possible standards in student progress and attainment. </w:t>
            </w:r>
          </w:p>
          <w:p w14:paraId="445F388E" w14:textId="77777777" w:rsidR="006E1477" w:rsidRDefault="00BF4853" w:rsidP="001A1F25">
            <w:pPr>
              <w:pStyle w:val="ListParagraph"/>
              <w:numPr>
                <w:ilvl w:val="0"/>
                <w:numId w:val="8"/>
              </w:numPr>
              <w:spacing w:after="200"/>
            </w:pPr>
            <w:r>
              <w:t xml:space="preserve">Be responsible for creating and maintaining a positive Climate for Learning. </w:t>
            </w:r>
          </w:p>
          <w:p w14:paraId="750BC6AA" w14:textId="7FD82875" w:rsidR="006E1477" w:rsidRDefault="006E1477" w:rsidP="001A1F25">
            <w:pPr>
              <w:pStyle w:val="ListParagraph"/>
              <w:numPr>
                <w:ilvl w:val="0"/>
                <w:numId w:val="8"/>
              </w:numPr>
              <w:spacing w:after="200"/>
            </w:pPr>
            <w:r w:rsidRPr="00246C53">
              <w:t>Ensuring high standards of teaching and learning for all students in every lesson at the main site and in delivering lessons in a variety of external settings.</w:t>
            </w:r>
          </w:p>
          <w:p w14:paraId="6F48C706" w14:textId="77777777" w:rsidR="006E1477" w:rsidRDefault="006E1477" w:rsidP="001A1F25">
            <w:pPr>
              <w:pStyle w:val="ListParagraph"/>
              <w:numPr>
                <w:ilvl w:val="0"/>
                <w:numId w:val="8"/>
              </w:numPr>
              <w:spacing w:after="200"/>
            </w:pPr>
            <w:r w:rsidRPr="00246C53">
              <w:t>Take part in the school development planning process to review and plan for year on year improvement</w:t>
            </w:r>
            <w:r>
              <w:t>.</w:t>
            </w:r>
          </w:p>
          <w:p w14:paraId="35A6BE3A" w14:textId="77777777" w:rsidR="006E1477" w:rsidRDefault="006E1477" w:rsidP="001A1F25">
            <w:pPr>
              <w:pStyle w:val="ListParagraph"/>
              <w:numPr>
                <w:ilvl w:val="0"/>
                <w:numId w:val="8"/>
              </w:numPr>
              <w:spacing w:after="200"/>
            </w:pPr>
            <w:r w:rsidRPr="00246C53">
              <w:t>Playing a full role in the delivery of the Academy’s enrichment curriculum.</w:t>
            </w:r>
          </w:p>
          <w:p w14:paraId="6605CDA6" w14:textId="77777777" w:rsidR="006E1477" w:rsidRDefault="006E1477" w:rsidP="001A1F25">
            <w:pPr>
              <w:pStyle w:val="ListParagraph"/>
              <w:numPr>
                <w:ilvl w:val="0"/>
                <w:numId w:val="8"/>
              </w:numPr>
              <w:spacing w:after="200"/>
            </w:pPr>
            <w:r w:rsidRPr="00246C53">
              <w:t>Collaborating effectively with partner schools to ensure a smooth transition for new students.</w:t>
            </w:r>
          </w:p>
          <w:p w14:paraId="006FEA19" w14:textId="77777777" w:rsidR="006E1477" w:rsidRDefault="006E1477" w:rsidP="001A1F25">
            <w:pPr>
              <w:pStyle w:val="ListParagraph"/>
              <w:numPr>
                <w:ilvl w:val="0"/>
                <w:numId w:val="8"/>
              </w:numPr>
              <w:spacing w:after="200"/>
            </w:pPr>
            <w:r w:rsidRPr="00246C53">
              <w:t>Being an advocate and enthusiastic user of the Academy’s information technology systems.</w:t>
            </w:r>
          </w:p>
          <w:p w14:paraId="2C088910" w14:textId="77777777" w:rsidR="006E1477" w:rsidRDefault="006E1477" w:rsidP="001A1F25">
            <w:pPr>
              <w:pStyle w:val="ListParagraph"/>
              <w:numPr>
                <w:ilvl w:val="0"/>
                <w:numId w:val="8"/>
              </w:numPr>
              <w:spacing w:after="200"/>
            </w:pPr>
            <w:r w:rsidRPr="00246C53">
              <w:t>To meet all of the required Teaching Standards.</w:t>
            </w:r>
          </w:p>
          <w:p w14:paraId="28BD31AB" w14:textId="20471779" w:rsidR="006E1477" w:rsidRDefault="00BF4853" w:rsidP="001A1F25">
            <w:pPr>
              <w:pStyle w:val="ListParagraph"/>
              <w:numPr>
                <w:ilvl w:val="0"/>
                <w:numId w:val="8"/>
              </w:numPr>
              <w:spacing w:after="200"/>
            </w:pPr>
            <w:r>
              <w:t xml:space="preserve">Treat students with dignity, building relationships rooted in mutual respect, and at all times observing proper boundaries appropriate to a teacher’s professional position. </w:t>
            </w:r>
          </w:p>
          <w:p w14:paraId="638A2330" w14:textId="07924ECA" w:rsidR="006E1477" w:rsidRDefault="00BF4853" w:rsidP="001A1F25">
            <w:pPr>
              <w:pStyle w:val="ListParagraph"/>
              <w:numPr>
                <w:ilvl w:val="0"/>
                <w:numId w:val="8"/>
              </w:numPr>
              <w:spacing w:after="200"/>
            </w:pPr>
            <w:r>
              <w:lastRenderedPageBreak/>
              <w:t xml:space="preserve">Work proactively and effectively in collaboration and partnership with learners, parents/carers, governors, other staff and external agencies in the best interests of students. </w:t>
            </w:r>
          </w:p>
          <w:p w14:paraId="2F364276" w14:textId="04314707" w:rsidR="006E1477" w:rsidRDefault="00BF4853" w:rsidP="001A1F25">
            <w:pPr>
              <w:pStyle w:val="ListParagraph"/>
              <w:numPr>
                <w:ilvl w:val="0"/>
                <w:numId w:val="8"/>
              </w:numPr>
              <w:spacing w:after="200"/>
            </w:pPr>
            <w:r>
              <w:t xml:space="preserve">Take responsibility for promoting and safeguarding the welfare of children and young people within the school. </w:t>
            </w:r>
          </w:p>
          <w:p w14:paraId="344F13B4" w14:textId="77777777" w:rsidR="004A1F16" w:rsidRDefault="004A1F16" w:rsidP="006E1477">
            <w:pPr>
              <w:spacing w:after="200"/>
              <w:rPr>
                <w:b/>
              </w:rPr>
            </w:pPr>
          </w:p>
          <w:p w14:paraId="00A90A5F" w14:textId="77777777" w:rsidR="004A1F16" w:rsidRDefault="004A1F16" w:rsidP="006E1477">
            <w:pPr>
              <w:spacing w:after="200"/>
              <w:rPr>
                <w:b/>
              </w:rPr>
            </w:pPr>
          </w:p>
          <w:p w14:paraId="38A1FED4" w14:textId="77777777" w:rsidR="004A1F16" w:rsidRDefault="004A1F16" w:rsidP="006E1477">
            <w:pPr>
              <w:spacing w:after="200"/>
              <w:rPr>
                <w:b/>
              </w:rPr>
            </w:pPr>
          </w:p>
          <w:p w14:paraId="3B52879C" w14:textId="6FFF8519" w:rsidR="006E1477" w:rsidRPr="006E1477" w:rsidRDefault="006E1477" w:rsidP="006E1477">
            <w:pPr>
              <w:spacing w:after="200"/>
              <w:rPr>
                <w:b/>
              </w:rPr>
            </w:pPr>
            <w:r>
              <w:rPr>
                <w:b/>
              </w:rPr>
              <w:t>Duties and responsibilities</w:t>
            </w:r>
          </w:p>
          <w:p w14:paraId="4EDA16E8" w14:textId="77777777" w:rsidR="006E1477" w:rsidRDefault="006E1477" w:rsidP="004E0A05">
            <w:pPr>
              <w:spacing w:after="200"/>
            </w:pPr>
            <w:r>
              <w:t xml:space="preserve">All teachers are required to carry out the duties of a schoolteacher as set out in the current School Teachers’ Pay and Conditions Document. Teachers should also have due regard to the Teacher Standards (2021). Teachers’ performance will be assessed against the teacher standards as part of the appraisal process as relevant to their role in the school. </w:t>
            </w:r>
          </w:p>
          <w:p w14:paraId="604E59D3" w14:textId="0BA0EA02" w:rsidR="006E1477" w:rsidRDefault="006E1477" w:rsidP="004E0A05">
            <w:pPr>
              <w:spacing w:after="200"/>
              <w:rPr>
                <w:rFonts w:cs="Arial"/>
                <w:b/>
              </w:rPr>
            </w:pPr>
            <w:r>
              <w:rPr>
                <w:rFonts w:cs="Arial"/>
                <w:b/>
              </w:rPr>
              <w:t>Teaching and Learning</w:t>
            </w:r>
          </w:p>
          <w:p w14:paraId="7D8184D6" w14:textId="77777777" w:rsidR="006E1477" w:rsidRDefault="006E1477" w:rsidP="004E0A05">
            <w:pPr>
              <w:spacing w:after="200"/>
            </w:pPr>
            <w:r>
              <w:t xml:space="preserve">Undertake a designated programme of teaching using a variety of delivery methods appropriate to student needs and demands of the syllabus and which will stimulate learning and is in line with Weston Road pedagogy. </w:t>
            </w:r>
          </w:p>
          <w:p w14:paraId="4EC53779" w14:textId="750767B2" w:rsidR="006E1477" w:rsidRDefault="006E1477" w:rsidP="001A1F25">
            <w:pPr>
              <w:pStyle w:val="ListParagraph"/>
              <w:numPr>
                <w:ilvl w:val="0"/>
                <w:numId w:val="8"/>
              </w:numPr>
              <w:spacing w:after="200"/>
            </w:pPr>
            <w:r>
              <w:t xml:space="preserve">Be responsible for the preparation and development of teaching materials, teaching programmes and tutor programmes as appropriate. </w:t>
            </w:r>
          </w:p>
          <w:p w14:paraId="0AEAF8BB" w14:textId="6131321E" w:rsidR="006E1477" w:rsidRDefault="006E1477" w:rsidP="001A1F25">
            <w:pPr>
              <w:pStyle w:val="ListParagraph"/>
              <w:numPr>
                <w:ilvl w:val="0"/>
                <w:numId w:val="8"/>
              </w:numPr>
              <w:spacing w:after="200"/>
            </w:pPr>
            <w:r>
              <w:t xml:space="preserve">Be aware of students’ capabilities, their prior knowledge and plan teaching and differentiate appropriately to build on these, demonstrating knowledge and understanding of how students learn. </w:t>
            </w:r>
          </w:p>
          <w:p w14:paraId="1AA45BC8" w14:textId="0DBE2CBA" w:rsidR="006E1477" w:rsidRDefault="006E1477" w:rsidP="001A1F25">
            <w:pPr>
              <w:pStyle w:val="ListParagraph"/>
              <w:numPr>
                <w:ilvl w:val="0"/>
                <w:numId w:val="8"/>
              </w:numPr>
              <w:spacing w:after="200"/>
            </w:pPr>
            <w:r>
              <w:t xml:space="preserve">Assist in the identification of resource needs and the efficient/effective use of physical resources, including classrooms. </w:t>
            </w:r>
          </w:p>
          <w:p w14:paraId="014E2959" w14:textId="77777777" w:rsidR="006E1477" w:rsidRDefault="006E1477" w:rsidP="001A1F25">
            <w:pPr>
              <w:pStyle w:val="ListParagraph"/>
              <w:numPr>
                <w:ilvl w:val="0"/>
                <w:numId w:val="8"/>
              </w:numPr>
              <w:spacing w:after="200"/>
            </w:pPr>
            <w:r w:rsidRPr="00246C53">
              <w:t>Ensure that teaching is broad, balanced, relevant, motivational and appropriately differentiated in order to maximise the academic potential of all students.</w:t>
            </w:r>
          </w:p>
          <w:p w14:paraId="778B4B0E" w14:textId="7C5775CC" w:rsidR="006E1477" w:rsidRDefault="006E1477" w:rsidP="001A1F25">
            <w:pPr>
              <w:pStyle w:val="ListParagraph"/>
              <w:numPr>
                <w:ilvl w:val="0"/>
                <w:numId w:val="8"/>
              </w:numPr>
              <w:spacing w:after="200"/>
            </w:pPr>
            <w:r>
              <w:t xml:space="preserve">Plan and communicate the role of learning support staff in the classroom, liaising with them as appropriate. </w:t>
            </w:r>
          </w:p>
          <w:p w14:paraId="12FD5D54" w14:textId="23A880B8" w:rsidR="006E1477" w:rsidRDefault="006E1477" w:rsidP="001A1F25">
            <w:pPr>
              <w:pStyle w:val="ListParagraph"/>
              <w:numPr>
                <w:ilvl w:val="0"/>
                <w:numId w:val="8"/>
              </w:numPr>
              <w:spacing w:after="200"/>
            </w:pPr>
            <w:r w:rsidRPr="00246C53">
              <w:t>Identify and act upon department priorities in collaboration with line management in order to build and lead a cohesive and highly effective team; complete all team appraisal and quality assurance in accordance with academy policy.</w:t>
            </w:r>
          </w:p>
          <w:p w14:paraId="5A034CDA" w14:textId="0C1DB703" w:rsidR="006E1477" w:rsidRDefault="006E1477" w:rsidP="001A1F25">
            <w:pPr>
              <w:pStyle w:val="ListParagraph"/>
              <w:numPr>
                <w:ilvl w:val="0"/>
                <w:numId w:val="8"/>
              </w:numPr>
              <w:spacing w:after="200"/>
            </w:pPr>
            <w:r w:rsidRPr="00246C53">
              <w:t>Contributing to discussions on course selection and implementation.</w:t>
            </w:r>
          </w:p>
          <w:p w14:paraId="608F773E" w14:textId="77777777" w:rsidR="006E1477" w:rsidRDefault="006E1477" w:rsidP="001A1F25">
            <w:pPr>
              <w:pStyle w:val="ListParagraph"/>
              <w:numPr>
                <w:ilvl w:val="0"/>
                <w:numId w:val="8"/>
              </w:numPr>
              <w:spacing w:after="200"/>
            </w:pPr>
            <w:r w:rsidRPr="00246C53">
              <w:t>Ensure that assessment is both regular and thorough and that full records of assessment and intervention strategies are kept.</w:t>
            </w:r>
          </w:p>
          <w:p w14:paraId="5FC9CF44" w14:textId="70140CCC" w:rsidR="006E1477" w:rsidRDefault="006E1477" w:rsidP="001A1F25">
            <w:pPr>
              <w:pStyle w:val="ListParagraph"/>
              <w:numPr>
                <w:ilvl w:val="0"/>
                <w:numId w:val="8"/>
              </w:numPr>
              <w:spacing w:after="200"/>
            </w:pPr>
            <w:r>
              <w:t xml:space="preserve">Be accountable for the attainment, progress and outcomes of students taught. </w:t>
            </w:r>
          </w:p>
          <w:p w14:paraId="04F1D043" w14:textId="2C58C89D" w:rsidR="006E1477" w:rsidRDefault="006E1477" w:rsidP="001A1F25">
            <w:pPr>
              <w:pStyle w:val="ListParagraph"/>
              <w:numPr>
                <w:ilvl w:val="0"/>
                <w:numId w:val="8"/>
              </w:numPr>
              <w:spacing w:after="200"/>
            </w:pPr>
            <w:r>
              <w:t xml:space="preserve">Have a clear understanding of the needs of all students, including those with special educational needs; gifted and talented; EAL; disabilities; and be able to use and evaluate distinctive teaching approaches to engage and support them. </w:t>
            </w:r>
          </w:p>
          <w:p w14:paraId="6CB7E7C6" w14:textId="2E8BE560" w:rsidR="006E1477" w:rsidRDefault="006E1477" w:rsidP="001A1F25">
            <w:pPr>
              <w:pStyle w:val="ListParagraph"/>
              <w:numPr>
                <w:ilvl w:val="0"/>
                <w:numId w:val="8"/>
              </w:numPr>
              <w:spacing w:after="200"/>
            </w:pPr>
            <w:r>
              <w:t xml:space="preserve">Demonstrate an understanding of and take responsibility for promoting high standards of numeracy and literacy including the correct use of spoken English. </w:t>
            </w:r>
          </w:p>
          <w:p w14:paraId="4846797A" w14:textId="5905E1BC" w:rsidR="006E1477" w:rsidRDefault="006E1477" w:rsidP="001A1F25">
            <w:pPr>
              <w:pStyle w:val="ListParagraph"/>
              <w:numPr>
                <w:ilvl w:val="0"/>
                <w:numId w:val="8"/>
              </w:numPr>
              <w:spacing w:after="200"/>
            </w:pPr>
            <w:r>
              <w:t xml:space="preserve">Use an appropriate range of observation, assessment, monitoring and recording strategies as a basis for setting challenging learning objectives for students of all backgrounds, abilities and dispositions, monitoring learners’ progress and levels of achievement. </w:t>
            </w:r>
          </w:p>
          <w:p w14:paraId="2E927DE9" w14:textId="7170E70A" w:rsidR="006E1477" w:rsidRDefault="006E1477" w:rsidP="001A1F25">
            <w:pPr>
              <w:pStyle w:val="ListParagraph"/>
              <w:numPr>
                <w:ilvl w:val="0"/>
                <w:numId w:val="8"/>
              </w:numPr>
              <w:spacing w:after="200"/>
            </w:pPr>
            <w:r>
              <w:t xml:space="preserve">Make accurate and productive use of assessment to secure students’ progress. </w:t>
            </w:r>
          </w:p>
          <w:p w14:paraId="09AB8495" w14:textId="2C80E4C4" w:rsidR="006E1477" w:rsidRDefault="006E1477" w:rsidP="001A1F25">
            <w:pPr>
              <w:pStyle w:val="ListParagraph"/>
              <w:numPr>
                <w:ilvl w:val="0"/>
                <w:numId w:val="8"/>
              </w:numPr>
              <w:spacing w:after="200"/>
            </w:pPr>
            <w:r>
              <w:t xml:space="preserve">Give students regular feedback, both orally and through accurate marking, and encourage students to respond to the feedback effectively, reflect on progress, their emerging needs and to take a responsible and conscientious attitude to their own work and study. </w:t>
            </w:r>
          </w:p>
          <w:p w14:paraId="5BBEB53B" w14:textId="4AA3C873" w:rsidR="006E1477" w:rsidRDefault="006E1477" w:rsidP="001A1F25">
            <w:pPr>
              <w:pStyle w:val="ListParagraph"/>
              <w:numPr>
                <w:ilvl w:val="0"/>
                <w:numId w:val="8"/>
              </w:numPr>
              <w:spacing w:after="200"/>
            </w:pPr>
            <w:r>
              <w:t xml:space="preserve">Assess, record and report on the attendance, progress, development and achievement of students and maintain such records as required. </w:t>
            </w:r>
          </w:p>
          <w:p w14:paraId="0E2DA478" w14:textId="593D2E28" w:rsidR="006E1477" w:rsidRDefault="006E1477" w:rsidP="001A1F25">
            <w:pPr>
              <w:pStyle w:val="ListParagraph"/>
              <w:numPr>
                <w:ilvl w:val="0"/>
                <w:numId w:val="8"/>
              </w:numPr>
              <w:spacing w:after="200"/>
            </w:pPr>
            <w:r>
              <w:t xml:space="preserve">Set homework and plan other out-of-class activities to consolidate and extend the knowledge and understanding students have acquired as appropriate. </w:t>
            </w:r>
          </w:p>
          <w:p w14:paraId="34A2A97F" w14:textId="7C0012D9" w:rsidR="006E1477" w:rsidRDefault="006E1477" w:rsidP="001A1F25">
            <w:pPr>
              <w:pStyle w:val="ListParagraph"/>
              <w:numPr>
                <w:ilvl w:val="0"/>
                <w:numId w:val="8"/>
              </w:numPr>
              <w:spacing w:after="200"/>
            </w:pPr>
            <w:r>
              <w:lastRenderedPageBreak/>
              <w:t xml:space="preserve">Promote the students’ spiritual, moral, social and cultural development in line with school and curriculum area priorities. </w:t>
            </w:r>
          </w:p>
          <w:p w14:paraId="373E1037" w14:textId="2E7886BB" w:rsidR="006E1477" w:rsidRPr="006E1477" w:rsidRDefault="006E1477" w:rsidP="001A1F25">
            <w:pPr>
              <w:pStyle w:val="ListParagraph"/>
              <w:numPr>
                <w:ilvl w:val="0"/>
                <w:numId w:val="8"/>
              </w:numPr>
              <w:spacing w:after="200"/>
              <w:rPr>
                <w:rFonts w:cs="Arial"/>
                <w:b/>
              </w:rPr>
            </w:pPr>
            <w:r>
              <w:t>Participate in arrangements for examinations and assessments within the remit of the School Teachers’ Pay and Conditions Document.</w:t>
            </w:r>
          </w:p>
          <w:p w14:paraId="2A3486C0" w14:textId="77777777" w:rsidR="004A1F16" w:rsidRDefault="004A1F16" w:rsidP="004E0A05">
            <w:pPr>
              <w:spacing w:after="200"/>
              <w:rPr>
                <w:rFonts w:cs="Arial"/>
                <w:b/>
              </w:rPr>
            </w:pPr>
          </w:p>
          <w:p w14:paraId="0A55338D" w14:textId="77777777" w:rsidR="004A1F16" w:rsidRDefault="004A1F16" w:rsidP="004E0A05">
            <w:pPr>
              <w:spacing w:after="200"/>
              <w:rPr>
                <w:rFonts w:cs="Arial"/>
                <w:b/>
              </w:rPr>
            </w:pPr>
          </w:p>
          <w:p w14:paraId="0A704AFB" w14:textId="77777777" w:rsidR="004A1F16" w:rsidRDefault="004A1F16" w:rsidP="004E0A05">
            <w:pPr>
              <w:spacing w:after="200"/>
              <w:rPr>
                <w:rFonts w:cs="Arial"/>
                <w:b/>
              </w:rPr>
            </w:pPr>
          </w:p>
          <w:p w14:paraId="1D19FF6B" w14:textId="01A74E37" w:rsidR="006E1477" w:rsidRDefault="006E1477" w:rsidP="004E0A05">
            <w:pPr>
              <w:spacing w:after="200"/>
              <w:rPr>
                <w:rFonts w:cs="Arial"/>
                <w:b/>
              </w:rPr>
            </w:pPr>
            <w:r>
              <w:rPr>
                <w:rFonts w:cs="Arial"/>
                <w:b/>
              </w:rPr>
              <w:t>Behaviour and Safety</w:t>
            </w:r>
          </w:p>
          <w:p w14:paraId="27807082" w14:textId="77777777" w:rsidR="006E1477" w:rsidRDefault="006E1477" w:rsidP="001A1F25">
            <w:pPr>
              <w:pStyle w:val="ListParagraph"/>
              <w:numPr>
                <w:ilvl w:val="0"/>
                <w:numId w:val="9"/>
              </w:numPr>
              <w:spacing w:after="200"/>
            </w:pPr>
            <w:r>
              <w:t xml:space="preserve">Establish a safe, purposeful and stimulating environment for students, rooted in mutual respect and a framework for discipline with a range of strategies, using praise, sanctions and rewards consistently and fairly and in line with the school behaviour policy. </w:t>
            </w:r>
          </w:p>
          <w:p w14:paraId="42087FAF" w14:textId="77777777" w:rsidR="006E1477" w:rsidRDefault="006E1477" w:rsidP="001A1F25">
            <w:pPr>
              <w:pStyle w:val="ListParagraph"/>
              <w:numPr>
                <w:ilvl w:val="0"/>
                <w:numId w:val="9"/>
              </w:numPr>
              <w:spacing w:after="200"/>
            </w:pPr>
            <w:r>
              <w:t xml:space="preserve">Manage classes effectively, using approaches which are appropriate to students’ needs in order to inspire, motivate and challenge students. </w:t>
            </w:r>
          </w:p>
          <w:p w14:paraId="35EBBC32" w14:textId="77777777" w:rsidR="004A1F16" w:rsidRDefault="006E1477" w:rsidP="001A1F25">
            <w:pPr>
              <w:pStyle w:val="ListParagraph"/>
              <w:numPr>
                <w:ilvl w:val="0"/>
                <w:numId w:val="9"/>
              </w:numPr>
              <w:spacing w:after="200"/>
            </w:pPr>
            <w:r>
              <w:t xml:space="preserve">Maintain good relationships with students, exercise appropriate authority, and act decisively when necessary. </w:t>
            </w:r>
          </w:p>
          <w:p w14:paraId="1EE56434" w14:textId="77669840" w:rsidR="006E1477" w:rsidRPr="004A1F16" w:rsidRDefault="006E1477" w:rsidP="001A1F25">
            <w:pPr>
              <w:pStyle w:val="ListParagraph"/>
              <w:numPr>
                <w:ilvl w:val="0"/>
                <w:numId w:val="9"/>
              </w:numPr>
              <w:spacing w:after="200"/>
              <w:rPr>
                <w:rFonts w:cs="Arial"/>
                <w:b/>
              </w:rPr>
            </w:pPr>
            <w:r>
              <w:t>Undertake supervision duties at break/lunch and immediately before/after school as set out in the annual duty rotas.</w:t>
            </w:r>
          </w:p>
          <w:p w14:paraId="3F02C00B" w14:textId="3D0C54B2" w:rsidR="004E0A05" w:rsidRPr="00436166" w:rsidRDefault="004E0A05" w:rsidP="004E0A05">
            <w:pPr>
              <w:spacing w:after="200"/>
              <w:rPr>
                <w:rFonts w:cs="Arial"/>
                <w:b/>
              </w:rPr>
            </w:pPr>
            <w:r w:rsidRPr="00436166">
              <w:rPr>
                <w:rFonts w:cs="Arial"/>
                <w:b/>
              </w:rPr>
              <w:t>To provide a secure and safe learning environment for all students so that they develop into self-confident and self-motivated learners by:</w:t>
            </w:r>
          </w:p>
          <w:p w14:paraId="678E3172" w14:textId="599F5A7E" w:rsidR="004E0A05" w:rsidRPr="004A1F16" w:rsidRDefault="004E0A05" w:rsidP="001A1F25">
            <w:pPr>
              <w:pStyle w:val="ListParagraph"/>
              <w:numPr>
                <w:ilvl w:val="0"/>
                <w:numId w:val="10"/>
              </w:numPr>
              <w:spacing w:after="200"/>
              <w:rPr>
                <w:rFonts w:cs="Arial"/>
              </w:rPr>
            </w:pPr>
            <w:r w:rsidRPr="004A1F16">
              <w:rPr>
                <w:rFonts w:cs="Arial"/>
              </w:rPr>
              <w:t>Contributing to the delivery of the ContinU Plus Academy vision.</w:t>
            </w:r>
          </w:p>
          <w:p w14:paraId="550BDF3E" w14:textId="70F8A22B" w:rsidR="004E0A05" w:rsidRPr="004A1F16" w:rsidRDefault="004E0A05" w:rsidP="001A1F25">
            <w:pPr>
              <w:pStyle w:val="ListParagraph"/>
              <w:numPr>
                <w:ilvl w:val="0"/>
                <w:numId w:val="10"/>
              </w:numPr>
              <w:spacing w:after="200"/>
              <w:rPr>
                <w:rFonts w:cs="Arial"/>
              </w:rPr>
            </w:pPr>
            <w:r w:rsidRPr="004A1F16">
              <w:rPr>
                <w:rFonts w:cs="Arial"/>
              </w:rPr>
              <w:t>Contributing to assemblies and enrichment in a way which supports the Academy ethos.</w:t>
            </w:r>
          </w:p>
          <w:p w14:paraId="43803EE4" w14:textId="69408D23" w:rsidR="004E0A05" w:rsidRPr="004A1F16" w:rsidRDefault="004E0A05" w:rsidP="001A1F25">
            <w:pPr>
              <w:pStyle w:val="ListParagraph"/>
              <w:numPr>
                <w:ilvl w:val="0"/>
                <w:numId w:val="10"/>
              </w:numPr>
              <w:spacing w:after="200"/>
              <w:rPr>
                <w:rFonts w:cs="Arial"/>
              </w:rPr>
            </w:pPr>
            <w:r w:rsidRPr="004A1F16">
              <w:rPr>
                <w:rFonts w:cs="Arial"/>
              </w:rPr>
              <w:t>Maintaining the highest standards of student behaviour so that all students are able to learn effectively.</w:t>
            </w:r>
          </w:p>
          <w:p w14:paraId="29F983DA" w14:textId="147FCECA" w:rsidR="004E0A05" w:rsidRPr="004A1F16" w:rsidRDefault="004E0A05" w:rsidP="001A1F25">
            <w:pPr>
              <w:pStyle w:val="ListParagraph"/>
              <w:numPr>
                <w:ilvl w:val="0"/>
                <w:numId w:val="10"/>
              </w:numPr>
              <w:spacing w:after="200"/>
              <w:rPr>
                <w:rFonts w:cs="Arial"/>
              </w:rPr>
            </w:pPr>
            <w:r w:rsidRPr="004A1F16">
              <w:rPr>
                <w:rFonts w:cs="Arial"/>
              </w:rPr>
              <w:t>Providing a proactive presence around the school embodying the Academy’s high expectations to students and staff.</w:t>
            </w:r>
          </w:p>
          <w:p w14:paraId="6443FF8F" w14:textId="721CA8BC" w:rsidR="004E0A05" w:rsidRPr="004A1F16" w:rsidRDefault="004E0A05" w:rsidP="001A1F25">
            <w:pPr>
              <w:pStyle w:val="ListParagraph"/>
              <w:numPr>
                <w:ilvl w:val="0"/>
                <w:numId w:val="10"/>
              </w:numPr>
              <w:spacing w:after="200"/>
              <w:rPr>
                <w:rFonts w:cs="Arial"/>
              </w:rPr>
            </w:pPr>
            <w:r w:rsidRPr="004A1F16">
              <w:rPr>
                <w:rFonts w:cs="Arial"/>
              </w:rPr>
              <w:t>Ensuring productive communication with parents so that they remain well informed about their children’s progress and achievements as well as any incidents of poor behaviour.</w:t>
            </w:r>
          </w:p>
          <w:p w14:paraId="1FB00816" w14:textId="02EFCA0C" w:rsidR="004E0A05" w:rsidRPr="004A1F16" w:rsidRDefault="004E0A05" w:rsidP="001A1F25">
            <w:pPr>
              <w:pStyle w:val="ListParagraph"/>
              <w:numPr>
                <w:ilvl w:val="0"/>
                <w:numId w:val="10"/>
              </w:numPr>
              <w:spacing w:after="200"/>
              <w:rPr>
                <w:rFonts w:cs="Arial"/>
              </w:rPr>
            </w:pPr>
            <w:r w:rsidRPr="004A1F16">
              <w:rPr>
                <w:rFonts w:cs="Arial"/>
              </w:rPr>
              <w:t>To uphold and actively support the Academy’s policies and procedures on the safeguarding of young people.</w:t>
            </w:r>
          </w:p>
          <w:p w14:paraId="5720DA6E" w14:textId="77777777" w:rsidR="004E0A05" w:rsidRPr="00436166" w:rsidRDefault="004E0A05" w:rsidP="004E0A05">
            <w:pPr>
              <w:spacing w:after="200"/>
              <w:rPr>
                <w:rFonts w:cs="Arial"/>
                <w:b/>
              </w:rPr>
            </w:pPr>
            <w:r w:rsidRPr="00436166">
              <w:rPr>
                <w:rFonts w:cs="Arial"/>
                <w:b/>
              </w:rPr>
              <w:t>To set challenging targets for all students and staff, and provide the support, guidance and accountability framework necessary to achieve these targets by:</w:t>
            </w:r>
          </w:p>
          <w:p w14:paraId="2268925E" w14:textId="57BA53CE" w:rsidR="004E0A05" w:rsidRPr="004A1F16" w:rsidRDefault="004E0A05" w:rsidP="001A1F25">
            <w:pPr>
              <w:pStyle w:val="ListParagraph"/>
              <w:numPr>
                <w:ilvl w:val="0"/>
                <w:numId w:val="11"/>
              </w:numPr>
              <w:spacing w:after="200"/>
              <w:ind w:left="750"/>
              <w:rPr>
                <w:rFonts w:cs="Arial"/>
              </w:rPr>
            </w:pPr>
            <w:r w:rsidRPr="004A1F16">
              <w:rPr>
                <w:rFonts w:cs="Arial"/>
              </w:rPr>
              <w:t>Implementing whole school and departmental student assessment systems which enable student underachievement to be identified and acted upon at an early stage.</w:t>
            </w:r>
          </w:p>
          <w:p w14:paraId="20C3E2E9" w14:textId="2603928F" w:rsidR="004E0A05" w:rsidRPr="004A1F16" w:rsidRDefault="004E0A05" w:rsidP="001A1F25">
            <w:pPr>
              <w:pStyle w:val="ListParagraph"/>
              <w:numPr>
                <w:ilvl w:val="0"/>
                <w:numId w:val="11"/>
              </w:numPr>
              <w:spacing w:after="200"/>
              <w:ind w:left="750"/>
              <w:rPr>
                <w:rFonts w:cs="Arial"/>
              </w:rPr>
            </w:pPr>
            <w:r w:rsidRPr="004A1F16">
              <w:rPr>
                <w:rFonts w:cs="Arial"/>
              </w:rPr>
              <w:t>Coordinating effective intervention strategies which support students so that they make the progress that is expected of them.</w:t>
            </w:r>
          </w:p>
          <w:p w14:paraId="6F3AF73E" w14:textId="074F3733" w:rsidR="004E0A05" w:rsidRPr="004A1F16" w:rsidRDefault="004E0A05" w:rsidP="001A1F25">
            <w:pPr>
              <w:pStyle w:val="ListParagraph"/>
              <w:numPr>
                <w:ilvl w:val="0"/>
                <w:numId w:val="11"/>
              </w:numPr>
              <w:spacing w:after="200"/>
              <w:ind w:left="750"/>
              <w:rPr>
                <w:rFonts w:cs="Arial"/>
              </w:rPr>
            </w:pPr>
            <w:r w:rsidRPr="004A1F16">
              <w:rPr>
                <w:rFonts w:cs="Arial"/>
              </w:rPr>
              <w:t>3. Identifying excellent practice within the department and coordinating the sharing of practice through a planned and systematic timetable of observations, collaborative planning and team teaching.</w:t>
            </w:r>
          </w:p>
        </w:tc>
      </w:tr>
      <w:tr w:rsidR="00910FE1" w:rsidRPr="00837C36" w14:paraId="6AA84182" w14:textId="77777777" w:rsidTr="03966BEB">
        <w:tc>
          <w:tcPr>
            <w:tcW w:w="10774" w:type="dxa"/>
            <w:shd w:val="clear" w:color="auto" w:fill="auto"/>
            <w:vAlign w:val="center"/>
          </w:tcPr>
          <w:p w14:paraId="40FC690C" w14:textId="10F93F1A" w:rsidR="00910FE1" w:rsidRPr="00837C36" w:rsidRDefault="00910FE1" w:rsidP="00910FE1">
            <w:pPr>
              <w:spacing w:after="0" w:line="240" w:lineRule="auto"/>
              <w:rPr>
                <w:rStyle w:val="Heading1Char"/>
                <w:rFonts w:asciiTheme="minorHAnsi" w:eastAsiaTheme="minorHAnsi" w:hAnsiTheme="minorHAnsi" w:cstheme="minorHAnsi"/>
                <w:caps w:val="0"/>
                <w:sz w:val="22"/>
                <w:szCs w:val="22"/>
              </w:rPr>
            </w:pPr>
            <w:r w:rsidRPr="00837C36">
              <w:rPr>
                <w:rStyle w:val="Heading1Char"/>
                <w:rFonts w:asciiTheme="minorHAnsi" w:eastAsiaTheme="minorHAnsi" w:hAnsiTheme="minorHAnsi" w:cstheme="minorHAnsi"/>
                <w:caps w:val="0"/>
                <w:sz w:val="22"/>
                <w:szCs w:val="22"/>
              </w:rPr>
              <w:lastRenderedPageBreak/>
              <w:t>Note</w:t>
            </w:r>
            <w:r w:rsidR="004A1F16">
              <w:rPr>
                <w:rStyle w:val="Heading1Char"/>
                <w:rFonts w:asciiTheme="minorHAnsi" w:eastAsiaTheme="minorHAnsi" w:hAnsiTheme="minorHAnsi" w:cstheme="minorHAnsi"/>
                <w:caps w:val="0"/>
                <w:sz w:val="22"/>
                <w:szCs w:val="22"/>
              </w:rPr>
              <w:t>s</w:t>
            </w:r>
          </w:p>
          <w:p w14:paraId="4101652C" w14:textId="77777777" w:rsidR="00910FE1" w:rsidRPr="00837C36" w:rsidRDefault="00910FE1" w:rsidP="00910FE1">
            <w:pPr>
              <w:spacing w:after="0" w:line="240" w:lineRule="auto"/>
              <w:rPr>
                <w:rStyle w:val="Heading1Char"/>
                <w:rFonts w:asciiTheme="minorHAnsi" w:eastAsiaTheme="minorHAnsi" w:hAnsiTheme="minorHAnsi" w:cstheme="minorHAnsi"/>
                <w:b w:val="0"/>
                <w:caps w:val="0"/>
                <w:sz w:val="22"/>
                <w:szCs w:val="22"/>
              </w:rPr>
            </w:pPr>
          </w:p>
          <w:p w14:paraId="664738F8" w14:textId="018DD262" w:rsidR="00910FE1" w:rsidRDefault="00910FE1" w:rsidP="00910FE1">
            <w:pPr>
              <w:spacing w:after="0" w:line="240" w:lineRule="auto"/>
              <w:rPr>
                <w:rStyle w:val="Heading1Char"/>
                <w:rFonts w:asciiTheme="minorHAnsi" w:eastAsiaTheme="minorHAnsi" w:hAnsiTheme="minorHAnsi" w:cstheme="minorHAnsi"/>
                <w:b w:val="0"/>
                <w:caps w:val="0"/>
                <w:sz w:val="22"/>
                <w:szCs w:val="22"/>
              </w:rPr>
            </w:pPr>
            <w:r w:rsidRPr="00837C36">
              <w:rPr>
                <w:rStyle w:val="Heading1Char"/>
                <w:rFonts w:asciiTheme="minorHAnsi" w:eastAsiaTheme="minorHAnsi" w:hAnsiTheme="minorHAnsi" w:cstheme="minorHAnsi"/>
                <w:b w:val="0"/>
                <w:caps w:val="0"/>
                <w:sz w:val="22"/>
                <w:szCs w:val="22"/>
              </w:rPr>
              <w:t>This job description is not your contract of employment or any part of it. It has been prepared only for the purpose of Academy organisation and may change either as your contract changes or as the organisation of the Academy is changed. Nothing will be changed without consultation.</w:t>
            </w:r>
          </w:p>
          <w:p w14:paraId="38CCB5D8" w14:textId="2068FACF" w:rsidR="004E0A05" w:rsidRDefault="004E0A05" w:rsidP="00910FE1">
            <w:pPr>
              <w:spacing w:after="0" w:line="240" w:lineRule="auto"/>
              <w:rPr>
                <w:rStyle w:val="Heading1Char"/>
                <w:rFonts w:eastAsiaTheme="minorHAnsi" w:cstheme="minorHAnsi"/>
              </w:rPr>
            </w:pPr>
          </w:p>
          <w:p w14:paraId="7478B0ED" w14:textId="77777777" w:rsidR="004E0A05" w:rsidRPr="00436166" w:rsidRDefault="004E0A05" w:rsidP="001A1F25">
            <w:pPr>
              <w:widowControl w:val="0"/>
              <w:numPr>
                <w:ilvl w:val="0"/>
                <w:numId w:val="7"/>
              </w:numPr>
              <w:tabs>
                <w:tab w:val="right" w:pos="9746"/>
              </w:tabs>
              <w:autoSpaceDE w:val="0"/>
              <w:autoSpaceDN w:val="0"/>
              <w:adjustRightInd w:val="0"/>
              <w:spacing w:after="0" w:line="240" w:lineRule="auto"/>
              <w:jc w:val="both"/>
              <w:rPr>
                <w:rFonts w:cs="Arial"/>
                <w:bCs/>
              </w:rPr>
            </w:pPr>
            <w:r w:rsidRPr="00436166">
              <w:rPr>
                <w:rFonts w:cs="Arial"/>
                <w:bCs/>
              </w:rPr>
              <w:t xml:space="preserve">The above responsibilities are subject to the </w:t>
            </w:r>
            <w:r>
              <w:rPr>
                <w:rFonts w:cs="Arial"/>
                <w:bCs/>
              </w:rPr>
              <w:t>Maths</w:t>
            </w:r>
            <w:r w:rsidRPr="00436166">
              <w:rPr>
                <w:rFonts w:cs="Arial"/>
                <w:bCs/>
              </w:rPr>
              <w:t xml:space="preserve"> duties and responsibilities contained in the most recent statement of conditions of employment.</w:t>
            </w:r>
          </w:p>
          <w:p w14:paraId="55285F9E" w14:textId="7DAC61B1" w:rsidR="004E0A05" w:rsidRPr="00436166" w:rsidRDefault="004E0A05" w:rsidP="001A1F25">
            <w:pPr>
              <w:widowControl w:val="0"/>
              <w:numPr>
                <w:ilvl w:val="0"/>
                <w:numId w:val="7"/>
              </w:numPr>
              <w:tabs>
                <w:tab w:val="left" w:pos="-1440"/>
              </w:tabs>
              <w:autoSpaceDE w:val="0"/>
              <w:autoSpaceDN w:val="0"/>
              <w:adjustRightInd w:val="0"/>
              <w:spacing w:after="0" w:line="240" w:lineRule="auto"/>
              <w:jc w:val="both"/>
              <w:rPr>
                <w:rFonts w:cs="Arial"/>
                <w:bCs/>
              </w:rPr>
            </w:pPr>
            <w:r w:rsidRPr="00436166">
              <w:rPr>
                <w:rFonts w:cs="Arial"/>
                <w:bCs/>
              </w:rPr>
              <w:t xml:space="preserve">The Governing Body reserves the right to alter the content of this Job Description after consultation to reflect changes to the job or services provided, without altering the </w:t>
            </w:r>
            <w:r>
              <w:rPr>
                <w:rFonts w:cs="Arial"/>
                <w:bCs/>
              </w:rPr>
              <w:t>Maths</w:t>
            </w:r>
            <w:r w:rsidRPr="00436166">
              <w:rPr>
                <w:rFonts w:cs="Arial"/>
                <w:bCs/>
              </w:rPr>
              <w:t xml:space="preserve"> character or level of responsibility </w:t>
            </w:r>
          </w:p>
          <w:p w14:paraId="08E9236B" w14:textId="77777777" w:rsidR="004E0A05" w:rsidRPr="00436166" w:rsidRDefault="004E0A05" w:rsidP="001A1F25">
            <w:pPr>
              <w:widowControl w:val="0"/>
              <w:numPr>
                <w:ilvl w:val="0"/>
                <w:numId w:val="7"/>
              </w:numPr>
              <w:tabs>
                <w:tab w:val="left" w:pos="-1440"/>
              </w:tabs>
              <w:autoSpaceDE w:val="0"/>
              <w:autoSpaceDN w:val="0"/>
              <w:adjustRightInd w:val="0"/>
              <w:spacing w:after="0" w:line="240" w:lineRule="auto"/>
              <w:jc w:val="both"/>
              <w:rPr>
                <w:rFonts w:cs="Arial"/>
                <w:bCs/>
              </w:rPr>
            </w:pPr>
            <w:r w:rsidRPr="00436166">
              <w:rPr>
                <w:rFonts w:cs="Arial"/>
                <w:bCs/>
              </w:rPr>
              <w:t xml:space="preserve">The duties described in this Job Description must be carried out in a manner which promotes equality of </w:t>
            </w:r>
            <w:r w:rsidRPr="00436166">
              <w:rPr>
                <w:rFonts w:cs="Arial"/>
                <w:bCs/>
              </w:rPr>
              <w:lastRenderedPageBreak/>
              <w:t>opportunity, dignity and due respect for all employees and service users and is consistent with the Council’s Equal Opportunities Policy.</w:t>
            </w:r>
          </w:p>
          <w:p w14:paraId="766AA63F" w14:textId="73006C60" w:rsidR="004E0A05" w:rsidRDefault="004E0A05" w:rsidP="00910FE1">
            <w:pPr>
              <w:spacing w:after="0" w:line="240" w:lineRule="auto"/>
              <w:rPr>
                <w:rStyle w:val="Heading1Char"/>
                <w:rFonts w:asciiTheme="minorHAnsi" w:eastAsiaTheme="minorHAnsi" w:hAnsiTheme="minorHAnsi" w:cstheme="minorHAnsi"/>
                <w:b w:val="0"/>
                <w:caps w:val="0"/>
                <w:sz w:val="22"/>
                <w:szCs w:val="22"/>
              </w:rPr>
            </w:pPr>
          </w:p>
          <w:p w14:paraId="724A9B07" w14:textId="592CB125" w:rsidR="004E0A05" w:rsidRPr="004E0A05" w:rsidRDefault="00BF4853" w:rsidP="00910FE1">
            <w:pPr>
              <w:spacing w:after="0" w:line="240" w:lineRule="auto"/>
              <w:rPr>
                <w:rStyle w:val="Heading1Char"/>
                <w:rFonts w:asciiTheme="minorHAnsi" w:eastAsiaTheme="minorHAnsi" w:hAnsiTheme="minorHAnsi" w:cstheme="minorHAnsi"/>
                <w:b w:val="0"/>
                <w:i/>
                <w:caps w:val="0"/>
                <w:sz w:val="22"/>
                <w:szCs w:val="22"/>
              </w:rPr>
            </w:pPr>
            <w:r>
              <w:rPr>
                <w:rStyle w:val="Heading1Char"/>
                <w:rFonts w:asciiTheme="minorHAnsi" w:eastAsiaTheme="minorHAnsi" w:hAnsiTheme="minorHAnsi" w:cstheme="minorHAnsi"/>
                <w:b w:val="0"/>
                <w:i/>
                <w:caps w:val="0"/>
                <w:sz w:val="22"/>
                <w:szCs w:val="22"/>
              </w:rPr>
              <w:t>ContinU Plus Academy is committed to safeguarding the welfare of children, all roles will require safeguarding checks and will be carried out prior to starting.</w:t>
            </w:r>
          </w:p>
          <w:p w14:paraId="4B99056E" w14:textId="77777777" w:rsidR="00910FE1" w:rsidRPr="00837C36" w:rsidRDefault="00910FE1" w:rsidP="00910FE1">
            <w:pPr>
              <w:spacing w:after="0" w:line="240" w:lineRule="auto"/>
              <w:rPr>
                <w:rFonts w:cstheme="minorHAnsi"/>
                <w:b/>
                <w:caps/>
              </w:rPr>
            </w:pPr>
          </w:p>
        </w:tc>
      </w:tr>
    </w:tbl>
    <w:p w14:paraId="66CFD947" w14:textId="1CF977F1" w:rsidR="008A22EE" w:rsidRDefault="008A22EE">
      <w:r>
        <w:lastRenderedPageBreak/>
        <w:br w:type="page"/>
      </w:r>
    </w:p>
    <w:tbl>
      <w:tblPr>
        <w:tblW w:w="1063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5"/>
        <w:gridCol w:w="2856"/>
        <w:gridCol w:w="2971"/>
        <w:gridCol w:w="2835"/>
      </w:tblGrid>
      <w:tr w:rsidR="004A1F16" w:rsidRPr="00837C36" w14:paraId="76BA15FA" w14:textId="55C9F5DF" w:rsidTr="004A1F16">
        <w:trPr>
          <w:trHeight w:val="300"/>
        </w:trPr>
        <w:tc>
          <w:tcPr>
            <w:tcW w:w="7802" w:type="dxa"/>
            <w:gridSpan w:val="3"/>
            <w:tcBorders>
              <w:top w:val="nil"/>
              <w:left w:val="nil"/>
              <w:bottom w:val="single" w:sz="4" w:space="0" w:color="auto"/>
              <w:right w:val="nil"/>
            </w:tcBorders>
            <w:shd w:val="clear" w:color="auto" w:fill="FFFFFF" w:themeFill="background1"/>
            <w:vAlign w:val="center"/>
          </w:tcPr>
          <w:p w14:paraId="344E2FBE" w14:textId="5CF0AA7D" w:rsidR="004A1F16" w:rsidRDefault="004A1F16" w:rsidP="003E79D6">
            <w:pPr>
              <w:rPr>
                <w:rStyle w:val="Heading1Char"/>
                <w:rFonts w:asciiTheme="minorHAnsi" w:eastAsiaTheme="minorHAnsi" w:hAnsiTheme="minorHAnsi" w:cstheme="minorHAnsi"/>
                <w:caps w:val="0"/>
                <w:sz w:val="56"/>
                <w:szCs w:val="56"/>
              </w:rPr>
            </w:pPr>
            <w:r w:rsidRPr="00837C36">
              <w:rPr>
                <w:rFonts w:cstheme="minorHAnsi"/>
                <w:noProof/>
              </w:rPr>
              <w:lastRenderedPageBreak/>
              <w:drawing>
                <wp:anchor distT="0" distB="0" distL="114300" distR="114300" simplePos="0" relativeHeight="251662336" behindDoc="0" locked="0" layoutInCell="1" allowOverlap="1" wp14:anchorId="04E87AD1" wp14:editId="42A6EAD9">
                  <wp:simplePos x="0" y="0"/>
                  <wp:positionH relativeFrom="column">
                    <wp:posOffset>4781550</wp:posOffset>
                  </wp:positionH>
                  <wp:positionV relativeFrom="paragraph">
                    <wp:posOffset>-76200</wp:posOffset>
                  </wp:positionV>
                  <wp:extent cx="1885950" cy="1101090"/>
                  <wp:effectExtent l="0" t="0" r="0" b="3810"/>
                  <wp:wrapNone/>
                  <wp:docPr id="5" name="Picture 5" descr="U:\Downloads\unname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Downloads\unnamed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5950" cy="1101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79D6">
              <w:rPr>
                <w:rStyle w:val="Heading1Char"/>
                <w:rFonts w:asciiTheme="minorHAnsi" w:eastAsiaTheme="minorHAnsi" w:hAnsiTheme="minorHAnsi" w:cstheme="minorHAnsi"/>
                <w:caps w:val="0"/>
                <w:sz w:val="56"/>
                <w:szCs w:val="56"/>
              </w:rPr>
              <w:t>ContinU Plus Academy</w:t>
            </w:r>
            <w:r>
              <w:rPr>
                <w:rStyle w:val="Heading1Char"/>
                <w:rFonts w:asciiTheme="minorHAnsi" w:eastAsiaTheme="minorHAnsi" w:hAnsiTheme="minorHAnsi" w:cstheme="minorHAnsi"/>
                <w:caps w:val="0"/>
                <w:sz w:val="56"/>
                <w:szCs w:val="56"/>
              </w:rPr>
              <w:t xml:space="preserve"> </w:t>
            </w:r>
          </w:p>
          <w:p w14:paraId="48AB827F" w14:textId="7BF65600" w:rsidR="004A1F16" w:rsidRPr="003E79D6" w:rsidRDefault="004A1F16" w:rsidP="003E79D6">
            <w:pPr>
              <w:rPr>
                <w:rStyle w:val="Heading1Char"/>
                <w:rFonts w:asciiTheme="minorHAnsi" w:eastAsiaTheme="minorHAnsi" w:hAnsiTheme="minorHAnsi" w:cstheme="minorHAnsi"/>
                <w:caps w:val="0"/>
                <w:sz w:val="56"/>
                <w:szCs w:val="56"/>
              </w:rPr>
            </w:pPr>
            <w:r>
              <w:rPr>
                <w:rStyle w:val="Heading1Char"/>
                <w:rFonts w:asciiTheme="minorHAnsi" w:eastAsiaTheme="minorHAnsi" w:hAnsiTheme="minorHAnsi" w:cstheme="minorHAnsi"/>
                <w:caps w:val="0"/>
                <w:sz w:val="56"/>
                <w:szCs w:val="56"/>
              </w:rPr>
              <w:t>Person Specification</w:t>
            </w:r>
          </w:p>
        </w:tc>
        <w:tc>
          <w:tcPr>
            <w:tcW w:w="2835" w:type="dxa"/>
            <w:tcBorders>
              <w:top w:val="nil"/>
              <w:left w:val="nil"/>
              <w:bottom w:val="single" w:sz="4" w:space="0" w:color="auto"/>
              <w:right w:val="nil"/>
            </w:tcBorders>
            <w:shd w:val="clear" w:color="auto" w:fill="FFFFFF" w:themeFill="background1"/>
          </w:tcPr>
          <w:p w14:paraId="3FEA409B" w14:textId="77777777" w:rsidR="004A1F16" w:rsidRPr="00837C36" w:rsidRDefault="004A1F16" w:rsidP="003E79D6">
            <w:pPr>
              <w:rPr>
                <w:rFonts w:cstheme="minorHAnsi"/>
                <w:noProof/>
              </w:rPr>
            </w:pPr>
          </w:p>
        </w:tc>
      </w:tr>
      <w:tr w:rsidR="004A1F16" w:rsidRPr="00837C36" w14:paraId="0FAD5E55" w14:textId="77777777" w:rsidTr="004A1F16">
        <w:trPr>
          <w:trHeight w:val="300"/>
        </w:trPr>
        <w:tc>
          <w:tcPr>
            <w:tcW w:w="1975" w:type="dxa"/>
            <w:tcBorders>
              <w:top w:val="single" w:sz="4" w:space="0" w:color="auto"/>
            </w:tcBorders>
            <w:shd w:val="clear" w:color="auto" w:fill="auto"/>
            <w:vAlign w:val="center"/>
          </w:tcPr>
          <w:p w14:paraId="299C1CA2" w14:textId="09D953E1" w:rsidR="004A1F16" w:rsidRPr="004A1F16" w:rsidRDefault="004A1F16" w:rsidP="008A22EE">
            <w:pPr>
              <w:spacing w:line="240" w:lineRule="auto"/>
              <w:rPr>
                <w:rStyle w:val="Heading1Char"/>
                <w:rFonts w:asciiTheme="minorHAnsi" w:eastAsiaTheme="minorEastAsia" w:hAnsiTheme="minorHAnsi" w:cstheme="minorHAnsi"/>
                <w:caps w:val="0"/>
                <w:sz w:val="22"/>
                <w:szCs w:val="22"/>
              </w:rPr>
            </w:pPr>
            <w:r>
              <w:rPr>
                <w:rStyle w:val="Heading1Char"/>
                <w:rFonts w:asciiTheme="minorHAnsi" w:eastAsiaTheme="minorEastAsia" w:hAnsiTheme="minorHAnsi" w:cstheme="minorHAnsi"/>
                <w:caps w:val="0"/>
                <w:sz w:val="22"/>
                <w:szCs w:val="22"/>
              </w:rPr>
              <w:t>Attribute</w:t>
            </w:r>
          </w:p>
        </w:tc>
        <w:tc>
          <w:tcPr>
            <w:tcW w:w="5827" w:type="dxa"/>
            <w:gridSpan w:val="2"/>
            <w:tcBorders>
              <w:top w:val="single" w:sz="4" w:space="0" w:color="auto"/>
            </w:tcBorders>
            <w:shd w:val="clear" w:color="auto" w:fill="auto"/>
            <w:vAlign w:val="center"/>
          </w:tcPr>
          <w:p w14:paraId="65032D85" w14:textId="4397C156" w:rsidR="004A1F16" w:rsidRPr="004A1F16" w:rsidRDefault="004A1F16" w:rsidP="004A1F16">
            <w:pPr>
              <w:jc w:val="center"/>
              <w:rPr>
                <w:rStyle w:val="Heading1Char"/>
                <w:rFonts w:asciiTheme="minorHAnsi" w:eastAsiaTheme="minorEastAsia" w:hAnsiTheme="minorHAnsi" w:cstheme="minorHAnsi"/>
                <w:caps w:val="0"/>
                <w:sz w:val="22"/>
                <w:szCs w:val="22"/>
              </w:rPr>
            </w:pPr>
            <w:r w:rsidRPr="004A1F16">
              <w:rPr>
                <w:rStyle w:val="Heading1Char"/>
                <w:rFonts w:asciiTheme="minorHAnsi" w:eastAsiaTheme="minorEastAsia" w:hAnsiTheme="minorHAnsi" w:cstheme="minorHAnsi"/>
                <w:caps w:val="0"/>
                <w:sz w:val="22"/>
                <w:szCs w:val="22"/>
              </w:rPr>
              <w:t>Essential</w:t>
            </w:r>
          </w:p>
        </w:tc>
        <w:tc>
          <w:tcPr>
            <w:tcW w:w="2835" w:type="dxa"/>
            <w:tcBorders>
              <w:top w:val="single" w:sz="4" w:space="0" w:color="auto"/>
            </w:tcBorders>
          </w:tcPr>
          <w:p w14:paraId="45F629C6" w14:textId="6369F074" w:rsidR="004A1F16" w:rsidRPr="004A1F16" w:rsidRDefault="004A1F16" w:rsidP="004A1F16">
            <w:pPr>
              <w:jc w:val="center"/>
              <w:rPr>
                <w:rStyle w:val="Heading1Char"/>
                <w:rFonts w:asciiTheme="minorHAnsi" w:eastAsiaTheme="minorEastAsia" w:hAnsiTheme="minorHAnsi" w:cstheme="minorHAnsi"/>
                <w:caps w:val="0"/>
                <w:sz w:val="22"/>
                <w:szCs w:val="22"/>
              </w:rPr>
            </w:pPr>
            <w:r w:rsidRPr="004A1F16">
              <w:rPr>
                <w:rStyle w:val="Heading1Char"/>
                <w:rFonts w:asciiTheme="minorHAnsi" w:eastAsiaTheme="minorEastAsia" w:hAnsiTheme="minorHAnsi" w:cstheme="minorHAnsi"/>
                <w:caps w:val="0"/>
                <w:sz w:val="22"/>
                <w:szCs w:val="22"/>
              </w:rPr>
              <w:t>Desirable</w:t>
            </w:r>
          </w:p>
        </w:tc>
      </w:tr>
      <w:tr w:rsidR="004A1F16" w:rsidRPr="00837C36" w14:paraId="79D4A7C5" w14:textId="18BD56EC" w:rsidTr="004A1F16">
        <w:trPr>
          <w:trHeight w:val="300"/>
        </w:trPr>
        <w:tc>
          <w:tcPr>
            <w:tcW w:w="1975" w:type="dxa"/>
            <w:tcBorders>
              <w:top w:val="single" w:sz="4" w:space="0" w:color="auto"/>
            </w:tcBorders>
            <w:shd w:val="clear" w:color="auto" w:fill="auto"/>
            <w:vAlign w:val="center"/>
          </w:tcPr>
          <w:p w14:paraId="4D869857" w14:textId="76F6D142" w:rsidR="004A1F16" w:rsidRPr="00837C36" w:rsidRDefault="004A1F16" w:rsidP="008A22EE">
            <w:pPr>
              <w:spacing w:line="240" w:lineRule="auto"/>
              <w:rPr>
                <w:rStyle w:val="Heading1Char"/>
                <w:rFonts w:asciiTheme="minorHAnsi" w:eastAsiaTheme="minorEastAsia" w:hAnsiTheme="minorHAnsi" w:cstheme="minorHAnsi"/>
                <w:b w:val="0"/>
                <w:caps w:val="0"/>
                <w:sz w:val="22"/>
                <w:szCs w:val="22"/>
              </w:rPr>
            </w:pPr>
            <w:r w:rsidRPr="00837C36">
              <w:rPr>
                <w:rStyle w:val="Heading1Char"/>
                <w:rFonts w:asciiTheme="minorHAnsi" w:eastAsiaTheme="minorEastAsia" w:hAnsiTheme="minorHAnsi" w:cstheme="minorHAnsi"/>
                <w:b w:val="0"/>
                <w:caps w:val="0"/>
                <w:sz w:val="22"/>
                <w:szCs w:val="22"/>
              </w:rPr>
              <w:t>Qualifications and experience</w:t>
            </w:r>
          </w:p>
        </w:tc>
        <w:tc>
          <w:tcPr>
            <w:tcW w:w="5827" w:type="dxa"/>
            <w:gridSpan w:val="2"/>
            <w:tcBorders>
              <w:top w:val="single" w:sz="4" w:space="0" w:color="auto"/>
            </w:tcBorders>
            <w:shd w:val="clear" w:color="auto" w:fill="auto"/>
            <w:vAlign w:val="center"/>
          </w:tcPr>
          <w:p w14:paraId="296D9579" w14:textId="6B135DA3" w:rsidR="004A1F16" w:rsidRDefault="004A1F16" w:rsidP="001A1F25">
            <w:pPr>
              <w:pStyle w:val="ListParagraph"/>
              <w:numPr>
                <w:ilvl w:val="0"/>
                <w:numId w:val="2"/>
              </w:numPr>
              <w:rPr>
                <w:rStyle w:val="Heading1Char"/>
                <w:rFonts w:asciiTheme="minorHAnsi" w:eastAsiaTheme="minorEastAsia" w:hAnsiTheme="minorHAnsi" w:cstheme="minorHAnsi"/>
                <w:b w:val="0"/>
                <w:caps w:val="0"/>
                <w:sz w:val="22"/>
                <w:szCs w:val="22"/>
              </w:rPr>
            </w:pPr>
            <w:r>
              <w:rPr>
                <w:rStyle w:val="Heading1Char"/>
                <w:rFonts w:asciiTheme="minorHAnsi" w:eastAsiaTheme="minorEastAsia" w:hAnsiTheme="minorHAnsi" w:cstheme="minorHAnsi"/>
                <w:b w:val="0"/>
                <w:caps w:val="0"/>
                <w:sz w:val="22"/>
                <w:szCs w:val="22"/>
              </w:rPr>
              <w:t xml:space="preserve">Graduate in degree subject relevant to the post </w:t>
            </w:r>
          </w:p>
          <w:p w14:paraId="60FC36C9" w14:textId="3D9B9C75" w:rsidR="004A1F16" w:rsidRDefault="004A1F16" w:rsidP="001A1F25">
            <w:pPr>
              <w:pStyle w:val="ListParagraph"/>
              <w:numPr>
                <w:ilvl w:val="0"/>
                <w:numId w:val="2"/>
              </w:numPr>
              <w:rPr>
                <w:rStyle w:val="Heading1Char"/>
                <w:rFonts w:asciiTheme="minorHAnsi" w:eastAsiaTheme="minorEastAsia" w:hAnsiTheme="minorHAnsi" w:cstheme="minorHAnsi"/>
                <w:b w:val="0"/>
                <w:caps w:val="0"/>
                <w:sz w:val="22"/>
                <w:szCs w:val="22"/>
              </w:rPr>
            </w:pPr>
            <w:r>
              <w:rPr>
                <w:rStyle w:val="Heading1Char"/>
                <w:rFonts w:asciiTheme="minorHAnsi" w:eastAsiaTheme="minorEastAsia" w:hAnsiTheme="minorHAnsi" w:cstheme="minorHAnsi"/>
                <w:b w:val="0"/>
                <w:caps w:val="0"/>
                <w:sz w:val="22"/>
                <w:szCs w:val="22"/>
              </w:rPr>
              <w:t>QTS</w:t>
            </w:r>
          </w:p>
          <w:p w14:paraId="5D9B677D" w14:textId="154C4130" w:rsidR="004A1F16" w:rsidRDefault="004A1F16" w:rsidP="001A1F25">
            <w:pPr>
              <w:pStyle w:val="ListParagraph"/>
              <w:numPr>
                <w:ilvl w:val="0"/>
                <w:numId w:val="2"/>
              </w:numPr>
              <w:rPr>
                <w:rStyle w:val="Heading1Char"/>
                <w:rFonts w:asciiTheme="minorHAnsi" w:eastAsiaTheme="minorEastAsia" w:hAnsiTheme="minorHAnsi" w:cstheme="minorHAnsi"/>
                <w:b w:val="0"/>
                <w:caps w:val="0"/>
                <w:sz w:val="22"/>
                <w:szCs w:val="22"/>
              </w:rPr>
            </w:pPr>
            <w:r w:rsidRPr="00837C36">
              <w:rPr>
                <w:rStyle w:val="Heading1Char"/>
                <w:rFonts w:asciiTheme="minorHAnsi" w:eastAsiaTheme="minorEastAsia" w:hAnsiTheme="minorHAnsi" w:cstheme="minorHAnsi"/>
                <w:b w:val="0"/>
                <w:caps w:val="0"/>
                <w:sz w:val="22"/>
                <w:szCs w:val="22"/>
              </w:rPr>
              <w:t>Previous experience working in schools</w:t>
            </w:r>
          </w:p>
          <w:p w14:paraId="4426EB03" w14:textId="77777777" w:rsidR="004A1F16" w:rsidRDefault="004A1F16" w:rsidP="001A1F25">
            <w:pPr>
              <w:pStyle w:val="ListParagraph"/>
              <w:numPr>
                <w:ilvl w:val="0"/>
                <w:numId w:val="2"/>
              </w:numPr>
              <w:rPr>
                <w:rStyle w:val="Heading1Char"/>
                <w:rFonts w:asciiTheme="minorHAnsi" w:eastAsiaTheme="minorEastAsia" w:hAnsiTheme="minorHAnsi" w:cstheme="minorHAnsi"/>
                <w:b w:val="0"/>
                <w:caps w:val="0"/>
                <w:sz w:val="22"/>
                <w:szCs w:val="22"/>
              </w:rPr>
            </w:pPr>
            <w:r>
              <w:rPr>
                <w:rStyle w:val="Heading1Char"/>
                <w:rFonts w:asciiTheme="minorHAnsi" w:eastAsiaTheme="minorEastAsia" w:hAnsiTheme="minorHAnsi" w:cstheme="minorHAnsi"/>
                <w:b w:val="0"/>
                <w:caps w:val="0"/>
                <w:sz w:val="22"/>
                <w:szCs w:val="22"/>
              </w:rPr>
              <w:t>Experience of working with vulnerable children and their families</w:t>
            </w:r>
          </w:p>
          <w:p w14:paraId="65E5FFBE" w14:textId="0E7A9E58" w:rsidR="004A1F16" w:rsidRPr="004A1F16" w:rsidRDefault="004A1F16" w:rsidP="001A1F25">
            <w:pPr>
              <w:pStyle w:val="ListParagraph"/>
              <w:numPr>
                <w:ilvl w:val="0"/>
                <w:numId w:val="2"/>
              </w:numPr>
              <w:rPr>
                <w:rStyle w:val="Heading1Char"/>
                <w:rFonts w:asciiTheme="minorHAnsi" w:eastAsiaTheme="minorEastAsia" w:hAnsiTheme="minorHAnsi" w:cstheme="minorHAnsi"/>
                <w:b w:val="0"/>
                <w:caps w:val="0"/>
                <w:sz w:val="22"/>
                <w:szCs w:val="22"/>
              </w:rPr>
            </w:pPr>
            <w:r>
              <w:rPr>
                <w:rStyle w:val="Heading1Char"/>
                <w:rFonts w:asciiTheme="minorHAnsi" w:eastAsiaTheme="minorEastAsia" w:hAnsiTheme="minorHAnsi" w:cstheme="minorHAnsi"/>
                <w:b w:val="0"/>
                <w:caps w:val="0"/>
                <w:sz w:val="22"/>
                <w:szCs w:val="22"/>
              </w:rPr>
              <w:t>Successful teaching experience in KS3/4</w:t>
            </w:r>
          </w:p>
        </w:tc>
        <w:tc>
          <w:tcPr>
            <w:tcW w:w="2835" w:type="dxa"/>
            <w:tcBorders>
              <w:top w:val="single" w:sz="4" w:space="0" w:color="auto"/>
            </w:tcBorders>
          </w:tcPr>
          <w:p w14:paraId="13D2AFB1" w14:textId="77777777" w:rsidR="004A1F16" w:rsidRDefault="004A1F16" w:rsidP="001A1F25">
            <w:pPr>
              <w:pStyle w:val="ListParagraph"/>
              <w:numPr>
                <w:ilvl w:val="0"/>
                <w:numId w:val="2"/>
              </w:numPr>
              <w:rPr>
                <w:rStyle w:val="Heading1Char"/>
                <w:rFonts w:asciiTheme="minorHAnsi" w:eastAsiaTheme="minorEastAsia" w:hAnsiTheme="minorHAnsi" w:cstheme="minorHAnsi"/>
                <w:b w:val="0"/>
                <w:caps w:val="0"/>
                <w:sz w:val="22"/>
                <w:szCs w:val="22"/>
              </w:rPr>
            </w:pPr>
            <w:r>
              <w:rPr>
                <w:rStyle w:val="Heading1Char"/>
                <w:rFonts w:asciiTheme="minorHAnsi" w:eastAsiaTheme="minorEastAsia" w:hAnsiTheme="minorHAnsi" w:cstheme="minorHAnsi"/>
                <w:b w:val="0"/>
                <w:caps w:val="0"/>
                <w:sz w:val="22"/>
                <w:szCs w:val="22"/>
              </w:rPr>
              <w:t>Good honours degree in relevant subject</w:t>
            </w:r>
          </w:p>
          <w:p w14:paraId="765CC982" w14:textId="77777777" w:rsidR="004A1F16" w:rsidRDefault="004A1F16" w:rsidP="001A1F25">
            <w:pPr>
              <w:pStyle w:val="ListParagraph"/>
              <w:numPr>
                <w:ilvl w:val="0"/>
                <w:numId w:val="2"/>
              </w:numPr>
              <w:rPr>
                <w:rStyle w:val="Heading1Char"/>
                <w:rFonts w:asciiTheme="minorHAnsi" w:eastAsiaTheme="minorEastAsia" w:hAnsiTheme="minorHAnsi" w:cstheme="minorHAnsi"/>
                <w:b w:val="0"/>
                <w:caps w:val="0"/>
                <w:sz w:val="22"/>
                <w:szCs w:val="22"/>
              </w:rPr>
            </w:pPr>
            <w:r>
              <w:rPr>
                <w:rStyle w:val="Heading1Char"/>
                <w:rFonts w:asciiTheme="minorHAnsi" w:eastAsiaTheme="minorEastAsia" w:hAnsiTheme="minorHAnsi" w:cstheme="minorHAnsi"/>
                <w:b w:val="0"/>
                <w:caps w:val="0"/>
                <w:sz w:val="22"/>
                <w:szCs w:val="22"/>
              </w:rPr>
              <w:t>Successful teaching of exam courses</w:t>
            </w:r>
          </w:p>
          <w:p w14:paraId="32BC62B1" w14:textId="1B7DE534" w:rsidR="004A1F16" w:rsidRPr="00837C36" w:rsidRDefault="004A1F16" w:rsidP="001A1F25">
            <w:pPr>
              <w:pStyle w:val="ListParagraph"/>
              <w:numPr>
                <w:ilvl w:val="0"/>
                <w:numId w:val="2"/>
              </w:numPr>
              <w:rPr>
                <w:rStyle w:val="Heading1Char"/>
                <w:rFonts w:asciiTheme="minorHAnsi" w:eastAsiaTheme="minorEastAsia" w:hAnsiTheme="minorHAnsi" w:cstheme="minorHAnsi"/>
                <w:b w:val="0"/>
                <w:caps w:val="0"/>
                <w:sz w:val="22"/>
                <w:szCs w:val="22"/>
              </w:rPr>
            </w:pPr>
            <w:r>
              <w:rPr>
                <w:rStyle w:val="Heading1Char"/>
                <w:rFonts w:asciiTheme="minorHAnsi" w:eastAsiaTheme="minorEastAsia" w:hAnsiTheme="minorHAnsi" w:cstheme="minorHAnsi"/>
                <w:b w:val="0"/>
                <w:caps w:val="0"/>
                <w:sz w:val="22"/>
                <w:szCs w:val="22"/>
              </w:rPr>
              <w:t>Experience as a form tutor</w:t>
            </w:r>
          </w:p>
        </w:tc>
      </w:tr>
      <w:tr w:rsidR="004A1F16" w:rsidRPr="00837C36" w14:paraId="0497016E" w14:textId="77777777" w:rsidTr="004A1F16">
        <w:trPr>
          <w:trHeight w:val="300"/>
        </w:trPr>
        <w:tc>
          <w:tcPr>
            <w:tcW w:w="1975" w:type="dxa"/>
            <w:tcBorders>
              <w:top w:val="single" w:sz="4" w:space="0" w:color="auto"/>
            </w:tcBorders>
            <w:shd w:val="clear" w:color="auto" w:fill="auto"/>
            <w:vAlign w:val="center"/>
          </w:tcPr>
          <w:p w14:paraId="58056F08" w14:textId="6CB646A5" w:rsidR="004A1F16" w:rsidRPr="00837C36" w:rsidRDefault="004A1F16" w:rsidP="008A22EE">
            <w:pPr>
              <w:spacing w:line="240" w:lineRule="auto"/>
              <w:rPr>
                <w:rStyle w:val="Heading1Char"/>
                <w:rFonts w:asciiTheme="minorHAnsi" w:eastAsiaTheme="minorEastAsia" w:hAnsiTheme="minorHAnsi" w:cstheme="minorHAnsi"/>
                <w:b w:val="0"/>
                <w:caps w:val="0"/>
                <w:sz w:val="22"/>
                <w:szCs w:val="22"/>
              </w:rPr>
            </w:pPr>
            <w:r>
              <w:rPr>
                <w:rStyle w:val="Heading1Char"/>
                <w:rFonts w:asciiTheme="minorHAnsi" w:eastAsiaTheme="minorEastAsia" w:hAnsiTheme="minorHAnsi" w:cstheme="minorHAnsi"/>
                <w:b w:val="0"/>
                <w:caps w:val="0"/>
                <w:sz w:val="22"/>
                <w:szCs w:val="22"/>
              </w:rPr>
              <w:t>Teaching</w:t>
            </w:r>
          </w:p>
        </w:tc>
        <w:tc>
          <w:tcPr>
            <w:tcW w:w="5827" w:type="dxa"/>
            <w:gridSpan w:val="2"/>
            <w:tcBorders>
              <w:top w:val="single" w:sz="4" w:space="0" w:color="auto"/>
            </w:tcBorders>
            <w:shd w:val="clear" w:color="auto" w:fill="auto"/>
            <w:vAlign w:val="center"/>
          </w:tcPr>
          <w:p w14:paraId="363111AF" w14:textId="38904710" w:rsidR="004A1F16" w:rsidRDefault="004A1F16" w:rsidP="004A1F16">
            <w:r>
              <w:t xml:space="preserve">Ability to </w:t>
            </w:r>
          </w:p>
          <w:p w14:paraId="021F46CD" w14:textId="77777777" w:rsidR="004A1F16" w:rsidRDefault="004A1F16" w:rsidP="001A1F25">
            <w:pPr>
              <w:pStyle w:val="ListParagraph"/>
              <w:numPr>
                <w:ilvl w:val="0"/>
                <w:numId w:val="12"/>
              </w:numPr>
            </w:pPr>
            <w:r>
              <w:t xml:space="preserve">Set high expectations which inspire, motivate and challenge students </w:t>
            </w:r>
          </w:p>
          <w:p w14:paraId="18223750" w14:textId="77777777" w:rsidR="004A1F16" w:rsidRDefault="004A1F16" w:rsidP="001A1F25">
            <w:pPr>
              <w:pStyle w:val="ListParagraph"/>
              <w:numPr>
                <w:ilvl w:val="0"/>
                <w:numId w:val="12"/>
              </w:numPr>
            </w:pPr>
            <w:r>
              <w:t xml:space="preserve">Promote good progress and outcomes by students </w:t>
            </w:r>
          </w:p>
          <w:p w14:paraId="2ADDF836" w14:textId="77777777" w:rsidR="004A1F16" w:rsidRDefault="004A1F16" w:rsidP="001A1F25">
            <w:pPr>
              <w:pStyle w:val="ListParagraph"/>
              <w:numPr>
                <w:ilvl w:val="0"/>
                <w:numId w:val="12"/>
              </w:numPr>
            </w:pPr>
            <w:r>
              <w:t xml:space="preserve">Demonstrate strong subject and curriculum knowledge </w:t>
            </w:r>
          </w:p>
          <w:p w14:paraId="69AF3A7A" w14:textId="77777777" w:rsidR="004A1F16" w:rsidRDefault="004A1F16" w:rsidP="001A1F25">
            <w:pPr>
              <w:pStyle w:val="ListParagraph"/>
              <w:numPr>
                <w:ilvl w:val="0"/>
                <w:numId w:val="12"/>
              </w:numPr>
            </w:pPr>
            <w:r>
              <w:t xml:space="preserve">Plan and teach well-structured lessons </w:t>
            </w:r>
          </w:p>
          <w:p w14:paraId="20D1A389" w14:textId="77777777" w:rsidR="004A1F16" w:rsidRDefault="004A1F16" w:rsidP="001A1F25">
            <w:pPr>
              <w:pStyle w:val="ListParagraph"/>
              <w:numPr>
                <w:ilvl w:val="0"/>
                <w:numId w:val="12"/>
              </w:numPr>
            </w:pPr>
            <w:r>
              <w:t xml:space="preserve">Adapt teaching to respond to the strengths and needs of all students </w:t>
            </w:r>
          </w:p>
          <w:p w14:paraId="46215837" w14:textId="77777777" w:rsidR="004A1F16" w:rsidRDefault="004A1F16" w:rsidP="001A1F25">
            <w:pPr>
              <w:pStyle w:val="ListParagraph"/>
              <w:numPr>
                <w:ilvl w:val="0"/>
                <w:numId w:val="12"/>
              </w:numPr>
            </w:pPr>
            <w:r>
              <w:t xml:space="preserve">Make accurate and productive use of assessment </w:t>
            </w:r>
          </w:p>
          <w:p w14:paraId="57ED9769" w14:textId="77777777" w:rsidR="004A1F16" w:rsidRPr="001A1F25" w:rsidRDefault="004A1F16" w:rsidP="001A1F25">
            <w:pPr>
              <w:pStyle w:val="ListParagraph"/>
              <w:numPr>
                <w:ilvl w:val="0"/>
                <w:numId w:val="12"/>
              </w:numPr>
              <w:rPr>
                <w:rFonts w:eastAsiaTheme="minorEastAsia" w:cstheme="minorHAnsi"/>
              </w:rPr>
            </w:pPr>
            <w:r>
              <w:t>Manage behaviour effectively to ensure a positive and safe learning environment</w:t>
            </w:r>
          </w:p>
          <w:p w14:paraId="50D67255" w14:textId="77777777" w:rsidR="001A1F25" w:rsidRDefault="001A1F25" w:rsidP="001A1F25">
            <w:pPr>
              <w:pStyle w:val="ListParagraph"/>
              <w:numPr>
                <w:ilvl w:val="0"/>
                <w:numId w:val="12"/>
              </w:numPr>
              <w:rPr>
                <w:rStyle w:val="Heading1Char"/>
                <w:rFonts w:asciiTheme="minorHAnsi" w:eastAsiaTheme="minorEastAsia" w:hAnsiTheme="minorHAnsi" w:cstheme="minorHAnsi"/>
                <w:b w:val="0"/>
                <w:caps w:val="0"/>
                <w:sz w:val="22"/>
                <w:szCs w:val="22"/>
              </w:rPr>
            </w:pPr>
            <w:r>
              <w:rPr>
                <w:rStyle w:val="Heading1Char"/>
                <w:rFonts w:asciiTheme="minorHAnsi" w:eastAsiaTheme="minorEastAsia" w:hAnsiTheme="minorHAnsi" w:cstheme="minorHAnsi"/>
                <w:b w:val="0"/>
                <w:caps w:val="0"/>
                <w:sz w:val="22"/>
                <w:szCs w:val="22"/>
              </w:rPr>
              <w:t>Subject and curriculum knowledge relevant to the role, and apply the effectively in supporting teachers and pupils</w:t>
            </w:r>
          </w:p>
          <w:p w14:paraId="36609B6C" w14:textId="77777777" w:rsidR="001A1F25" w:rsidRDefault="001A1F25" w:rsidP="001A1F25">
            <w:pPr>
              <w:pStyle w:val="ListParagraph"/>
              <w:numPr>
                <w:ilvl w:val="0"/>
                <w:numId w:val="12"/>
              </w:numPr>
              <w:rPr>
                <w:rStyle w:val="Heading1Char"/>
                <w:rFonts w:asciiTheme="minorHAnsi" w:eastAsiaTheme="minorEastAsia" w:hAnsiTheme="minorHAnsi" w:cstheme="minorHAnsi"/>
                <w:b w:val="0"/>
                <w:caps w:val="0"/>
                <w:sz w:val="22"/>
                <w:szCs w:val="22"/>
              </w:rPr>
            </w:pPr>
            <w:r>
              <w:rPr>
                <w:rStyle w:val="Heading1Char"/>
                <w:rFonts w:asciiTheme="minorHAnsi" w:eastAsiaTheme="minorEastAsia" w:hAnsiTheme="minorHAnsi" w:cstheme="minorHAnsi"/>
                <w:b w:val="0"/>
                <w:caps w:val="0"/>
                <w:sz w:val="22"/>
                <w:szCs w:val="22"/>
              </w:rPr>
              <w:t>Understanding of effective teaching methods</w:t>
            </w:r>
          </w:p>
          <w:p w14:paraId="638173E6" w14:textId="1C67D7DB" w:rsidR="001A1F25" w:rsidRPr="004A1F16" w:rsidRDefault="001A1F25" w:rsidP="001A1F25">
            <w:pPr>
              <w:pStyle w:val="ListParagraph"/>
              <w:numPr>
                <w:ilvl w:val="0"/>
                <w:numId w:val="12"/>
              </w:numPr>
              <w:rPr>
                <w:rStyle w:val="Heading1Char"/>
                <w:rFonts w:asciiTheme="minorHAnsi" w:eastAsiaTheme="minorEastAsia" w:hAnsiTheme="minorHAnsi" w:cstheme="minorHAnsi"/>
                <w:b w:val="0"/>
                <w:caps w:val="0"/>
                <w:sz w:val="22"/>
                <w:szCs w:val="22"/>
              </w:rPr>
            </w:pPr>
          </w:p>
        </w:tc>
        <w:tc>
          <w:tcPr>
            <w:tcW w:w="2835" w:type="dxa"/>
            <w:tcBorders>
              <w:top w:val="single" w:sz="4" w:space="0" w:color="auto"/>
            </w:tcBorders>
          </w:tcPr>
          <w:p w14:paraId="78483144" w14:textId="77777777" w:rsidR="004A1F16" w:rsidRPr="004A1F16" w:rsidRDefault="004A1F16" w:rsidP="004A1F16">
            <w:pPr>
              <w:rPr>
                <w:rStyle w:val="Heading1Char"/>
                <w:rFonts w:asciiTheme="minorHAnsi" w:eastAsiaTheme="minorEastAsia" w:hAnsiTheme="minorHAnsi" w:cstheme="minorHAnsi"/>
                <w:b w:val="0"/>
                <w:caps w:val="0"/>
                <w:sz w:val="22"/>
                <w:szCs w:val="22"/>
              </w:rPr>
            </w:pPr>
          </w:p>
        </w:tc>
      </w:tr>
      <w:tr w:rsidR="004A1F16" w:rsidRPr="00837C36" w14:paraId="2E6FA559" w14:textId="77777777" w:rsidTr="004A1F16">
        <w:trPr>
          <w:trHeight w:val="300"/>
        </w:trPr>
        <w:tc>
          <w:tcPr>
            <w:tcW w:w="1975" w:type="dxa"/>
            <w:tcBorders>
              <w:top w:val="single" w:sz="4" w:space="0" w:color="auto"/>
            </w:tcBorders>
            <w:shd w:val="clear" w:color="auto" w:fill="auto"/>
            <w:vAlign w:val="center"/>
          </w:tcPr>
          <w:p w14:paraId="4EE21BDA" w14:textId="15781257" w:rsidR="004A1F16" w:rsidRPr="00837C36" w:rsidRDefault="004A1F16" w:rsidP="008A22EE">
            <w:pPr>
              <w:spacing w:line="240" w:lineRule="auto"/>
              <w:rPr>
                <w:rStyle w:val="Heading1Char"/>
                <w:rFonts w:asciiTheme="minorHAnsi" w:eastAsiaTheme="minorEastAsia" w:hAnsiTheme="minorHAnsi" w:cstheme="minorHAnsi"/>
                <w:b w:val="0"/>
                <w:caps w:val="0"/>
                <w:sz w:val="22"/>
                <w:szCs w:val="22"/>
              </w:rPr>
            </w:pPr>
            <w:r>
              <w:rPr>
                <w:rStyle w:val="Heading1Char"/>
                <w:rFonts w:asciiTheme="minorHAnsi" w:eastAsiaTheme="minorEastAsia" w:hAnsiTheme="minorHAnsi" w:cstheme="minorHAnsi"/>
                <w:b w:val="0"/>
                <w:caps w:val="0"/>
                <w:sz w:val="22"/>
                <w:szCs w:val="22"/>
              </w:rPr>
              <w:t>Skills and abilities</w:t>
            </w:r>
          </w:p>
        </w:tc>
        <w:tc>
          <w:tcPr>
            <w:tcW w:w="5827" w:type="dxa"/>
            <w:gridSpan w:val="2"/>
            <w:tcBorders>
              <w:top w:val="single" w:sz="4" w:space="0" w:color="auto"/>
            </w:tcBorders>
            <w:shd w:val="clear" w:color="auto" w:fill="auto"/>
            <w:vAlign w:val="center"/>
          </w:tcPr>
          <w:p w14:paraId="0F54E198" w14:textId="77777777" w:rsidR="004A1F16" w:rsidRPr="004A1F16" w:rsidRDefault="004A1F16" w:rsidP="001A1F25">
            <w:pPr>
              <w:pStyle w:val="ListParagraph"/>
              <w:numPr>
                <w:ilvl w:val="0"/>
                <w:numId w:val="2"/>
              </w:numPr>
              <w:rPr>
                <w:rFonts w:eastAsiaTheme="minorEastAsia" w:cstheme="minorHAnsi"/>
              </w:rPr>
            </w:pPr>
            <w:r>
              <w:t>Ability to work well with colleagues</w:t>
            </w:r>
          </w:p>
          <w:p w14:paraId="03DD99DE" w14:textId="77777777" w:rsidR="004A1F16" w:rsidRPr="004A1F16" w:rsidRDefault="004A1F16" w:rsidP="001A1F25">
            <w:pPr>
              <w:pStyle w:val="ListParagraph"/>
              <w:numPr>
                <w:ilvl w:val="0"/>
                <w:numId w:val="2"/>
              </w:numPr>
              <w:rPr>
                <w:rFonts w:eastAsiaTheme="minorEastAsia" w:cstheme="minorHAnsi"/>
              </w:rPr>
            </w:pPr>
            <w:r>
              <w:t xml:space="preserve">Effective communication skills both written and oral </w:t>
            </w:r>
          </w:p>
          <w:p w14:paraId="1661862F" w14:textId="77777777" w:rsidR="004A1F16" w:rsidRPr="004A1F16" w:rsidRDefault="004A1F16" w:rsidP="001A1F25">
            <w:pPr>
              <w:pStyle w:val="ListParagraph"/>
              <w:numPr>
                <w:ilvl w:val="0"/>
                <w:numId w:val="2"/>
              </w:numPr>
              <w:rPr>
                <w:rFonts w:eastAsiaTheme="minorEastAsia" w:cstheme="minorHAnsi"/>
              </w:rPr>
            </w:pPr>
            <w:r>
              <w:t>Good ICT skills and able to use relevant applications</w:t>
            </w:r>
          </w:p>
          <w:p w14:paraId="366579E3" w14:textId="77777777" w:rsidR="004A1F16" w:rsidRDefault="004A1F16" w:rsidP="001A1F25">
            <w:pPr>
              <w:pStyle w:val="ListParagraph"/>
              <w:numPr>
                <w:ilvl w:val="0"/>
                <w:numId w:val="2"/>
              </w:numPr>
              <w:rPr>
                <w:rStyle w:val="Heading1Char"/>
                <w:rFonts w:asciiTheme="minorHAnsi" w:eastAsiaTheme="minorEastAsia" w:hAnsiTheme="minorHAnsi" w:cstheme="minorHAnsi"/>
                <w:b w:val="0"/>
                <w:caps w:val="0"/>
                <w:sz w:val="22"/>
                <w:szCs w:val="22"/>
              </w:rPr>
            </w:pPr>
            <w:r w:rsidRPr="00837C36">
              <w:rPr>
                <w:rStyle w:val="Heading1Char"/>
                <w:rFonts w:asciiTheme="minorHAnsi" w:eastAsiaTheme="minorEastAsia" w:hAnsiTheme="minorHAnsi" w:cstheme="minorHAnsi"/>
                <w:b w:val="0"/>
                <w:caps w:val="0"/>
                <w:sz w:val="22"/>
                <w:szCs w:val="22"/>
              </w:rPr>
              <w:t>Knowledge of effective teaching and learning strategies</w:t>
            </w:r>
          </w:p>
          <w:p w14:paraId="6E01D7DF" w14:textId="77777777" w:rsidR="004A1F16" w:rsidRPr="00837C36" w:rsidRDefault="004A1F16" w:rsidP="001A1F25">
            <w:pPr>
              <w:pStyle w:val="ListParagraph"/>
              <w:numPr>
                <w:ilvl w:val="0"/>
                <w:numId w:val="2"/>
              </w:numPr>
              <w:rPr>
                <w:rStyle w:val="Heading1Char"/>
                <w:rFonts w:asciiTheme="minorHAnsi" w:eastAsiaTheme="minorEastAsia" w:hAnsiTheme="minorHAnsi" w:cstheme="minorHAnsi"/>
                <w:b w:val="0"/>
                <w:caps w:val="0"/>
                <w:sz w:val="22"/>
                <w:szCs w:val="22"/>
              </w:rPr>
            </w:pPr>
            <w:r w:rsidRPr="00837C36">
              <w:rPr>
                <w:rStyle w:val="Heading1Char"/>
                <w:rFonts w:asciiTheme="minorHAnsi" w:eastAsiaTheme="minorEastAsia" w:hAnsiTheme="minorHAnsi" w:cstheme="minorHAnsi"/>
                <w:b w:val="0"/>
                <w:caps w:val="0"/>
                <w:sz w:val="22"/>
                <w:szCs w:val="22"/>
              </w:rPr>
              <w:t>A good understanding of how children learn</w:t>
            </w:r>
          </w:p>
          <w:p w14:paraId="57C3811E" w14:textId="77777777" w:rsidR="004A1F16" w:rsidRDefault="004A1F16" w:rsidP="001A1F25">
            <w:pPr>
              <w:pStyle w:val="ListParagraph"/>
              <w:numPr>
                <w:ilvl w:val="0"/>
                <w:numId w:val="2"/>
              </w:numPr>
              <w:rPr>
                <w:rStyle w:val="Heading1Char"/>
                <w:rFonts w:asciiTheme="minorHAnsi" w:eastAsiaTheme="minorEastAsia" w:hAnsiTheme="minorHAnsi" w:cstheme="minorHAnsi"/>
                <w:b w:val="0"/>
                <w:caps w:val="0"/>
                <w:sz w:val="22"/>
                <w:szCs w:val="22"/>
              </w:rPr>
            </w:pPr>
            <w:r>
              <w:rPr>
                <w:rStyle w:val="Heading1Char"/>
                <w:rFonts w:asciiTheme="minorHAnsi" w:eastAsiaTheme="minorEastAsia" w:hAnsiTheme="minorHAnsi" w:cstheme="minorHAnsi"/>
                <w:b w:val="0"/>
                <w:caps w:val="0"/>
                <w:sz w:val="22"/>
                <w:szCs w:val="22"/>
              </w:rPr>
              <w:t>Ability to build effective working relationships with pupils and adults</w:t>
            </w:r>
          </w:p>
          <w:p w14:paraId="023D4687" w14:textId="77777777" w:rsidR="004A1F16" w:rsidRDefault="004A1F16" w:rsidP="001A1F25">
            <w:pPr>
              <w:pStyle w:val="ListParagraph"/>
              <w:numPr>
                <w:ilvl w:val="0"/>
                <w:numId w:val="2"/>
              </w:numPr>
              <w:rPr>
                <w:rStyle w:val="Heading1Char"/>
                <w:rFonts w:asciiTheme="minorHAnsi" w:eastAsiaTheme="minorEastAsia" w:hAnsiTheme="minorHAnsi" w:cstheme="minorHAnsi"/>
                <w:b w:val="0"/>
                <w:caps w:val="0"/>
                <w:sz w:val="22"/>
                <w:szCs w:val="22"/>
              </w:rPr>
            </w:pPr>
            <w:r>
              <w:rPr>
                <w:rStyle w:val="Heading1Char"/>
                <w:rFonts w:asciiTheme="minorHAnsi" w:eastAsiaTheme="minorEastAsia" w:hAnsiTheme="minorHAnsi" w:cstheme="minorHAnsi"/>
                <w:b w:val="0"/>
                <w:caps w:val="0"/>
                <w:sz w:val="22"/>
                <w:szCs w:val="22"/>
              </w:rPr>
              <w:t>Skills and expertise in understanding the needs of all pupils</w:t>
            </w:r>
          </w:p>
          <w:p w14:paraId="3CFB3E87" w14:textId="77777777" w:rsidR="004A1F16" w:rsidRDefault="004A1F16" w:rsidP="001A1F25">
            <w:pPr>
              <w:pStyle w:val="ListParagraph"/>
              <w:numPr>
                <w:ilvl w:val="0"/>
                <w:numId w:val="2"/>
              </w:numPr>
              <w:rPr>
                <w:rStyle w:val="Heading1Char"/>
                <w:rFonts w:asciiTheme="minorHAnsi" w:eastAsiaTheme="minorEastAsia" w:hAnsiTheme="minorHAnsi" w:cstheme="minorHAnsi"/>
                <w:b w:val="0"/>
                <w:caps w:val="0"/>
                <w:sz w:val="22"/>
                <w:szCs w:val="22"/>
              </w:rPr>
            </w:pPr>
            <w:r>
              <w:rPr>
                <w:rStyle w:val="Heading1Char"/>
                <w:rFonts w:asciiTheme="minorHAnsi" w:eastAsiaTheme="minorEastAsia" w:hAnsiTheme="minorHAnsi" w:cstheme="minorHAnsi"/>
                <w:b w:val="0"/>
                <w:caps w:val="0"/>
                <w:sz w:val="22"/>
                <w:szCs w:val="22"/>
              </w:rPr>
              <w:t>Knowledge of how to help adapt and deliver support to meet individual needs</w:t>
            </w:r>
          </w:p>
          <w:p w14:paraId="0D9A8F32" w14:textId="77777777" w:rsidR="001A1F25" w:rsidRDefault="001A1F25" w:rsidP="001A1F25">
            <w:pPr>
              <w:pStyle w:val="ListParagraph"/>
              <w:numPr>
                <w:ilvl w:val="0"/>
                <w:numId w:val="2"/>
              </w:numPr>
              <w:rPr>
                <w:rStyle w:val="Heading1Char"/>
                <w:rFonts w:asciiTheme="minorHAnsi" w:eastAsiaTheme="minorEastAsia" w:hAnsiTheme="minorHAnsi" w:cstheme="minorHAnsi"/>
                <w:b w:val="0"/>
                <w:caps w:val="0"/>
                <w:sz w:val="22"/>
                <w:szCs w:val="22"/>
              </w:rPr>
            </w:pPr>
            <w:r>
              <w:rPr>
                <w:rStyle w:val="Heading1Char"/>
                <w:rFonts w:asciiTheme="minorHAnsi" w:eastAsiaTheme="minorEastAsia" w:hAnsiTheme="minorHAnsi" w:cstheme="minorHAnsi"/>
                <w:b w:val="0"/>
                <w:caps w:val="0"/>
                <w:sz w:val="22"/>
                <w:szCs w:val="22"/>
              </w:rPr>
              <w:t>Excellent verbal communication skills</w:t>
            </w:r>
          </w:p>
          <w:p w14:paraId="7D7435F2" w14:textId="77777777" w:rsidR="001A1F25" w:rsidRDefault="001A1F25" w:rsidP="001A1F25">
            <w:pPr>
              <w:pStyle w:val="ListParagraph"/>
              <w:numPr>
                <w:ilvl w:val="0"/>
                <w:numId w:val="2"/>
              </w:numPr>
              <w:rPr>
                <w:rStyle w:val="Heading1Char"/>
                <w:rFonts w:asciiTheme="minorHAnsi" w:eastAsiaTheme="minorEastAsia" w:hAnsiTheme="minorHAnsi" w:cstheme="minorHAnsi"/>
                <w:b w:val="0"/>
                <w:caps w:val="0"/>
                <w:sz w:val="22"/>
                <w:szCs w:val="22"/>
              </w:rPr>
            </w:pPr>
            <w:r>
              <w:rPr>
                <w:rStyle w:val="Heading1Char"/>
                <w:rFonts w:asciiTheme="minorHAnsi" w:eastAsiaTheme="minorEastAsia" w:hAnsiTheme="minorHAnsi" w:cstheme="minorHAnsi"/>
                <w:b w:val="0"/>
                <w:caps w:val="0"/>
                <w:sz w:val="22"/>
                <w:szCs w:val="22"/>
              </w:rPr>
              <w:t>Active listening skills</w:t>
            </w:r>
          </w:p>
          <w:p w14:paraId="6E467B60" w14:textId="77777777" w:rsidR="001A1F25" w:rsidRPr="00213179" w:rsidRDefault="001A1F25" w:rsidP="001A1F25">
            <w:pPr>
              <w:pStyle w:val="ListParagraph"/>
              <w:numPr>
                <w:ilvl w:val="0"/>
                <w:numId w:val="2"/>
              </w:numPr>
              <w:rPr>
                <w:rStyle w:val="Heading1Char"/>
                <w:rFonts w:asciiTheme="minorHAnsi" w:eastAsiaTheme="minorEastAsia" w:hAnsiTheme="minorHAnsi" w:cstheme="minorHAnsi"/>
                <w:b w:val="0"/>
                <w:caps w:val="0"/>
                <w:sz w:val="22"/>
                <w:szCs w:val="22"/>
              </w:rPr>
            </w:pPr>
            <w:r>
              <w:rPr>
                <w:rStyle w:val="Heading1Char"/>
                <w:rFonts w:asciiTheme="minorHAnsi" w:eastAsiaTheme="minorEastAsia" w:hAnsiTheme="minorHAnsi" w:cstheme="minorHAnsi"/>
                <w:b w:val="0"/>
                <w:caps w:val="0"/>
                <w:sz w:val="22"/>
                <w:szCs w:val="22"/>
              </w:rPr>
              <w:t>The ability to remain calm in stressful situations</w:t>
            </w:r>
          </w:p>
          <w:p w14:paraId="20F7F276" w14:textId="77777777" w:rsidR="001A1F25" w:rsidRPr="00837C36" w:rsidRDefault="001A1F25" w:rsidP="001A1F25">
            <w:pPr>
              <w:pStyle w:val="ListParagraph"/>
              <w:numPr>
                <w:ilvl w:val="0"/>
                <w:numId w:val="2"/>
              </w:numPr>
              <w:rPr>
                <w:rStyle w:val="Heading1Char"/>
                <w:rFonts w:asciiTheme="minorHAnsi" w:eastAsiaTheme="minorEastAsia" w:hAnsiTheme="minorHAnsi" w:cstheme="minorHAnsi"/>
                <w:b w:val="0"/>
                <w:caps w:val="0"/>
                <w:sz w:val="22"/>
                <w:szCs w:val="22"/>
              </w:rPr>
            </w:pPr>
            <w:r w:rsidRPr="00837C36">
              <w:rPr>
                <w:rStyle w:val="Heading1Char"/>
                <w:rFonts w:asciiTheme="minorHAnsi" w:eastAsiaTheme="minorEastAsia" w:hAnsiTheme="minorHAnsi" w:cstheme="minorHAnsi"/>
                <w:b w:val="0"/>
                <w:caps w:val="0"/>
                <w:sz w:val="22"/>
                <w:szCs w:val="22"/>
              </w:rPr>
              <w:t>Ability to build effective working relationships with pupils</w:t>
            </w:r>
          </w:p>
          <w:p w14:paraId="631D5196" w14:textId="77777777" w:rsidR="001A1F25" w:rsidRPr="00837C36" w:rsidRDefault="001A1F25" w:rsidP="001A1F25">
            <w:pPr>
              <w:pStyle w:val="ListParagraph"/>
              <w:numPr>
                <w:ilvl w:val="0"/>
                <w:numId w:val="2"/>
              </w:numPr>
              <w:rPr>
                <w:rStyle w:val="Heading1Char"/>
                <w:rFonts w:asciiTheme="minorHAnsi" w:eastAsiaTheme="minorEastAsia" w:hAnsiTheme="minorHAnsi" w:cstheme="minorHAnsi"/>
                <w:b w:val="0"/>
                <w:caps w:val="0"/>
                <w:sz w:val="22"/>
                <w:szCs w:val="22"/>
              </w:rPr>
            </w:pPr>
            <w:r w:rsidRPr="00837C36">
              <w:rPr>
                <w:rStyle w:val="Heading1Char"/>
                <w:rFonts w:asciiTheme="minorHAnsi" w:eastAsiaTheme="minorEastAsia" w:hAnsiTheme="minorHAnsi" w:cstheme="minorHAnsi"/>
                <w:b w:val="0"/>
                <w:caps w:val="0"/>
                <w:sz w:val="22"/>
                <w:szCs w:val="22"/>
              </w:rPr>
              <w:t>Knowledge of guidance and requirements around safeguarding</w:t>
            </w:r>
          </w:p>
          <w:p w14:paraId="76CFD496" w14:textId="77777777" w:rsidR="001A1F25" w:rsidRPr="00837C36" w:rsidRDefault="001A1F25" w:rsidP="001A1F25">
            <w:pPr>
              <w:pStyle w:val="ListParagraph"/>
              <w:numPr>
                <w:ilvl w:val="0"/>
                <w:numId w:val="2"/>
              </w:numPr>
              <w:rPr>
                <w:rStyle w:val="Heading1Char"/>
                <w:rFonts w:asciiTheme="minorHAnsi" w:eastAsiaTheme="minorEastAsia" w:hAnsiTheme="minorHAnsi" w:cstheme="minorHAnsi"/>
                <w:b w:val="0"/>
                <w:caps w:val="0"/>
                <w:sz w:val="22"/>
                <w:szCs w:val="22"/>
              </w:rPr>
            </w:pPr>
            <w:r w:rsidRPr="00837C36">
              <w:rPr>
                <w:rStyle w:val="Heading1Char"/>
                <w:rFonts w:asciiTheme="minorHAnsi" w:eastAsiaTheme="minorEastAsia" w:hAnsiTheme="minorHAnsi" w:cstheme="minorHAnsi"/>
                <w:b w:val="0"/>
                <w:caps w:val="0"/>
                <w:sz w:val="22"/>
                <w:szCs w:val="22"/>
              </w:rPr>
              <w:t>Knowledge of effective behaviour management strategies</w:t>
            </w:r>
          </w:p>
          <w:p w14:paraId="1E1B6A51" w14:textId="77777777" w:rsidR="001A1F25" w:rsidRDefault="001A1F25" w:rsidP="001A1F25">
            <w:pPr>
              <w:pStyle w:val="ListParagraph"/>
              <w:numPr>
                <w:ilvl w:val="0"/>
                <w:numId w:val="2"/>
              </w:numPr>
              <w:rPr>
                <w:rStyle w:val="Heading1Char"/>
                <w:rFonts w:asciiTheme="minorHAnsi" w:eastAsiaTheme="minorEastAsia" w:hAnsiTheme="minorHAnsi" w:cstheme="minorHAnsi"/>
                <w:b w:val="0"/>
                <w:caps w:val="0"/>
                <w:sz w:val="22"/>
                <w:szCs w:val="22"/>
              </w:rPr>
            </w:pPr>
            <w:r>
              <w:rPr>
                <w:rStyle w:val="Heading1Char"/>
                <w:rFonts w:asciiTheme="minorHAnsi" w:eastAsiaTheme="minorEastAsia" w:hAnsiTheme="minorHAnsi" w:cstheme="minorHAnsi"/>
                <w:b w:val="0"/>
                <w:caps w:val="0"/>
                <w:sz w:val="22"/>
                <w:szCs w:val="22"/>
              </w:rPr>
              <w:t>Understanding of roles and responsibilities within the classroom and whole school context</w:t>
            </w:r>
          </w:p>
          <w:p w14:paraId="53535C20" w14:textId="600F1090" w:rsidR="001A1F25" w:rsidRPr="004A1F16" w:rsidRDefault="001A1F25" w:rsidP="001A1F25">
            <w:pPr>
              <w:pStyle w:val="ListParagraph"/>
              <w:numPr>
                <w:ilvl w:val="0"/>
                <w:numId w:val="2"/>
              </w:numPr>
              <w:rPr>
                <w:rStyle w:val="Heading1Char"/>
                <w:rFonts w:asciiTheme="minorHAnsi" w:eastAsiaTheme="minorEastAsia" w:hAnsiTheme="minorHAnsi" w:cstheme="minorHAnsi"/>
                <w:b w:val="0"/>
                <w:caps w:val="0"/>
                <w:sz w:val="22"/>
                <w:szCs w:val="22"/>
              </w:rPr>
            </w:pPr>
          </w:p>
        </w:tc>
        <w:tc>
          <w:tcPr>
            <w:tcW w:w="2835" w:type="dxa"/>
            <w:tcBorders>
              <w:top w:val="single" w:sz="4" w:space="0" w:color="auto"/>
            </w:tcBorders>
          </w:tcPr>
          <w:p w14:paraId="40022C70" w14:textId="77777777" w:rsidR="004A1F16" w:rsidRPr="004A1F16" w:rsidRDefault="004A1F16" w:rsidP="004A1F16">
            <w:pPr>
              <w:rPr>
                <w:rStyle w:val="Heading1Char"/>
                <w:rFonts w:asciiTheme="minorHAnsi" w:eastAsiaTheme="minorEastAsia" w:hAnsiTheme="minorHAnsi" w:cstheme="minorHAnsi"/>
                <w:b w:val="0"/>
                <w:caps w:val="0"/>
                <w:sz w:val="22"/>
                <w:szCs w:val="22"/>
              </w:rPr>
            </w:pPr>
          </w:p>
        </w:tc>
      </w:tr>
      <w:tr w:rsidR="004A1F16" w:rsidRPr="00837C36" w14:paraId="2C164F7C" w14:textId="77777777" w:rsidTr="004A1F16">
        <w:trPr>
          <w:trHeight w:val="300"/>
        </w:trPr>
        <w:tc>
          <w:tcPr>
            <w:tcW w:w="1975" w:type="dxa"/>
            <w:tcBorders>
              <w:top w:val="single" w:sz="4" w:space="0" w:color="auto"/>
            </w:tcBorders>
            <w:shd w:val="clear" w:color="auto" w:fill="auto"/>
            <w:vAlign w:val="center"/>
          </w:tcPr>
          <w:p w14:paraId="09C99A7F" w14:textId="3A30BD90" w:rsidR="004A1F16" w:rsidRPr="00837C36" w:rsidRDefault="004A1F16" w:rsidP="008A22EE">
            <w:pPr>
              <w:spacing w:line="240" w:lineRule="auto"/>
              <w:rPr>
                <w:rStyle w:val="Heading1Char"/>
                <w:rFonts w:asciiTheme="minorHAnsi" w:eastAsiaTheme="minorEastAsia" w:hAnsiTheme="minorHAnsi" w:cstheme="minorHAnsi"/>
                <w:b w:val="0"/>
                <w:caps w:val="0"/>
                <w:sz w:val="22"/>
                <w:szCs w:val="22"/>
              </w:rPr>
            </w:pPr>
            <w:r>
              <w:rPr>
                <w:rStyle w:val="Heading1Char"/>
                <w:rFonts w:asciiTheme="minorHAnsi" w:eastAsiaTheme="minorEastAsia" w:hAnsiTheme="minorHAnsi" w:cstheme="minorHAnsi"/>
                <w:b w:val="0"/>
                <w:caps w:val="0"/>
                <w:sz w:val="22"/>
                <w:szCs w:val="22"/>
              </w:rPr>
              <w:t>Wider professional responsibilities</w:t>
            </w:r>
          </w:p>
        </w:tc>
        <w:tc>
          <w:tcPr>
            <w:tcW w:w="5827" w:type="dxa"/>
            <w:gridSpan w:val="2"/>
            <w:tcBorders>
              <w:top w:val="single" w:sz="4" w:space="0" w:color="auto"/>
            </w:tcBorders>
            <w:shd w:val="clear" w:color="auto" w:fill="auto"/>
            <w:vAlign w:val="center"/>
          </w:tcPr>
          <w:p w14:paraId="7D6C77CB" w14:textId="77777777" w:rsidR="004A1F16" w:rsidRPr="004A1F16" w:rsidRDefault="004A1F16" w:rsidP="004A1F16">
            <w:pPr>
              <w:rPr>
                <w:rFonts w:eastAsiaTheme="minorEastAsia" w:cstheme="minorHAnsi"/>
              </w:rPr>
            </w:pPr>
            <w:r>
              <w:t xml:space="preserve">Ability to </w:t>
            </w:r>
          </w:p>
          <w:p w14:paraId="0A3B58A5" w14:textId="77777777" w:rsidR="004A1F16" w:rsidRPr="004A1F16" w:rsidRDefault="004A1F16" w:rsidP="001A1F25">
            <w:pPr>
              <w:pStyle w:val="ListParagraph"/>
              <w:numPr>
                <w:ilvl w:val="0"/>
                <w:numId w:val="2"/>
              </w:numPr>
              <w:rPr>
                <w:rFonts w:eastAsiaTheme="minorEastAsia" w:cstheme="minorHAnsi"/>
              </w:rPr>
            </w:pPr>
            <w:r>
              <w:t xml:space="preserve">Make a positive contribution to the wider life and ethos of the school </w:t>
            </w:r>
          </w:p>
          <w:p w14:paraId="08031992" w14:textId="77777777" w:rsidR="004A1F16" w:rsidRPr="004A1F16" w:rsidRDefault="004A1F16" w:rsidP="001A1F25">
            <w:pPr>
              <w:pStyle w:val="ListParagraph"/>
              <w:numPr>
                <w:ilvl w:val="0"/>
                <w:numId w:val="2"/>
              </w:numPr>
              <w:rPr>
                <w:rFonts w:eastAsiaTheme="minorEastAsia" w:cstheme="minorHAnsi"/>
              </w:rPr>
            </w:pPr>
            <w:r>
              <w:t xml:space="preserve">Develop effective professional relationships with colleagues, knowing how and when to draw on advice and specialist support </w:t>
            </w:r>
          </w:p>
          <w:p w14:paraId="43EBA0EE" w14:textId="77777777" w:rsidR="004A1F16" w:rsidRPr="004A1F16" w:rsidRDefault="004A1F16" w:rsidP="001A1F25">
            <w:pPr>
              <w:pStyle w:val="ListParagraph"/>
              <w:numPr>
                <w:ilvl w:val="0"/>
                <w:numId w:val="2"/>
              </w:numPr>
              <w:rPr>
                <w:rFonts w:eastAsiaTheme="minorEastAsia" w:cstheme="minorHAnsi"/>
              </w:rPr>
            </w:pPr>
            <w:r>
              <w:t xml:space="preserve">Deploy support staff effectively </w:t>
            </w:r>
          </w:p>
          <w:p w14:paraId="0BD150D8" w14:textId="77777777" w:rsidR="004A1F16" w:rsidRPr="004A1F16" w:rsidRDefault="004A1F16" w:rsidP="001A1F25">
            <w:pPr>
              <w:pStyle w:val="ListParagraph"/>
              <w:numPr>
                <w:ilvl w:val="0"/>
                <w:numId w:val="2"/>
              </w:numPr>
              <w:rPr>
                <w:rFonts w:eastAsiaTheme="minorEastAsia" w:cstheme="minorHAnsi"/>
              </w:rPr>
            </w:pPr>
            <w:r>
              <w:t xml:space="preserve">Take responsibility for improving teaching through appropriate professional development, responding to advice and feedback from colleagues </w:t>
            </w:r>
          </w:p>
          <w:p w14:paraId="20472086" w14:textId="77777777" w:rsidR="004A1F16" w:rsidRPr="001A1F25" w:rsidRDefault="004A1F16" w:rsidP="001A1F25">
            <w:pPr>
              <w:pStyle w:val="ListParagraph"/>
              <w:numPr>
                <w:ilvl w:val="0"/>
                <w:numId w:val="2"/>
              </w:numPr>
              <w:rPr>
                <w:rFonts w:eastAsiaTheme="minorEastAsia" w:cstheme="minorHAnsi"/>
              </w:rPr>
            </w:pPr>
            <w:r>
              <w:t>communicate effectively with parents with regard to students’ achievements and well-being</w:t>
            </w:r>
          </w:p>
          <w:p w14:paraId="63B78513" w14:textId="77777777" w:rsidR="001A1F25" w:rsidRDefault="001A1F25" w:rsidP="001A1F25">
            <w:pPr>
              <w:pStyle w:val="ListParagraph"/>
              <w:numPr>
                <w:ilvl w:val="0"/>
                <w:numId w:val="2"/>
              </w:numPr>
              <w:rPr>
                <w:rStyle w:val="Heading1Char"/>
                <w:rFonts w:asciiTheme="minorHAnsi" w:eastAsiaTheme="minorEastAsia" w:hAnsiTheme="minorHAnsi" w:cstheme="minorHAnsi"/>
                <w:b w:val="0"/>
                <w:caps w:val="0"/>
                <w:sz w:val="22"/>
                <w:szCs w:val="22"/>
              </w:rPr>
            </w:pPr>
            <w:r>
              <w:rPr>
                <w:rStyle w:val="Heading1Char"/>
                <w:rFonts w:asciiTheme="minorHAnsi" w:eastAsiaTheme="minorEastAsia" w:hAnsiTheme="minorHAnsi" w:cstheme="minorHAnsi"/>
                <w:b w:val="0"/>
                <w:caps w:val="0"/>
                <w:sz w:val="22"/>
                <w:szCs w:val="22"/>
              </w:rPr>
              <w:t>Knowledge of how to support learners in accessing the curriculum in accordance with the SEND code of practice</w:t>
            </w:r>
          </w:p>
          <w:p w14:paraId="12792649" w14:textId="7B079D2A" w:rsidR="001A1F25" w:rsidRDefault="001A1F25" w:rsidP="001A1F25">
            <w:pPr>
              <w:pStyle w:val="ListParagraph"/>
              <w:numPr>
                <w:ilvl w:val="0"/>
                <w:numId w:val="2"/>
              </w:numPr>
              <w:rPr>
                <w:rStyle w:val="Heading1Char"/>
                <w:rFonts w:asciiTheme="minorHAnsi" w:eastAsiaTheme="minorEastAsia" w:hAnsiTheme="minorHAnsi" w:cstheme="minorHAnsi"/>
                <w:b w:val="0"/>
                <w:caps w:val="0"/>
                <w:sz w:val="22"/>
                <w:szCs w:val="22"/>
              </w:rPr>
            </w:pPr>
            <w:r>
              <w:rPr>
                <w:rStyle w:val="Heading1Char"/>
                <w:rFonts w:asciiTheme="minorHAnsi" w:eastAsiaTheme="minorEastAsia" w:hAnsiTheme="minorHAnsi" w:cstheme="minorHAnsi"/>
                <w:b w:val="0"/>
                <w:caps w:val="0"/>
                <w:sz w:val="22"/>
                <w:szCs w:val="22"/>
              </w:rPr>
              <w:t>Have good skills and knowledge of how to work with children who have experienced trauma and adverse childhood experiences</w:t>
            </w:r>
          </w:p>
          <w:p w14:paraId="1638A479" w14:textId="295A20D0" w:rsidR="001A1F25" w:rsidRDefault="001A1F25" w:rsidP="001A1F25">
            <w:pPr>
              <w:pStyle w:val="ListParagraph"/>
              <w:numPr>
                <w:ilvl w:val="0"/>
                <w:numId w:val="2"/>
              </w:numPr>
              <w:rPr>
                <w:rStyle w:val="Heading1Char"/>
                <w:rFonts w:asciiTheme="minorHAnsi" w:eastAsiaTheme="minorEastAsia" w:hAnsiTheme="minorHAnsi" w:cstheme="minorHAnsi"/>
                <w:b w:val="0"/>
                <w:caps w:val="0"/>
                <w:sz w:val="22"/>
                <w:szCs w:val="22"/>
              </w:rPr>
            </w:pPr>
            <w:r>
              <w:rPr>
                <w:rStyle w:val="Heading1Char"/>
                <w:rFonts w:asciiTheme="minorHAnsi" w:eastAsiaTheme="minorEastAsia" w:hAnsiTheme="minorHAnsi" w:cstheme="minorHAnsi"/>
                <w:b w:val="0"/>
                <w:caps w:val="0"/>
                <w:sz w:val="22"/>
                <w:szCs w:val="22"/>
              </w:rPr>
              <w:t>Understand the importance of maintaining professional boundaries</w:t>
            </w:r>
          </w:p>
        </w:tc>
        <w:tc>
          <w:tcPr>
            <w:tcW w:w="2835" w:type="dxa"/>
            <w:tcBorders>
              <w:top w:val="single" w:sz="4" w:space="0" w:color="auto"/>
            </w:tcBorders>
          </w:tcPr>
          <w:p w14:paraId="160A817D" w14:textId="029FF6BE" w:rsidR="004A1F16" w:rsidRDefault="004A1F16" w:rsidP="001A1F25">
            <w:pPr>
              <w:pStyle w:val="ListParagraph"/>
              <w:numPr>
                <w:ilvl w:val="0"/>
                <w:numId w:val="2"/>
              </w:numPr>
              <w:rPr>
                <w:rStyle w:val="Heading1Char"/>
                <w:rFonts w:asciiTheme="minorHAnsi" w:eastAsiaTheme="minorEastAsia" w:hAnsiTheme="minorHAnsi" w:cstheme="minorHAnsi"/>
                <w:b w:val="0"/>
                <w:caps w:val="0"/>
                <w:sz w:val="22"/>
                <w:szCs w:val="22"/>
              </w:rPr>
            </w:pPr>
            <w:r>
              <w:rPr>
                <w:rStyle w:val="Heading1Char"/>
                <w:rFonts w:asciiTheme="minorHAnsi" w:eastAsiaTheme="minorEastAsia" w:hAnsiTheme="minorHAnsi" w:cstheme="minorHAnsi"/>
                <w:b w:val="0"/>
                <w:caps w:val="0"/>
                <w:sz w:val="22"/>
                <w:szCs w:val="22"/>
              </w:rPr>
              <w:t>Evidence of extracurricular contribution in current role</w:t>
            </w:r>
          </w:p>
        </w:tc>
      </w:tr>
      <w:tr w:rsidR="004A1F16" w:rsidRPr="00837C36" w14:paraId="3F40B7B5" w14:textId="77777777" w:rsidTr="004A1F16">
        <w:trPr>
          <w:trHeight w:val="300"/>
        </w:trPr>
        <w:tc>
          <w:tcPr>
            <w:tcW w:w="1975" w:type="dxa"/>
            <w:tcBorders>
              <w:top w:val="single" w:sz="4" w:space="0" w:color="auto"/>
            </w:tcBorders>
            <w:shd w:val="clear" w:color="auto" w:fill="auto"/>
            <w:vAlign w:val="center"/>
          </w:tcPr>
          <w:p w14:paraId="0B1BD99C" w14:textId="62A2DD7F" w:rsidR="004A1F16" w:rsidRPr="00837C36" w:rsidRDefault="004A1F16" w:rsidP="008A22EE">
            <w:pPr>
              <w:spacing w:line="240" w:lineRule="auto"/>
              <w:rPr>
                <w:rStyle w:val="Heading1Char"/>
                <w:rFonts w:asciiTheme="minorHAnsi" w:eastAsiaTheme="minorEastAsia" w:hAnsiTheme="minorHAnsi" w:cstheme="minorHAnsi"/>
                <w:b w:val="0"/>
                <w:caps w:val="0"/>
                <w:sz w:val="22"/>
                <w:szCs w:val="22"/>
              </w:rPr>
            </w:pPr>
            <w:r>
              <w:rPr>
                <w:rStyle w:val="Heading1Char"/>
                <w:rFonts w:asciiTheme="minorHAnsi" w:eastAsiaTheme="minorEastAsia" w:hAnsiTheme="minorHAnsi" w:cstheme="minorHAnsi"/>
                <w:b w:val="0"/>
                <w:caps w:val="0"/>
                <w:sz w:val="22"/>
                <w:szCs w:val="22"/>
              </w:rPr>
              <w:t>Professional knowledge and understanding</w:t>
            </w:r>
          </w:p>
        </w:tc>
        <w:tc>
          <w:tcPr>
            <w:tcW w:w="5827" w:type="dxa"/>
            <w:gridSpan w:val="2"/>
            <w:tcBorders>
              <w:top w:val="single" w:sz="4" w:space="0" w:color="auto"/>
            </w:tcBorders>
            <w:shd w:val="clear" w:color="auto" w:fill="auto"/>
            <w:vAlign w:val="center"/>
          </w:tcPr>
          <w:p w14:paraId="02361F6D" w14:textId="77777777" w:rsidR="004A1F16" w:rsidRPr="004A1F16" w:rsidRDefault="004A1F16" w:rsidP="001A1F25">
            <w:pPr>
              <w:pStyle w:val="ListParagraph"/>
              <w:numPr>
                <w:ilvl w:val="0"/>
                <w:numId w:val="2"/>
              </w:numPr>
              <w:rPr>
                <w:rFonts w:eastAsiaTheme="minorEastAsia" w:cstheme="minorHAnsi"/>
              </w:rPr>
            </w:pPr>
            <w:r>
              <w:t xml:space="preserve">Knowledge and understanding of current developments in the relevant area of the curriculum and assessment </w:t>
            </w:r>
          </w:p>
          <w:p w14:paraId="61B8608B" w14:textId="77777777" w:rsidR="004A1F16" w:rsidRPr="004A1F16" w:rsidRDefault="004A1F16" w:rsidP="001A1F25">
            <w:pPr>
              <w:pStyle w:val="ListParagraph"/>
              <w:numPr>
                <w:ilvl w:val="0"/>
                <w:numId w:val="2"/>
              </w:numPr>
              <w:rPr>
                <w:rFonts w:eastAsiaTheme="minorEastAsia" w:cstheme="minorHAnsi"/>
              </w:rPr>
            </w:pPr>
            <w:r>
              <w:t>Understanding of the process of staff appraisal</w:t>
            </w:r>
          </w:p>
          <w:p w14:paraId="32D5ED51" w14:textId="77777777" w:rsidR="004A1F16" w:rsidRPr="004A1F16" w:rsidRDefault="004A1F16" w:rsidP="001A1F25">
            <w:pPr>
              <w:pStyle w:val="ListParagraph"/>
              <w:numPr>
                <w:ilvl w:val="0"/>
                <w:numId w:val="2"/>
              </w:numPr>
              <w:rPr>
                <w:rFonts w:eastAsiaTheme="minorEastAsia" w:cstheme="minorHAnsi"/>
              </w:rPr>
            </w:pPr>
            <w:r>
              <w:t xml:space="preserve">Understanding of successful behaviour management strategies </w:t>
            </w:r>
          </w:p>
          <w:p w14:paraId="478B0EFC" w14:textId="77777777" w:rsidR="004A1F16" w:rsidRPr="004A1F16" w:rsidRDefault="004A1F16" w:rsidP="001A1F25">
            <w:pPr>
              <w:pStyle w:val="ListParagraph"/>
              <w:numPr>
                <w:ilvl w:val="0"/>
                <w:numId w:val="2"/>
              </w:numPr>
              <w:rPr>
                <w:rFonts w:eastAsiaTheme="minorEastAsia" w:cstheme="minorHAnsi"/>
              </w:rPr>
            </w:pPr>
            <w:r>
              <w:t xml:space="preserve">Understanding of a teacher’s duty of care and safeguarding </w:t>
            </w:r>
          </w:p>
          <w:p w14:paraId="4677DF8F" w14:textId="4625BC16" w:rsidR="004A1F16" w:rsidRDefault="004A1F16" w:rsidP="001A1F25">
            <w:pPr>
              <w:pStyle w:val="ListParagraph"/>
              <w:numPr>
                <w:ilvl w:val="0"/>
                <w:numId w:val="2"/>
              </w:numPr>
              <w:rPr>
                <w:rStyle w:val="Heading1Char"/>
                <w:rFonts w:asciiTheme="minorHAnsi" w:eastAsiaTheme="minorEastAsia" w:hAnsiTheme="minorHAnsi" w:cstheme="minorHAnsi"/>
                <w:b w:val="0"/>
                <w:caps w:val="0"/>
                <w:sz w:val="22"/>
                <w:szCs w:val="22"/>
              </w:rPr>
            </w:pPr>
            <w:r>
              <w:t>Good understanding and use of assessment to maximise progress</w:t>
            </w:r>
          </w:p>
        </w:tc>
        <w:tc>
          <w:tcPr>
            <w:tcW w:w="2835" w:type="dxa"/>
            <w:tcBorders>
              <w:top w:val="single" w:sz="4" w:space="0" w:color="auto"/>
            </w:tcBorders>
          </w:tcPr>
          <w:p w14:paraId="7FC83907" w14:textId="377EEFE2" w:rsidR="004A1F16" w:rsidRDefault="004A1F16" w:rsidP="001A1F25">
            <w:pPr>
              <w:pStyle w:val="ListParagraph"/>
              <w:numPr>
                <w:ilvl w:val="0"/>
                <w:numId w:val="2"/>
              </w:numPr>
              <w:rPr>
                <w:rStyle w:val="Heading1Char"/>
                <w:rFonts w:asciiTheme="minorHAnsi" w:eastAsiaTheme="minorEastAsia" w:hAnsiTheme="minorHAnsi" w:cstheme="minorHAnsi"/>
                <w:b w:val="0"/>
                <w:caps w:val="0"/>
                <w:sz w:val="22"/>
                <w:szCs w:val="22"/>
              </w:rPr>
            </w:pPr>
            <w:r>
              <w:rPr>
                <w:rStyle w:val="Heading1Char"/>
                <w:rFonts w:asciiTheme="minorHAnsi" w:eastAsiaTheme="minorEastAsia" w:hAnsiTheme="minorHAnsi" w:cstheme="minorHAnsi"/>
                <w:b w:val="0"/>
                <w:caps w:val="0"/>
                <w:sz w:val="22"/>
                <w:szCs w:val="22"/>
              </w:rPr>
              <w:t>Evidence of strong commitment to own professional development</w:t>
            </w:r>
          </w:p>
        </w:tc>
      </w:tr>
      <w:tr w:rsidR="004A1F16" w:rsidRPr="00837C36" w14:paraId="30DCB7D5" w14:textId="77777777" w:rsidTr="004A1F16">
        <w:trPr>
          <w:trHeight w:val="300"/>
        </w:trPr>
        <w:tc>
          <w:tcPr>
            <w:tcW w:w="1975" w:type="dxa"/>
            <w:tcBorders>
              <w:top w:val="single" w:sz="4" w:space="0" w:color="auto"/>
            </w:tcBorders>
            <w:shd w:val="clear" w:color="auto" w:fill="auto"/>
            <w:vAlign w:val="center"/>
          </w:tcPr>
          <w:p w14:paraId="5CA1E963" w14:textId="2479867B" w:rsidR="004A1F16" w:rsidRPr="00837C36" w:rsidRDefault="004A1F16" w:rsidP="008A22EE">
            <w:pPr>
              <w:spacing w:line="240" w:lineRule="auto"/>
              <w:rPr>
                <w:rStyle w:val="Heading1Char"/>
                <w:rFonts w:asciiTheme="minorHAnsi" w:eastAsiaTheme="minorEastAsia" w:hAnsiTheme="minorHAnsi" w:cstheme="minorHAnsi"/>
                <w:b w:val="0"/>
                <w:caps w:val="0"/>
                <w:sz w:val="22"/>
                <w:szCs w:val="22"/>
              </w:rPr>
            </w:pPr>
            <w:r>
              <w:rPr>
                <w:rStyle w:val="Heading1Char"/>
                <w:rFonts w:asciiTheme="minorHAnsi" w:eastAsiaTheme="minorEastAsia" w:hAnsiTheme="minorHAnsi" w:cstheme="minorHAnsi"/>
                <w:b w:val="0"/>
                <w:caps w:val="0"/>
                <w:sz w:val="22"/>
                <w:szCs w:val="22"/>
              </w:rPr>
              <w:t>Motivation and personality</w:t>
            </w:r>
          </w:p>
        </w:tc>
        <w:tc>
          <w:tcPr>
            <w:tcW w:w="5827" w:type="dxa"/>
            <w:gridSpan w:val="2"/>
            <w:tcBorders>
              <w:top w:val="single" w:sz="4" w:space="0" w:color="auto"/>
            </w:tcBorders>
            <w:shd w:val="clear" w:color="auto" w:fill="auto"/>
            <w:vAlign w:val="center"/>
          </w:tcPr>
          <w:p w14:paraId="07F3436C" w14:textId="77777777" w:rsidR="004A1F16" w:rsidRPr="004A1F16" w:rsidRDefault="004A1F16" w:rsidP="001A1F25">
            <w:pPr>
              <w:pStyle w:val="ListParagraph"/>
              <w:numPr>
                <w:ilvl w:val="0"/>
                <w:numId w:val="2"/>
              </w:numPr>
              <w:rPr>
                <w:rFonts w:eastAsiaTheme="minorEastAsia" w:cstheme="minorHAnsi"/>
              </w:rPr>
            </w:pPr>
            <w:r>
              <w:t xml:space="preserve">Ability to cope with the duties and responsibilities of the post </w:t>
            </w:r>
          </w:p>
          <w:p w14:paraId="2461A609" w14:textId="77777777" w:rsidR="004A1F16" w:rsidRPr="004A1F16" w:rsidRDefault="004A1F16" w:rsidP="001A1F25">
            <w:pPr>
              <w:pStyle w:val="ListParagraph"/>
              <w:numPr>
                <w:ilvl w:val="0"/>
                <w:numId w:val="2"/>
              </w:numPr>
              <w:rPr>
                <w:rFonts w:eastAsiaTheme="minorEastAsia" w:cstheme="minorHAnsi"/>
              </w:rPr>
            </w:pPr>
            <w:r>
              <w:t xml:space="preserve">Stamina, drive, resilience, energy, enthusiasm and determination to succeed </w:t>
            </w:r>
          </w:p>
          <w:p w14:paraId="6A4715CA" w14:textId="77777777" w:rsidR="004A1F16" w:rsidRPr="004A1F16" w:rsidRDefault="004A1F16" w:rsidP="001A1F25">
            <w:pPr>
              <w:pStyle w:val="ListParagraph"/>
              <w:numPr>
                <w:ilvl w:val="0"/>
                <w:numId w:val="2"/>
              </w:numPr>
              <w:rPr>
                <w:rFonts w:eastAsiaTheme="minorEastAsia" w:cstheme="minorHAnsi"/>
              </w:rPr>
            </w:pPr>
            <w:r>
              <w:t xml:space="preserve">Good team worker </w:t>
            </w:r>
          </w:p>
          <w:p w14:paraId="0DEB9516" w14:textId="77777777" w:rsidR="004A1F16" w:rsidRPr="004A1F16" w:rsidRDefault="004A1F16" w:rsidP="001A1F25">
            <w:pPr>
              <w:pStyle w:val="ListParagraph"/>
              <w:numPr>
                <w:ilvl w:val="0"/>
                <w:numId w:val="2"/>
              </w:numPr>
              <w:rPr>
                <w:rFonts w:eastAsiaTheme="minorEastAsia" w:cstheme="minorHAnsi"/>
              </w:rPr>
            </w:pPr>
            <w:r>
              <w:t xml:space="preserve">Ability to demonstrate sound and balanced judgement, and flexibility </w:t>
            </w:r>
          </w:p>
          <w:p w14:paraId="60E8DDFF" w14:textId="77777777" w:rsidR="004A1F16" w:rsidRPr="004A1F16" w:rsidRDefault="004A1F16" w:rsidP="001A1F25">
            <w:pPr>
              <w:pStyle w:val="ListParagraph"/>
              <w:numPr>
                <w:ilvl w:val="0"/>
                <w:numId w:val="2"/>
              </w:numPr>
              <w:rPr>
                <w:rFonts w:eastAsiaTheme="minorEastAsia" w:cstheme="minorHAnsi"/>
              </w:rPr>
            </w:pPr>
            <w:r>
              <w:t xml:space="preserve">Understanding and sensitivity </w:t>
            </w:r>
          </w:p>
          <w:p w14:paraId="4779F62D" w14:textId="77777777" w:rsidR="004A1F16" w:rsidRPr="004A1F16" w:rsidRDefault="004A1F16" w:rsidP="001A1F25">
            <w:pPr>
              <w:pStyle w:val="ListParagraph"/>
              <w:numPr>
                <w:ilvl w:val="0"/>
                <w:numId w:val="2"/>
              </w:numPr>
              <w:rPr>
                <w:rFonts w:eastAsiaTheme="minorEastAsia" w:cstheme="minorHAnsi"/>
              </w:rPr>
            </w:pPr>
            <w:r>
              <w:t xml:space="preserve">Ability to establish relationships built on trust </w:t>
            </w:r>
          </w:p>
          <w:p w14:paraId="172D73D5" w14:textId="77777777" w:rsidR="004A1F16" w:rsidRPr="004A1F16" w:rsidRDefault="004A1F16" w:rsidP="001A1F25">
            <w:pPr>
              <w:pStyle w:val="ListParagraph"/>
              <w:numPr>
                <w:ilvl w:val="0"/>
                <w:numId w:val="2"/>
              </w:numPr>
              <w:rPr>
                <w:rFonts w:eastAsiaTheme="minorEastAsia" w:cstheme="minorHAnsi"/>
              </w:rPr>
            </w:pPr>
            <w:r>
              <w:t xml:space="preserve">Ability to promote excellence </w:t>
            </w:r>
          </w:p>
          <w:p w14:paraId="4A8368BD" w14:textId="3C25F4CF" w:rsidR="004A1F16" w:rsidRDefault="004A1F16" w:rsidP="001A1F25">
            <w:pPr>
              <w:pStyle w:val="ListParagraph"/>
              <w:numPr>
                <w:ilvl w:val="0"/>
                <w:numId w:val="2"/>
              </w:numPr>
              <w:rPr>
                <w:rStyle w:val="Heading1Char"/>
                <w:rFonts w:asciiTheme="minorHAnsi" w:eastAsiaTheme="minorEastAsia" w:hAnsiTheme="minorHAnsi" w:cstheme="minorHAnsi"/>
                <w:b w:val="0"/>
                <w:caps w:val="0"/>
                <w:sz w:val="22"/>
                <w:szCs w:val="22"/>
              </w:rPr>
            </w:pPr>
            <w:r>
              <w:t>Commitment to and belief in the equal value of all students</w:t>
            </w:r>
          </w:p>
        </w:tc>
        <w:tc>
          <w:tcPr>
            <w:tcW w:w="2835" w:type="dxa"/>
            <w:tcBorders>
              <w:top w:val="single" w:sz="4" w:space="0" w:color="auto"/>
            </w:tcBorders>
          </w:tcPr>
          <w:p w14:paraId="2E55E91D" w14:textId="77777777" w:rsidR="004A1F16" w:rsidRPr="004A1F16" w:rsidRDefault="004A1F16" w:rsidP="004A1F16">
            <w:pPr>
              <w:rPr>
                <w:rStyle w:val="Heading1Char"/>
                <w:rFonts w:asciiTheme="minorHAnsi" w:eastAsiaTheme="minorEastAsia" w:hAnsiTheme="minorHAnsi" w:cstheme="minorHAnsi"/>
                <w:b w:val="0"/>
                <w:caps w:val="0"/>
                <w:sz w:val="22"/>
                <w:szCs w:val="22"/>
              </w:rPr>
            </w:pPr>
          </w:p>
        </w:tc>
      </w:tr>
      <w:tr w:rsidR="004A1F16" w:rsidRPr="00837C36" w14:paraId="58381046" w14:textId="1CC06C61" w:rsidTr="004A1F16">
        <w:trPr>
          <w:trHeight w:val="300"/>
        </w:trPr>
        <w:tc>
          <w:tcPr>
            <w:tcW w:w="1975" w:type="dxa"/>
            <w:shd w:val="clear" w:color="auto" w:fill="auto"/>
            <w:vAlign w:val="center"/>
          </w:tcPr>
          <w:p w14:paraId="558B47BF" w14:textId="73F95CCD" w:rsidR="004A1F16" w:rsidRPr="00837C36" w:rsidRDefault="001A1F25" w:rsidP="008A22EE">
            <w:pPr>
              <w:spacing w:line="240" w:lineRule="auto"/>
              <w:rPr>
                <w:rStyle w:val="Heading1Char"/>
                <w:rFonts w:asciiTheme="minorHAnsi" w:eastAsiaTheme="minorEastAsia" w:hAnsiTheme="minorHAnsi" w:cstheme="minorHAnsi"/>
                <w:b w:val="0"/>
                <w:caps w:val="0"/>
                <w:sz w:val="22"/>
                <w:szCs w:val="22"/>
              </w:rPr>
            </w:pPr>
            <w:r>
              <w:rPr>
                <w:rStyle w:val="Heading1Char"/>
                <w:rFonts w:asciiTheme="minorHAnsi" w:eastAsiaTheme="minorEastAsia" w:hAnsiTheme="minorHAnsi" w:cstheme="minorHAnsi"/>
                <w:b w:val="0"/>
                <w:caps w:val="0"/>
                <w:sz w:val="22"/>
                <w:szCs w:val="22"/>
              </w:rPr>
              <w:t>Other</w:t>
            </w:r>
          </w:p>
        </w:tc>
        <w:tc>
          <w:tcPr>
            <w:tcW w:w="5827" w:type="dxa"/>
            <w:gridSpan w:val="2"/>
            <w:shd w:val="clear" w:color="auto" w:fill="auto"/>
            <w:vAlign w:val="center"/>
          </w:tcPr>
          <w:p w14:paraId="557CA2F1" w14:textId="1BB33B5A" w:rsidR="004A1F16" w:rsidRPr="00837C36" w:rsidRDefault="004A1F16" w:rsidP="008A22EE">
            <w:pPr>
              <w:pStyle w:val="ListParagraph"/>
              <w:numPr>
                <w:ilvl w:val="0"/>
                <w:numId w:val="1"/>
              </w:numPr>
              <w:rPr>
                <w:rStyle w:val="Heading1Char"/>
                <w:rFonts w:asciiTheme="minorHAnsi" w:eastAsiaTheme="minorEastAsia" w:hAnsiTheme="minorHAnsi" w:cstheme="minorHAnsi"/>
                <w:b w:val="0"/>
                <w:caps w:val="0"/>
                <w:sz w:val="22"/>
                <w:szCs w:val="22"/>
              </w:rPr>
            </w:pPr>
            <w:r w:rsidRPr="00837C36">
              <w:rPr>
                <w:rStyle w:val="Heading1Char"/>
                <w:rFonts w:asciiTheme="minorHAnsi" w:eastAsiaTheme="minorEastAsia" w:hAnsiTheme="minorHAnsi" w:cstheme="minorHAnsi"/>
                <w:b w:val="0"/>
                <w:caps w:val="0"/>
                <w:sz w:val="22"/>
                <w:szCs w:val="22"/>
              </w:rPr>
              <w:t>A commitment to getting the best outcomes for all pupils and promot</w:t>
            </w:r>
            <w:r>
              <w:rPr>
                <w:rStyle w:val="Heading1Char"/>
                <w:rFonts w:asciiTheme="minorHAnsi" w:eastAsiaTheme="minorEastAsia" w:hAnsiTheme="minorHAnsi" w:cstheme="minorHAnsi"/>
                <w:b w:val="0"/>
                <w:caps w:val="0"/>
                <w:sz w:val="22"/>
                <w:szCs w:val="22"/>
              </w:rPr>
              <w:t>ing</w:t>
            </w:r>
            <w:r w:rsidRPr="00837C36">
              <w:rPr>
                <w:rStyle w:val="Heading1Char"/>
                <w:rFonts w:asciiTheme="minorHAnsi" w:eastAsiaTheme="minorEastAsia" w:hAnsiTheme="minorHAnsi" w:cstheme="minorHAnsi"/>
                <w:b w:val="0"/>
                <w:caps w:val="0"/>
                <w:sz w:val="22"/>
                <w:szCs w:val="22"/>
              </w:rPr>
              <w:t xml:space="preserve"> the ethos and values of the </w:t>
            </w:r>
            <w:r>
              <w:rPr>
                <w:rStyle w:val="Heading1Char"/>
                <w:rFonts w:asciiTheme="minorHAnsi" w:eastAsiaTheme="minorEastAsia" w:hAnsiTheme="minorHAnsi" w:cstheme="minorHAnsi"/>
                <w:b w:val="0"/>
                <w:caps w:val="0"/>
                <w:sz w:val="22"/>
                <w:szCs w:val="22"/>
              </w:rPr>
              <w:t>school</w:t>
            </w:r>
          </w:p>
          <w:p w14:paraId="47A68293" w14:textId="45C4CC38" w:rsidR="004A1F16" w:rsidRPr="00837C36" w:rsidRDefault="004A1F16" w:rsidP="008A22EE">
            <w:pPr>
              <w:pStyle w:val="ListParagraph"/>
              <w:numPr>
                <w:ilvl w:val="0"/>
                <w:numId w:val="1"/>
              </w:numPr>
              <w:rPr>
                <w:rStyle w:val="Heading1Char"/>
                <w:rFonts w:asciiTheme="minorHAnsi" w:eastAsiaTheme="minorEastAsia" w:hAnsiTheme="minorHAnsi" w:cstheme="minorHAnsi"/>
                <w:b w:val="0"/>
                <w:caps w:val="0"/>
                <w:sz w:val="22"/>
                <w:szCs w:val="22"/>
              </w:rPr>
            </w:pPr>
            <w:r w:rsidRPr="00837C36">
              <w:rPr>
                <w:rStyle w:val="Heading1Char"/>
                <w:rFonts w:asciiTheme="minorHAnsi" w:eastAsiaTheme="minorEastAsia" w:hAnsiTheme="minorHAnsi" w:cstheme="minorHAnsi"/>
                <w:b w:val="0"/>
                <w:caps w:val="0"/>
                <w:sz w:val="22"/>
                <w:szCs w:val="22"/>
              </w:rPr>
              <w:t>High expectations for children</w:t>
            </w:r>
          </w:p>
          <w:p w14:paraId="4FE03EA9" w14:textId="054195E2" w:rsidR="004A1F16" w:rsidRDefault="004A1F16" w:rsidP="008A22EE">
            <w:pPr>
              <w:pStyle w:val="ListParagraph"/>
              <w:numPr>
                <w:ilvl w:val="0"/>
                <w:numId w:val="1"/>
              </w:numPr>
              <w:rPr>
                <w:rStyle w:val="Heading1Char"/>
                <w:rFonts w:asciiTheme="minorHAnsi" w:eastAsiaTheme="minorEastAsia" w:hAnsiTheme="minorHAnsi" w:cstheme="minorHAnsi"/>
                <w:b w:val="0"/>
                <w:caps w:val="0"/>
                <w:sz w:val="22"/>
                <w:szCs w:val="22"/>
              </w:rPr>
            </w:pPr>
            <w:r w:rsidRPr="00837C36">
              <w:rPr>
                <w:rStyle w:val="Heading1Char"/>
                <w:rFonts w:asciiTheme="minorHAnsi" w:eastAsiaTheme="minorEastAsia" w:hAnsiTheme="minorHAnsi" w:cstheme="minorHAnsi"/>
                <w:b w:val="0"/>
                <w:caps w:val="0"/>
                <w:sz w:val="22"/>
                <w:szCs w:val="22"/>
              </w:rPr>
              <w:t>Ability to work under pressure and prioritise effectively</w:t>
            </w:r>
          </w:p>
          <w:p w14:paraId="401FA17E" w14:textId="6EF0315A" w:rsidR="004A1F16" w:rsidRDefault="004A1F16" w:rsidP="008A22EE">
            <w:pPr>
              <w:pStyle w:val="ListParagraph"/>
              <w:numPr>
                <w:ilvl w:val="0"/>
                <w:numId w:val="1"/>
              </w:numPr>
              <w:rPr>
                <w:rStyle w:val="Heading1Char"/>
                <w:rFonts w:asciiTheme="minorHAnsi" w:eastAsiaTheme="minorEastAsia" w:hAnsiTheme="minorHAnsi" w:cstheme="minorHAnsi"/>
                <w:b w:val="0"/>
                <w:caps w:val="0"/>
                <w:sz w:val="22"/>
                <w:szCs w:val="22"/>
              </w:rPr>
            </w:pPr>
            <w:r>
              <w:rPr>
                <w:rStyle w:val="Heading1Char"/>
                <w:rFonts w:asciiTheme="minorHAnsi" w:eastAsiaTheme="minorEastAsia" w:hAnsiTheme="minorHAnsi" w:cstheme="minorHAnsi"/>
                <w:b w:val="0"/>
                <w:caps w:val="0"/>
                <w:sz w:val="22"/>
                <w:szCs w:val="22"/>
              </w:rPr>
              <w:t>Sensitivity and understanding, to help build good relationships with pupils</w:t>
            </w:r>
          </w:p>
          <w:p w14:paraId="6F639C9E" w14:textId="1D34E87F" w:rsidR="004A1F16" w:rsidRDefault="004A1F16" w:rsidP="008A22EE">
            <w:pPr>
              <w:pStyle w:val="ListParagraph"/>
              <w:numPr>
                <w:ilvl w:val="0"/>
                <w:numId w:val="1"/>
              </w:numPr>
              <w:rPr>
                <w:rStyle w:val="Heading1Char"/>
                <w:rFonts w:asciiTheme="minorHAnsi" w:eastAsiaTheme="minorEastAsia" w:hAnsiTheme="minorHAnsi" w:cstheme="minorHAnsi"/>
                <w:b w:val="0"/>
                <w:caps w:val="0"/>
                <w:sz w:val="22"/>
                <w:szCs w:val="22"/>
              </w:rPr>
            </w:pPr>
            <w:r>
              <w:rPr>
                <w:rStyle w:val="Heading1Char"/>
                <w:rFonts w:asciiTheme="minorHAnsi" w:eastAsiaTheme="minorEastAsia" w:hAnsiTheme="minorHAnsi" w:cstheme="minorHAnsi"/>
                <w:b w:val="0"/>
                <w:caps w:val="0"/>
                <w:sz w:val="22"/>
                <w:szCs w:val="22"/>
              </w:rPr>
              <w:t>Excellent organisational skills</w:t>
            </w:r>
          </w:p>
          <w:p w14:paraId="3CC2F191" w14:textId="37A2EFD9" w:rsidR="004A1F16" w:rsidRDefault="004A1F16" w:rsidP="008A22EE">
            <w:pPr>
              <w:pStyle w:val="ListParagraph"/>
              <w:numPr>
                <w:ilvl w:val="0"/>
                <w:numId w:val="1"/>
              </w:numPr>
              <w:rPr>
                <w:rStyle w:val="Heading1Char"/>
                <w:rFonts w:asciiTheme="minorHAnsi" w:eastAsiaTheme="minorEastAsia" w:hAnsiTheme="minorHAnsi" w:cstheme="minorHAnsi"/>
                <w:b w:val="0"/>
                <w:caps w:val="0"/>
                <w:sz w:val="22"/>
                <w:szCs w:val="22"/>
              </w:rPr>
            </w:pPr>
            <w:r>
              <w:rPr>
                <w:rStyle w:val="Heading1Char"/>
                <w:rFonts w:asciiTheme="minorHAnsi" w:eastAsiaTheme="minorEastAsia" w:hAnsiTheme="minorHAnsi" w:cstheme="minorHAnsi"/>
                <w:b w:val="0"/>
                <w:caps w:val="0"/>
                <w:sz w:val="22"/>
                <w:szCs w:val="22"/>
              </w:rPr>
              <w:t>Excellent communication skills</w:t>
            </w:r>
          </w:p>
          <w:p w14:paraId="2DBBBA62" w14:textId="504F84B9" w:rsidR="004A1F16" w:rsidRDefault="004A1F16" w:rsidP="008A22EE">
            <w:pPr>
              <w:pStyle w:val="ListParagraph"/>
              <w:numPr>
                <w:ilvl w:val="0"/>
                <w:numId w:val="1"/>
              </w:numPr>
              <w:rPr>
                <w:rStyle w:val="Heading1Char"/>
                <w:rFonts w:asciiTheme="minorHAnsi" w:eastAsiaTheme="minorEastAsia" w:hAnsiTheme="minorHAnsi" w:cstheme="minorHAnsi"/>
                <w:b w:val="0"/>
                <w:caps w:val="0"/>
                <w:sz w:val="22"/>
                <w:szCs w:val="22"/>
              </w:rPr>
            </w:pPr>
            <w:r>
              <w:rPr>
                <w:rStyle w:val="Heading1Char"/>
                <w:rFonts w:asciiTheme="minorHAnsi" w:eastAsiaTheme="minorEastAsia" w:hAnsiTheme="minorHAnsi" w:cstheme="minorHAnsi"/>
                <w:b w:val="0"/>
                <w:caps w:val="0"/>
                <w:sz w:val="22"/>
                <w:szCs w:val="22"/>
              </w:rPr>
              <w:lastRenderedPageBreak/>
              <w:t>Excellent problem-solving skills</w:t>
            </w:r>
          </w:p>
          <w:p w14:paraId="278D9FEA" w14:textId="116E78DA" w:rsidR="004A1F16" w:rsidRDefault="004A1F16" w:rsidP="008A22EE">
            <w:pPr>
              <w:pStyle w:val="ListParagraph"/>
              <w:numPr>
                <w:ilvl w:val="0"/>
                <w:numId w:val="1"/>
              </w:numPr>
              <w:rPr>
                <w:rStyle w:val="Heading1Char"/>
                <w:rFonts w:asciiTheme="minorHAnsi" w:eastAsiaTheme="minorEastAsia" w:hAnsiTheme="minorHAnsi" w:cstheme="minorHAnsi"/>
                <w:b w:val="0"/>
                <w:caps w:val="0"/>
                <w:sz w:val="22"/>
                <w:szCs w:val="22"/>
              </w:rPr>
            </w:pPr>
            <w:r>
              <w:rPr>
                <w:rStyle w:val="Heading1Char"/>
                <w:rFonts w:asciiTheme="minorHAnsi" w:eastAsiaTheme="minorEastAsia" w:hAnsiTheme="minorHAnsi" w:cstheme="minorHAnsi"/>
                <w:b w:val="0"/>
                <w:caps w:val="0"/>
                <w:sz w:val="22"/>
                <w:szCs w:val="22"/>
              </w:rPr>
              <w:t>Resilience</w:t>
            </w:r>
          </w:p>
          <w:p w14:paraId="7CE9F627" w14:textId="5F0CFFAA" w:rsidR="004A1F16" w:rsidRDefault="004A1F16" w:rsidP="008A22EE">
            <w:pPr>
              <w:pStyle w:val="ListParagraph"/>
              <w:numPr>
                <w:ilvl w:val="0"/>
                <w:numId w:val="1"/>
              </w:numPr>
              <w:rPr>
                <w:rStyle w:val="Heading1Char"/>
                <w:rFonts w:asciiTheme="minorHAnsi" w:eastAsiaTheme="minorEastAsia" w:hAnsiTheme="minorHAnsi" w:cstheme="minorHAnsi"/>
                <w:b w:val="0"/>
                <w:caps w:val="0"/>
                <w:sz w:val="22"/>
                <w:szCs w:val="22"/>
              </w:rPr>
            </w:pPr>
            <w:r>
              <w:rPr>
                <w:rStyle w:val="Heading1Char"/>
                <w:rFonts w:asciiTheme="minorHAnsi" w:eastAsiaTheme="minorEastAsia" w:hAnsiTheme="minorHAnsi" w:cstheme="minorHAnsi"/>
                <w:b w:val="0"/>
                <w:caps w:val="0"/>
                <w:sz w:val="22"/>
                <w:szCs w:val="22"/>
              </w:rPr>
              <w:t>High emotion intelligence</w:t>
            </w:r>
          </w:p>
          <w:p w14:paraId="3C8B412A" w14:textId="45F8A876" w:rsidR="004A1F16" w:rsidRPr="00837C36" w:rsidRDefault="004A1F16" w:rsidP="008A22EE">
            <w:pPr>
              <w:pStyle w:val="ListParagraph"/>
              <w:numPr>
                <w:ilvl w:val="0"/>
                <w:numId w:val="1"/>
              </w:numPr>
              <w:rPr>
                <w:rStyle w:val="Heading1Char"/>
                <w:rFonts w:asciiTheme="minorHAnsi" w:eastAsiaTheme="minorEastAsia" w:hAnsiTheme="minorHAnsi" w:cstheme="minorHAnsi"/>
                <w:b w:val="0"/>
                <w:caps w:val="0"/>
                <w:sz w:val="22"/>
                <w:szCs w:val="22"/>
              </w:rPr>
            </w:pPr>
            <w:r w:rsidRPr="00837C36">
              <w:rPr>
                <w:rStyle w:val="Heading1Char"/>
                <w:rFonts w:asciiTheme="minorHAnsi" w:eastAsiaTheme="minorEastAsia" w:hAnsiTheme="minorHAnsi" w:cstheme="minorHAnsi"/>
                <w:b w:val="0"/>
                <w:caps w:val="0"/>
                <w:sz w:val="22"/>
                <w:szCs w:val="22"/>
              </w:rPr>
              <w:t>Commitment to maintaining confidentiality at all times</w:t>
            </w:r>
          </w:p>
          <w:p w14:paraId="6EE15D07" w14:textId="46B5AC37" w:rsidR="004A1F16" w:rsidRPr="009C6C0B" w:rsidRDefault="004A1F16" w:rsidP="008A22EE">
            <w:pPr>
              <w:pStyle w:val="ListParagraph"/>
              <w:numPr>
                <w:ilvl w:val="0"/>
                <w:numId w:val="1"/>
              </w:numPr>
              <w:rPr>
                <w:rStyle w:val="Heading1Char"/>
                <w:rFonts w:asciiTheme="minorHAnsi" w:eastAsiaTheme="minorEastAsia" w:hAnsiTheme="minorHAnsi" w:cstheme="minorHAnsi"/>
                <w:b w:val="0"/>
                <w:caps w:val="0"/>
                <w:sz w:val="22"/>
                <w:szCs w:val="22"/>
              </w:rPr>
            </w:pPr>
            <w:r w:rsidRPr="00837C36">
              <w:rPr>
                <w:rStyle w:val="Heading1Char"/>
                <w:rFonts w:asciiTheme="minorHAnsi" w:eastAsiaTheme="minorEastAsia" w:hAnsiTheme="minorHAnsi" w:cstheme="minorHAnsi"/>
                <w:b w:val="0"/>
                <w:caps w:val="0"/>
                <w:sz w:val="22"/>
                <w:szCs w:val="22"/>
              </w:rPr>
              <w:t>Commitment to safeguarding and equality</w:t>
            </w:r>
          </w:p>
        </w:tc>
        <w:tc>
          <w:tcPr>
            <w:tcW w:w="2835" w:type="dxa"/>
          </w:tcPr>
          <w:p w14:paraId="1D0A7E1C" w14:textId="77777777" w:rsidR="004A1F16" w:rsidRPr="001A1F25" w:rsidRDefault="004A1F16" w:rsidP="001A1F25">
            <w:pPr>
              <w:rPr>
                <w:rStyle w:val="Heading1Char"/>
                <w:rFonts w:asciiTheme="minorHAnsi" w:eastAsiaTheme="minorEastAsia" w:hAnsiTheme="minorHAnsi" w:cstheme="minorHAnsi"/>
                <w:b w:val="0"/>
                <w:caps w:val="0"/>
                <w:sz w:val="22"/>
                <w:szCs w:val="22"/>
              </w:rPr>
            </w:pPr>
          </w:p>
        </w:tc>
      </w:tr>
      <w:tr w:rsidR="004A1F16" w:rsidRPr="00837C36" w14:paraId="663ADC68" w14:textId="3694CCD7" w:rsidTr="004A1F16">
        <w:trPr>
          <w:trHeight w:val="567"/>
        </w:trPr>
        <w:tc>
          <w:tcPr>
            <w:tcW w:w="1975" w:type="dxa"/>
            <w:shd w:val="clear" w:color="auto" w:fill="auto"/>
            <w:vAlign w:val="center"/>
          </w:tcPr>
          <w:p w14:paraId="418F0797" w14:textId="77777777" w:rsidR="004A1F16" w:rsidRPr="00837C36" w:rsidRDefault="004A1F16" w:rsidP="008A22EE">
            <w:pPr>
              <w:spacing w:after="0" w:line="240" w:lineRule="auto"/>
              <w:rPr>
                <w:rFonts w:cstheme="minorHAnsi"/>
                <w:b/>
                <w:color w:val="FFFFFF" w:themeColor="background1"/>
              </w:rPr>
            </w:pPr>
            <w:r w:rsidRPr="00837C36">
              <w:rPr>
                <w:rFonts w:cstheme="minorHAnsi"/>
                <w:b/>
              </w:rPr>
              <w:t xml:space="preserve">Signature of Post Holder:  </w:t>
            </w:r>
          </w:p>
        </w:tc>
        <w:tc>
          <w:tcPr>
            <w:tcW w:w="2856" w:type="dxa"/>
            <w:shd w:val="clear" w:color="auto" w:fill="auto"/>
            <w:vAlign w:val="center"/>
          </w:tcPr>
          <w:p w14:paraId="1299C43A" w14:textId="232416DF" w:rsidR="004A1F16" w:rsidRPr="00837C36" w:rsidRDefault="004A1F16" w:rsidP="008A22EE">
            <w:pPr>
              <w:spacing w:after="0" w:line="240" w:lineRule="auto"/>
              <w:rPr>
                <w:rFonts w:cstheme="minorHAnsi"/>
                <w:b/>
                <w:color w:val="FFFFFF" w:themeColor="background1"/>
              </w:rPr>
            </w:pPr>
          </w:p>
        </w:tc>
        <w:tc>
          <w:tcPr>
            <w:tcW w:w="2971" w:type="dxa"/>
            <w:shd w:val="clear" w:color="auto" w:fill="auto"/>
            <w:vAlign w:val="center"/>
          </w:tcPr>
          <w:p w14:paraId="37D8BA14" w14:textId="77777777" w:rsidR="004A1F16" w:rsidRPr="00837C36" w:rsidRDefault="004A1F16" w:rsidP="008A22EE">
            <w:pPr>
              <w:spacing w:after="0" w:line="240" w:lineRule="auto"/>
              <w:rPr>
                <w:rFonts w:cstheme="minorHAnsi"/>
                <w:b/>
                <w:color w:val="FFFFFF" w:themeColor="background1"/>
              </w:rPr>
            </w:pPr>
            <w:r w:rsidRPr="00837C36">
              <w:rPr>
                <w:rFonts w:cstheme="minorHAnsi"/>
                <w:b/>
              </w:rPr>
              <w:t>Date:</w:t>
            </w:r>
            <w:r w:rsidRPr="00837C36">
              <w:rPr>
                <w:rFonts w:cstheme="minorHAnsi"/>
                <w:b/>
              </w:rPr>
              <w:tab/>
            </w:r>
            <w:r w:rsidRPr="00837C36">
              <w:rPr>
                <w:rFonts w:cstheme="minorHAnsi"/>
                <w:b/>
              </w:rPr>
              <w:tab/>
              <w:t xml:space="preserve">   /   /   </w:t>
            </w:r>
          </w:p>
        </w:tc>
        <w:tc>
          <w:tcPr>
            <w:tcW w:w="2835" w:type="dxa"/>
          </w:tcPr>
          <w:p w14:paraId="058337B0" w14:textId="77777777" w:rsidR="004A1F16" w:rsidRPr="00837C36" w:rsidRDefault="004A1F16" w:rsidP="008A22EE">
            <w:pPr>
              <w:spacing w:after="0" w:line="240" w:lineRule="auto"/>
              <w:rPr>
                <w:rFonts w:cstheme="minorHAnsi"/>
                <w:b/>
              </w:rPr>
            </w:pPr>
          </w:p>
        </w:tc>
      </w:tr>
      <w:tr w:rsidR="004A1F16" w:rsidRPr="00837C36" w14:paraId="30F4FA43" w14:textId="15FC1DC7" w:rsidTr="004A1F16">
        <w:trPr>
          <w:trHeight w:val="567"/>
        </w:trPr>
        <w:tc>
          <w:tcPr>
            <w:tcW w:w="1975" w:type="dxa"/>
            <w:shd w:val="clear" w:color="auto" w:fill="auto"/>
            <w:vAlign w:val="center"/>
          </w:tcPr>
          <w:p w14:paraId="6B150B38" w14:textId="63E78DE6" w:rsidR="004A1F16" w:rsidRPr="00837C36" w:rsidRDefault="004A1F16" w:rsidP="008A22EE">
            <w:pPr>
              <w:spacing w:after="0" w:line="240" w:lineRule="auto"/>
              <w:rPr>
                <w:rFonts w:cstheme="minorHAnsi"/>
                <w:b/>
                <w:color w:val="FFFFFF" w:themeColor="background1"/>
              </w:rPr>
            </w:pPr>
            <w:r w:rsidRPr="00837C36">
              <w:rPr>
                <w:rFonts w:cstheme="minorHAnsi"/>
                <w:b/>
                <w:bCs/>
              </w:rPr>
              <w:t xml:space="preserve">Signature of </w:t>
            </w:r>
            <w:r>
              <w:rPr>
                <w:rFonts w:cstheme="minorHAnsi"/>
                <w:b/>
                <w:bCs/>
              </w:rPr>
              <w:t>H</w:t>
            </w:r>
            <w:r>
              <w:rPr>
                <w:b/>
                <w:bCs/>
              </w:rPr>
              <w:t>eadteacher</w:t>
            </w:r>
            <w:r w:rsidRPr="00837C36">
              <w:rPr>
                <w:rFonts w:cstheme="minorHAnsi"/>
                <w:b/>
                <w:bCs/>
              </w:rPr>
              <w:t>:</w:t>
            </w:r>
          </w:p>
        </w:tc>
        <w:tc>
          <w:tcPr>
            <w:tcW w:w="2856" w:type="dxa"/>
            <w:shd w:val="clear" w:color="auto" w:fill="auto"/>
            <w:vAlign w:val="center"/>
          </w:tcPr>
          <w:p w14:paraId="4DDBEF00" w14:textId="76B59AA3" w:rsidR="004A1F16" w:rsidRPr="00837C36" w:rsidRDefault="004A1F16" w:rsidP="008A22EE">
            <w:pPr>
              <w:spacing w:after="0" w:line="240" w:lineRule="auto"/>
              <w:rPr>
                <w:rFonts w:cstheme="minorHAnsi"/>
                <w:b/>
                <w:color w:val="FFFFFF" w:themeColor="background1"/>
              </w:rPr>
            </w:pPr>
          </w:p>
        </w:tc>
        <w:tc>
          <w:tcPr>
            <w:tcW w:w="2971" w:type="dxa"/>
            <w:shd w:val="clear" w:color="auto" w:fill="auto"/>
            <w:vAlign w:val="center"/>
          </w:tcPr>
          <w:p w14:paraId="4D5B069A" w14:textId="77777777" w:rsidR="004A1F16" w:rsidRPr="00837C36" w:rsidRDefault="004A1F16" w:rsidP="008A22EE">
            <w:pPr>
              <w:spacing w:after="0" w:line="240" w:lineRule="auto"/>
              <w:rPr>
                <w:rFonts w:cstheme="minorHAnsi"/>
                <w:b/>
                <w:color w:val="FFFFFF" w:themeColor="background1"/>
              </w:rPr>
            </w:pPr>
            <w:r w:rsidRPr="00837C36">
              <w:rPr>
                <w:rFonts w:cstheme="minorHAnsi"/>
                <w:b/>
                <w:bCs/>
              </w:rPr>
              <w:t>Date:</w:t>
            </w:r>
            <w:r w:rsidRPr="00837C36">
              <w:rPr>
                <w:rFonts w:cstheme="minorHAnsi"/>
                <w:b/>
                <w:bCs/>
              </w:rPr>
              <w:tab/>
            </w:r>
            <w:r w:rsidRPr="00837C36">
              <w:rPr>
                <w:rFonts w:cstheme="minorHAnsi"/>
                <w:b/>
                <w:bCs/>
              </w:rPr>
              <w:tab/>
              <w:t xml:space="preserve">   /   /   </w:t>
            </w:r>
          </w:p>
        </w:tc>
        <w:tc>
          <w:tcPr>
            <w:tcW w:w="2835" w:type="dxa"/>
          </w:tcPr>
          <w:p w14:paraId="040F0FAC" w14:textId="77777777" w:rsidR="004A1F16" w:rsidRPr="00837C36" w:rsidRDefault="004A1F16" w:rsidP="008A22EE">
            <w:pPr>
              <w:spacing w:after="0" w:line="240" w:lineRule="auto"/>
              <w:rPr>
                <w:rFonts w:cstheme="minorHAnsi"/>
                <w:b/>
                <w:bCs/>
              </w:rPr>
            </w:pPr>
          </w:p>
        </w:tc>
      </w:tr>
    </w:tbl>
    <w:p w14:paraId="3461D779" w14:textId="45BB0A75" w:rsidR="006D4C53" w:rsidRPr="00837C36" w:rsidRDefault="006D4C53" w:rsidP="00895EDB">
      <w:pPr>
        <w:rPr>
          <w:rFonts w:cstheme="minorHAnsi"/>
        </w:rPr>
      </w:pPr>
    </w:p>
    <w:sectPr w:rsidR="006D4C53" w:rsidRPr="00837C36" w:rsidSect="00344927">
      <w:headerReference w:type="even" r:id="rId9"/>
      <w:headerReference w:type="default" r:id="rId10"/>
      <w:footerReference w:type="default" r:id="rId11"/>
      <w:type w:val="continuous"/>
      <w:pgSz w:w="11906" w:h="16838" w:code="9"/>
      <w:pgMar w:top="851" w:right="1440" w:bottom="284" w:left="1440"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1C7E01" w14:textId="77777777" w:rsidR="001874C0" w:rsidRDefault="001874C0" w:rsidP="00AB45FC">
      <w:pPr>
        <w:spacing w:after="0" w:line="240" w:lineRule="auto"/>
      </w:pPr>
      <w:r>
        <w:separator/>
      </w:r>
    </w:p>
  </w:endnote>
  <w:endnote w:type="continuationSeparator" w:id="0">
    <w:p w14:paraId="77A58563" w14:textId="77777777" w:rsidR="001874C0" w:rsidRDefault="001874C0" w:rsidP="00AB4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725FB" w14:textId="77777777" w:rsidR="002B0D0B" w:rsidRPr="00344927" w:rsidRDefault="001874C0" w:rsidP="00344927">
    <w:pPr>
      <w:pStyle w:val="Footer"/>
      <w:jc w:val="center"/>
    </w:pPr>
    <w:sdt>
      <w:sdtPr>
        <w:id w:val="-1705238520"/>
        <w:docPartObj>
          <w:docPartGallery w:val="Page Numbers (Top of Page)"/>
          <w:docPartUnique/>
        </w:docPartObj>
      </w:sdtPr>
      <w:sdtEndPr/>
      <w:sdtContent>
        <w:r w:rsidR="00344927">
          <w:t xml:space="preserve">Page </w:t>
        </w:r>
        <w:r w:rsidR="00344927">
          <w:rPr>
            <w:b/>
            <w:bCs/>
            <w:sz w:val="24"/>
            <w:szCs w:val="24"/>
          </w:rPr>
          <w:fldChar w:fldCharType="begin"/>
        </w:r>
        <w:r w:rsidR="00344927">
          <w:rPr>
            <w:b/>
            <w:bCs/>
          </w:rPr>
          <w:instrText xml:space="preserve"> PAGE </w:instrText>
        </w:r>
        <w:r w:rsidR="00344927">
          <w:rPr>
            <w:b/>
            <w:bCs/>
            <w:sz w:val="24"/>
            <w:szCs w:val="24"/>
          </w:rPr>
          <w:fldChar w:fldCharType="separate"/>
        </w:r>
        <w:r w:rsidR="00497FC3">
          <w:rPr>
            <w:b/>
            <w:bCs/>
            <w:noProof/>
          </w:rPr>
          <w:t>3</w:t>
        </w:r>
        <w:r w:rsidR="00344927">
          <w:rPr>
            <w:b/>
            <w:bCs/>
            <w:sz w:val="24"/>
            <w:szCs w:val="24"/>
          </w:rPr>
          <w:fldChar w:fldCharType="end"/>
        </w:r>
        <w:r w:rsidR="00344927">
          <w:t xml:space="preserve"> of </w:t>
        </w:r>
        <w:r w:rsidR="00344927">
          <w:rPr>
            <w:b/>
            <w:bCs/>
            <w:sz w:val="24"/>
            <w:szCs w:val="24"/>
          </w:rPr>
          <w:fldChar w:fldCharType="begin"/>
        </w:r>
        <w:r w:rsidR="00344927">
          <w:rPr>
            <w:b/>
            <w:bCs/>
          </w:rPr>
          <w:instrText xml:space="preserve"> NUMPAGES  </w:instrText>
        </w:r>
        <w:r w:rsidR="00344927">
          <w:rPr>
            <w:b/>
            <w:bCs/>
            <w:sz w:val="24"/>
            <w:szCs w:val="24"/>
          </w:rPr>
          <w:fldChar w:fldCharType="separate"/>
        </w:r>
        <w:r w:rsidR="00497FC3">
          <w:rPr>
            <w:b/>
            <w:bCs/>
            <w:noProof/>
          </w:rPr>
          <w:t>3</w:t>
        </w:r>
        <w:r w:rsidR="00344927">
          <w:rPr>
            <w:b/>
            <w:bCs/>
            <w:sz w:val="24"/>
            <w:szCs w:val="24"/>
          </w:rPr>
          <w:fldChar w:fldCharType="end"/>
        </w:r>
      </w:sdtContent>
    </w:sdt>
    <w:r w:rsidR="002C15B5">
      <w:rPr>
        <w:noProof/>
        <w:lang w:eastAsia="en-GB"/>
      </w:rPr>
      <mc:AlternateContent>
        <mc:Choice Requires="wps">
          <w:drawing>
            <wp:anchor distT="0" distB="0" distL="114300" distR="114300" simplePos="0" relativeHeight="251673600" behindDoc="1" locked="0" layoutInCell="1" allowOverlap="1" wp14:anchorId="2B0EAEC5" wp14:editId="6D53921B">
              <wp:simplePos x="0" y="0"/>
              <wp:positionH relativeFrom="page">
                <wp:posOffset>914400</wp:posOffset>
              </wp:positionH>
              <wp:positionV relativeFrom="paragraph">
                <wp:posOffset>7620</wp:posOffset>
              </wp:positionV>
              <wp:extent cx="1173236" cy="7743253"/>
              <wp:effectExtent l="0" t="8572" r="0" b="0"/>
              <wp:wrapNone/>
              <wp:docPr id="21" name="Flowchart: Delay 1"/>
              <wp:cNvGraphicFramePr/>
              <a:graphic xmlns:a="http://schemas.openxmlformats.org/drawingml/2006/main">
                <a:graphicData uri="http://schemas.microsoft.com/office/word/2010/wordprocessingShape">
                  <wps:wsp>
                    <wps:cNvSpPr/>
                    <wps:spPr>
                      <a:xfrm rot="16200000">
                        <a:off x="0" y="0"/>
                        <a:ext cx="1173236" cy="7743253"/>
                      </a:xfrm>
                      <a:prstGeom prst="flowChartDelay">
                        <a:avLst/>
                      </a:prstGeom>
                      <a:solidFill>
                        <a:srgbClr val="0059A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66185B4F">
            <v:shapetype id="_x0000_t135" coordsize="21600,21600" o:spt="135" path="m10800,qx21600,10800,10800,21600l,21600,,xe" w14:anchorId="003BEFBF">
              <v:stroke joinstyle="miter"/>
              <v:path textboxrect="0,3163,18437,18437" gradientshapeok="t" o:connecttype="rect"/>
            </v:shapetype>
            <v:shape id="Flowchart: Delay 1" style="position:absolute;margin-left:1in;margin-top:.6pt;width:92.4pt;height:609.7pt;rotation:-90;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0059a5" stroked="f" strokeweight="1pt" type="#_x0000_t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">
              <w10:wrap anchorx="page"/>
            </v:shape>
          </w:pict>
        </mc:Fallback>
      </mc:AlternateContent>
    </w:r>
    <w:r w:rsidR="002C15B5">
      <w:rPr>
        <w:noProof/>
        <w:lang w:eastAsia="en-GB"/>
      </w:rPr>
      <mc:AlternateContent>
        <mc:Choice Requires="wps">
          <w:drawing>
            <wp:anchor distT="0" distB="0" distL="114300" distR="114300" simplePos="0" relativeHeight="251669504" behindDoc="0" locked="0" layoutInCell="1" allowOverlap="1" wp14:anchorId="40BE2723" wp14:editId="59F036BD">
              <wp:simplePos x="0" y="0"/>
              <wp:positionH relativeFrom="page">
                <wp:posOffset>914400</wp:posOffset>
              </wp:positionH>
              <wp:positionV relativeFrom="paragraph">
                <wp:posOffset>0</wp:posOffset>
              </wp:positionV>
              <wp:extent cx="2112303" cy="7550150"/>
              <wp:effectExtent l="5080" t="0" r="7620" b="7620"/>
              <wp:wrapNone/>
              <wp:docPr id="10" name="Flowchart: Delay 10"/>
              <wp:cNvGraphicFramePr/>
              <a:graphic xmlns:a="http://schemas.openxmlformats.org/drawingml/2006/main">
                <a:graphicData uri="http://schemas.microsoft.com/office/word/2010/wordprocessingShape">
                  <wps:wsp>
                    <wps:cNvSpPr/>
                    <wps:spPr>
                      <a:xfrm rot="16200000">
                        <a:off x="0" y="0"/>
                        <a:ext cx="2112303" cy="7550150"/>
                      </a:xfrm>
                      <a:prstGeom prst="flowChartDelay">
                        <a:avLst/>
                      </a:prstGeom>
                      <a:solidFill>
                        <a:srgbClr val="0059A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3464310A">
            <v:shape id="Flowchart: Delay 10" style="position:absolute;margin-left:1in;margin-top:0;width:166.3pt;height:594.5pt;rotation:-90;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0059a5" stroked="f" strokeweight="1pt" type="#_x0000_t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" w14:anchorId="280B9C4B">
              <w10:wrap anchorx="page"/>
            </v:shape>
          </w:pict>
        </mc:Fallback>
      </mc:AlternateContent>
    </w:r>
    <w:r w:rsidR="002C15B5">
      <w:rPr>
        <w:noProof/>
        <w:lang w:eastAsia="en-GB"/>
      </w:rPr>
      <mc:AlternateContent>
        <mc:Choice Requires="wps">
          <w:drawing>
            <wp:anchor distT="0" distB="0" distL="114300" distR="114300" simplePos="0" relativeHeight="251667456" behindDoc="0" locked="0" layoutInCell="1" allowOverlap="1" wp14:anchorId="76D10E34" wp14:editId="4D1AD973">
              <wp:simplePos x="0" y="0"/>
              <wp:positionH relativeFrom="page">
                <wp:posOffset>914400</wp:posOffset>
              </wp:positionH>
              <wp:positionV relativeFrom="paragraph">
                <wp:posOffset>0</wp:posOffset>
              </wp:positionV>
              <wp:extent cx="660276" cy="7550750"/>
              <wp:effectExtent l="2858" t="0" r="0" b="0"/>
              <wp:wrapNone/>
              <wp:docPr id="9" name="Flowchart: Delay 9"/>
              <wp:cNvGraphicFramePr/>
              <a:graphic xmlns:a="http://schemas.openxmlformats.org/drawingml/2006/main">
                <a:graphicData uri="http://schemas.microsoft.com/office/word/2010/wordprocessingShape">
                  <wps:wsp>
                    <wps:cNvSpPr/>
                    <wps:spPr>
                      <a:xfrm rot="16200000">
                        <a:off x="0" y="0"/>
                        <a:ext cx="660276" cy="7550750"/>
                      </a:xfrm>
                      <a:prstGeom prst="flowChartDelay">
                        <a:avLst/>
                      </a:prstGeom>
                      <a:solidFill>
                        <a:srgbClr val="0059A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66D6D6E9">
            <v:shape id="Flowchart: Delay 9" style="position:absolute;margin-left:1in;margin-top:0;width:52pt;height:594.55pt;rotation:-90;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0059a5" stroked="f" strokeweight="1pt" type="#_x0000_t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" w14:anchorId="5E8B95CC">
              <w10:wrap anchorx="page"/>
            </v:shape>
          </w:pict>
        </mc:Fallback>
      </mc:AlternateContent>
    </w:r>
    <w:r w:rsidR="00D5678A">
      <w:rPr>
        <w:noProof/>
        <w:lang w:eastAsia="en-GB"/>
      </w:rPr>
      <mc:AlternateContent>
        <mc:Choice Requires="wps">
          <w:drawing>
            <wp:anchor distT="0" distB="0" distL="114300" distR="114300" simplePos="0" relativeHeight="251663360" behindDoc="1" locked="0" layoutInCell="1" allowOverlap="1" wp14:anchorId="4B965F2A" wp14:editId="62CDA433">
              <wp:simplePos x="0" y="0"/>
              <wp:positionH relativeFrom="page">
                <wp:posOffset>914400</wp:posOffset>
              </wp:positionH>
              <wp:positionV relativeFrom="paragraph">
                <wp:posOffset>0</wp:posOffset>
              </wp:positionV>
              <wp:extent cx="1499197" cy="7557074"/>
              <wp:effectExtent l="0" t="0" r="6350" b="6350"/>
              <wp:wrapNone/>
              <wp:docPr id="11" name="Flowchart: Delay 11"/>
              <wp:cNvGraphicFramePr/>
              <a:graphic xmlns:a="http://schemas.openxmlformats.org/drawingml/2006/main">
                <a:graphicData uri="http://schemas.microsoft.com/office/word/2010/wordprocessingShape">
                  <wps:wsp>
                    <wps:cNvSpPr/>
                    <wps:spPr>
                      <a:xfrm rot="16200000">
                        <a:off x="0" y="0"/>
                        <a:ext cx="1499197" cy="7557074"/>
                      </a:xfrm>
                      <a:prstGeom prst="flowChartDelay">
                        <a:avLst/>
                      </a:prstGeom>
                      <a:solidFill>
                        <a:srgbClr val="00B05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02F3202A">
            <v:shape id="Flowchart: Delay 11" style="position:absolute;margin-left:1in;margin-top:0;width:118.05pt;height:595.05pt;rotation:-90;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00b050" stroked="f" strokeweight="1pt" type="#_x0000_t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" w14:anchorId="686F57DA">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24B11C" w14:textId="77777777" w:rsidR="001874C0" w:rsidRDefault="001874C0" w:rsidP="00AB45FC">
      <w:pPr>
        <w:spacing w:after="0" w:line="240" w:lineRule="auto"/>
      </w:pPr>
      <w:r>
        <w:separator/>
      </w:r>
    </w:p>
  </w:footnote>
  <w:footnote w:type="continuationSeparator" w:id="0">
    <w:p w14:paraId="2F7A25A9" w14:textId="77777777" w:rsidR="001874C0" w:rsidRDefault="001874C0" w:rsidP="00AB4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DAF57" w14:textId="77777777" w:rsidR="00B92ED2" w:rsidRDefault="00B92ED2">
    <w:pPr>
      <w:pStyle w:val="Header"/>
    </w:pPr>
    <w:r>
      <w:rPr>
        <w:b/>
        <w:noProof/>
        <w:color w:val="5B9BD5" w:themeColor="accent1"/>
        <w:lang w:eastAsia="en-GB"/>
      </w:rPr>
      <mc:AlternateContent>
        <mc:Choice Requires="wpg">
          <w:drawing>
            <wp:anchor distT="0" distB="0" distL="114300" distR="114300" simplePos="0" relativeHeight="251687936" behindDoc="0" locked="0" layoutInCell="1" allowOverlap="1" wp14:anchorId="6CAF7A3F" wp14:editId="22F1A798">
              <wp:simplePos x="0" y="0"/>
              <wp:positionH relativeFrom="column">
                <wp:posOffset>-904875</wp:posOffset>
              </wp:positionH>
              <wp:positionV relativeFrom="paragraph">
                <wp:posOffset>-446879</wp:posOffset>
              </wp:positionV>
              <wp:extent cx="7585710" cy="368814"/>
              <wp:effectExtent l="0" t="0" r="0" b="0"/>
              <wp:wrapNone/>
              <wp:docPr id="194" name="Group 194"/>
              <wp:cNvGraphicFramePr/>
              <a:graphic xmlns:a="http://schemas.openxmlformats.org/drawingml/2006/main">
                <a:graphicData uri="http://schemas.microsoft.com/office/word/2010/wordprocessingGroup">
                  <wpg:wgp>
                    <wpg:cNvGrpSpPr/>
                    <wpg:grpSpPr>
                      <a:xfrm>
                        <a:off x="0" y="0"/>
                        <a:ext cx="7585710" cy="368814"/>
                        <a:chOff x="0" y="0"/>
                        <a:chExt cx="7585710" cy="369153"/>
                      </a:xfrm>
                    </wpg:grpSpPr>
                    <wps:wsp>
                      <wps:cNvPr id="195" name="Rectangle 3"/>
                      <wps:cNvSpPr/>
                      <wps:spPr>
                        <a:xfrm>
                          <a:off x="0" y="0"/>
                          <a:ext cx="7585710" cy="314164"/>
                        </a:xfrm>
                        <a:prstGeom prst="rect">
                          <a:avLst/>
                        </a:prstGeom>
                        <a:solidFill>
                          <a:srgbClr val="0059A5"/>
                        </a:solidFill>
                        <a:ln w="12700" cap="flat" cmpd="sng" algn="ctr">
                          <a:noFill/>
                          <a:prstDash val="solid"/>
                          <a:miter lim="800000"/>
                        </a:ln>
                        <a:effectLst/>
                      </wps:spPr>
                      <wps:bodyPr rtlCol="0" anchor="ctr"/>
                    </wps:wsp>
                    <wps:wsp>
                      <wps:cNvPr id="196" name="Rectangle 4"/>
                      <wps:cNvSpPr/>
                      <wps:spPr>
                        <a:xfrm>
                          <a:off x="0" y="279070"/>
                          <a:ext cx="7564120" cy="90083"/>
                        </a:xfrm>
                        <a:prstGeom prst="rect">
                          <a:avLst/>
                        </a:prstGeom>
                        <a:solidFill>
                          <a:srgbClr val="6FBE44"/>
                        </a:solidFill>
                        <a:ln w="12700" cap="flat" cmpd="sng" algn="ctr">
                          <a:noFill/>
                          <a:prstDash val="solid"/>
                          <a:miter lim="800000"/>
                        </a:ln>
                        <a:effectLst/>
                      </wps:spPr>
                      <wps:bodyPr rtlCol="0" anchor="ctr"/>
                    </wps:wsp>
                  </wpg:wgp>
                </a:graphicData>
              </a:graphic>
              <wp14:sizeRelV relativeFrom="margin">
                <wp14:pctHeight>0</wp14:pctHeight>
              </wp14:sizeRelV>
            </wp:anchor>
          </w:drawing>
        </mc:Choice>
        <mc:Fallback xmlns:wp14="http://schemas.microsoft.com/office/word/2010/wordml"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4E258F5F">
            <v:group id="Group 194" style="position:absolute;margin-left:-71.25pt;margin-top:-35.2pt;width:597.3pt;height:29.05pt;z-index:251687936;mso-height-relative:margin" coordsize="75857,3691" o:spid="_x0000_s1026" w14:anchorId="071221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">
              <v:rect id="Rectangle 3" style="position:absolute;width:75857;height:3141;visibility:visible;mso-wrap-style:square;v-text-anchor:middle" o:spid="_x0000_s1027" fillcolor="#0059a5"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"/>
              <v:rect id="Rectangle 4" style="position:absolute;top:2790;width:75641;height:901;visibility:visible;mso-wrap-style:square;v-text-anchor:middle" o:spid="_x0000_s1028" fillcolor="#6fbe4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"/>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753DA" w14:textId="77777777" w:rsidR="00FC5395" w:rsidRDefault="0097041E">
    <w:pPr>
      <w:pStyle w:val="Header"/>
    </w:pPr>
    <w:r>
      <w:rPr>
        <w:b/>
        <w:noProof/>
        <w:color w:val="5B9BD5" w:themeColor="accent1"/>
        <w:lang w:eastAsia="en-GB"/>
      </w:rPr>
      <mc:AlternateContent>
        <mc:Choice Requires="wpg">
          <w:drawing>
            <wp:anchor distT="0" distB="0" distL="114300" distR="114300" simplePos="0" relativeHeight="251680768" behindDoc="0" locked="0" layoutInCell="1" allowOverlap="1" wp14:anchorId="733378AC" wp14:editId="18A960F0">
              <wp:simplePos x="0" y="0"/>
              <wp:positionH relativeFrom="column">
                <wp:posOffset>-914400</wp:posOffset>
              </wp:positionH>
              <wp:positionV relativeFrom="paragraph">
                <wp:posOffset>-445079</wp:posOffset>
              </wp:positionV>
              <wp:extent cx="7585710" cy="368814"/>
              <wp:effectExtent l="0" t="0" r="0" b="0"/>
              <wp:wrapNone/>
              <wp:docPr id="8" name="Group 8"/>
              <wp:cNvGraphicFramePr/>
              <a:graphic xmlns:a="http://schemas.openxmlformats.org/drawingml/2006/main">
                <a:graphicData uri="http://schemas.microsoft.com/office/word/2010/wordprocessingGroup">
                  <wpg:wgp>
                    <wpg:cNvGrpSpPr/>
                    <wpg:grpSpPr>
                      <a:xfrm>
                        <a:off x="0" y="0"/>
                        <a:ext cx="7585710" cy="368814"/>
                        <a:chOff x="0" y="0"/>
                        <a:chExt cx="7585710" cy="369153"/>
                      </a:xfrm>
                    </wpg:grpSpPr>
                    <wps:wsp>
                      <wps:cNvPr id="2" name="Rectangle 3"/>
                      <wps:cNvSpPr/>
                      <wps:spPr>
                        <a:xfrm>
                          <a:off x="0" y="0"/>
                          <a:ext cx="7585710" cy="314164"/>
                        </a:xfrm>
                        <a:prstGeom prst="rect">
                          <a:avLst/>
                        </a:prstGeom>
                        <a:solidFill>
                          <a:srgbClr val="0059A5"/>
                        </a:solidFill>
                        <a:ln w="12700" cap="flat" cmpd="sng" algn="ctr">
                          <a:noFill/>
                          <a:prstDash val="solid"/>
                          <a:miter lim="800000"/>
                        </a:ln>
                        <a:effectLst/>
                      </wps:spPr>
                      <wps:bodyPr rtlCol="0" anchor="ctr"/>
                    </wps:wsp>
                    <wps:wsp>
                      <wps:cNvPr id="15" name="Rectangle 4"/>
                      <wps:cNvSpPr/>
                      <wps:spPr>
                        <a:xfrm>
                          <a:off x="0" y="279070"/>
                          <a:ext cx="7564120" cy="90083"/>
                        </a:xfrm>
                        <a:prstGeom prst="rect">
                          <a:avLst/>
                        </a:prstGeom>
                        <a:solidFill>
                          <a:srgbClr val="6FBE44"/>
                        </a:solidFill>
                        <a:ln w="12700" cap="flat" cmpd="sng" algn="ctr">
                          <a:noFill/>
                          <a:prstDash val="solid"/>
                          <a:miter lim="800000"/>
                        </a:ln>
                        <a:effectLst/>
                      </wps:spPr>
                      <wps:bodyPr rtlCol="0" anchor="ctr"/>
                    </wps:wsp>
                  </wpg:wgp>
                </a:graphicData>
              </a:graphic>
              <wp14:sizeRelV relativeFrom="margin">
                <wp14:pctHeight>0</wp14:pctHeight>
              </wp14:sizeRelV>
            </wp:anchor>
          </w:drawing>
        </mc:Choice>
        <mc:Fallback xmlns:wp14="http://schemas.microsoft.com/office/word/2010/wordml"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1D8E9973">
            <v:group id="Group 8" style="position:absolute;margin-left:-1in;margin-top:-35.05pt;width:597.3pt;height:29.05pt;z-index:251680768;mso-height-relative:margin" coordsize="75857,3691" o:spid="_x0000_s1026" w14:anchorId="7FA5AE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">
              <v:rect id="Rectangle 3" style="position:absolute;width:75857;height:3141;visibility:visible;mso-wrap-style:square;v-text-anchor:middle" o:spid="_x0000_s1027" fillcolor="#0059a5"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"/>
              <v:rect id="Rectangle 4" style="position:absolute;top:2790;width:75641;height:901;visibility:visible;mso-wrap-style:square;v-text-anchor:middle" o:spid="_x0000_s1028" fillcolor="#6fbe4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"/>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60D59"/>
    <w:multiLevelType w:val="hybridMultilevel"/>
    <w:tmpl w:val="6A42D60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416768"/>
    <w:multiLevelType w:val="hybridMultilevel"/>
    <w:tmpl w:val="80BE6C4A"/>
    <w:lvl w:ilvl="0" w:tplc="80A26652">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E03759"/>
    <w:multiLevelType w:val="multilevel"/>
    <w:tmpl w:val="37E80D14"/>
    <w:lvl w:ilvl="0">
      <w:start w:val="1"/>
      <w:numFmt w:val="decimal"/>
      <w:pStyle w:val="Heading1"/>
      <w:lvlText w:val="%1."/>
      <w:lvlJc w:val="left"/>
      <w:pPr>
        <w:tabs>
          <w:tab w:val="num" w:pos="855"/>
        </w:tabs>
        <w:ind w:left="855" w:hanging="855"/>
      </w:pPr>
      <w:rPr>
        <w:rFonts w:ascii="Arial" w:hAnsi="Arial" w:hint="default"/>
        <w:b w:val="0"/>
        <w:i w:val="0"/>
        <w:sz w:val="21"/>
      </w:rPr>
    </w:lvl>
    <w:lvl w:ilvl="1">
      <w:start w:val="1"/>
      <w:numFmt w:val="decimal"/>
      <w:pStyle w:val="Heading2"/>
      <w:lvlText w:val="%1.%2"/>
      <w:lvlJc w:val="left"/>
      <w:pPr>
        <w:tabs>
          <w:tab w:val="num" w:pos="1705"/>
        </w:tabs>
        <w:ind w:left="1705" w:hanging="855"/>
      </w:pPr>
      <w:rPr>
        <w:rFonts w:ascii="Arial" w:hAnsi="Arial" w:hint="default"/>
        <w:b w:val="0"/>
        <w:i w:val="0"/>
        <w:sz w:val="21"/>
      </w:rPr>
    </w:lvl>
    <w:lvl w:ilvl="2">
      <w:start w:val="1"/>
      <w:numFmt w:val="decimal"/>
      <w:pStyle w:val="Heading3"/>
      <w:lvlText w:val="%1.%2.%3"/>
      <w:lvlJc w:val="left"/>
      <w:pPr>
        <w:tabs>
          <w:tab w:val="num" w:pos="3265"/>
        </w:tabs>
        <w:ind w:left="3265" w:hanging="855"/>
      </w:pPr>
      <w:rPr>
        <w:rFonts w:hint="default"/>
        <w:b w:val="0"/>
        <w:i w:val="0"/>
        <w:sz w:val="21"/>
      </w:rPr>
    </w:lvl>
    <w:lvl w:ilvl="3">
      <w:start w:val="1"/>
      <w:numFmt w:val="decimal"/>
      <w:pStyle w:val="Heading4"/>
      <w:lvlText w:val="%1.%2.%3.%4"/>
      <w:lvlJc w:val="left"/>
      <w:pPr>
        <w:tabs>
          <w:tab w:val="num" w:pos="3405"/>
        </w:tabs>
        <w:ind w:left="3405" w:hanging="855"/>
      </w:pPr>
      <w:rPr>
        <w:rFonts w:ascii="Arial" w:hAnsi="Arial" w:hint="default"/>
        <w:b w:val="0"/>
        <w:i w:val="0"/>
        <w:sz w:val="21"/>
      </w:rPr>
    </w:lvl>
    <w:lvl w:ilvl="4">
      <w:start w:val="1"/>
      <w:numFmt w:val="decimal"/>
      <w:pStyle w:val="Heading5"/>
      <w:lvlText w:val="%1.%2.%3.%4.%5"/>
      <w:lvlJc w:val="left"/>
      <w:pPr>
        <w:tabs>
          <w:tab w:val="num" w:pos="4480"/>
        </w:tabs>
        <w:ind w:left="4480" w:hanging="1080"/>
      </w:pPr>
      <w:rPr>
        <w:rFonts w:hint="default"/>
        <w:b w:val="0"/>
        <w:i w:val="0"/>
      </w:rPr>
    </w:lvl>
    <w:lvl w:ilvl="5">
      <w:start w:val="1"/>
      <w:numFmt w:val="decimal"/>
      <w:lvlText w:val="%1.%2.%3.%4.%5.%6"/>
      <w:lvlJc w:val="left"/>
      <w:pPr>
        <w:tabs>
          <w:tab w:val="num" w:pos="5690"/>
        </w:tabs>
        <w:ind w:left="5330" w:hanging="1080"/>
      </w:pPr>
      <w:rPr>
        <w:rFonts w:hint="default"/>
        <w:b/>
      </w:rPr>
    </w:lvl>
    <w:lvl w:ilvl="6">
      <w:start w:val="1"/>
      <w:numFmt w:val="decimal"/>
      <w:pStyle w:val="Heading7"/>
      <w:lvlText w:val="%1.%2.%3.%4.%5.%6.%7"/>
      <w:lvlJc w:val="left"/>
      <w:pPr>
        <w:tabs>
          <w:tab w:val="num" w:pos="6900"/>
        </w:tabs>
        <w:ind w:left="6540" w:hanging="1440"/>
      </w:pPr>
      <w:rPr>
        <w:rFonts w:hint="default"/>
        <w:b/>
      </w:rPr>
    </w:lvl>
    <w:lvl w:ilvl="7">
      <w:start w:val="1"/>
      <w:numFmt w:val="decimal"/>
      <w:pStyle w:val="Heading8"/>
      <w:lvlText w:val="%1.%2.%3.%4.%5.%6.%7.%8"/>
      <w:lvlJc w:val="left"/>
      <w:pPr>
        <w:tabs>
          <w:tab w:val="num" w:pos="7750"/>
        </w:tabs>
        <w:ind w:left="7390" w:hanging="1440"/>
      </w:pPr>
      <w:rPr>
        <w:rFonts w:hint="default"/>
        <w:b/>
      </w:rPr>
    </w:lvl>
    <w:lvl w:ilvl="8">
      <w:start w:val="1"/>
      <w:numFmt w:val="decimal"/>
      <w:pStyle w:val="Heading9"/>
      <w:lvlText w:val="%1.%2.%3.%4.%5.%6.%7.%8.%9"/>
      <w:lvlJc w:val="left"/>
      <w:pPr>
        <w:tabs>
          <w:tab w:val="num" w:pos="8960"/>
        </w:tabs>
        <w:ind w:left="8600" w:hanging="1800"/>
      </w:pPr>
      <w:rPr>
        <w:rFonts w:hint="default"/>
        <w:b/>
      </w:rPr>
    </w:lvl>
  </w:abstractNum>
  <w:abstractNum w:abstractNumId="3" w15:restartNumberingAfterBreak="0">
    <w:nsid w:val="2D3E625F"/>
    <w:multiLevelType w:val="hybridMultilevel"/>
    <w:tmpl w:val="BAB2B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9F1B04"/>
    <w:multiLevelType w:val="hybridMultilevel"/>
    <w:tmpl w:val="2ECED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F57253"/>
    <w:multiLevelType w:val="hybridMultilevel"/>
    <w:tmpl w:val="512A48A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71C78F5"/>
    <w:multiLevelType w:val="hybridMultilevel"/>
    <w:tmpl w:val="464A09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9AB817D"/>
    <w:multiLevelType w:val="hybridMultilevel"/>
    <w:tmpl w:val="E60AB34A"/>
    <w:lvl w:ilvl="0" w:tplc="A1C0DFC2">
      <w:start w:val="1"/>
      <w:numFmt w:val="bullet"/>
      <w:lvlText w:val=""/>
      <w:lvlJc w:val="left"/>
      <w:pPr>
        <w:ind w:left="360" w:hanging="360"/>
      </w:pPr>
      <w:rPr>
        <w:rFonts w:ascii="Symbol" w:hAnsi="Symbol" w:hint="default"/>
      </w:rPr>
    </w:lvl>
    <w:lvl w:ilvl="1" w:tplc="AABEAD7A">
      <w:start w:val="1"/>
      <w:numFmt w:val="bullet"/>
      <w:lvlText w:val="o"/>
      <w:lvlJc w:val="left"/>
      <w:pPr>
        <w:ind w:left="1080" w:hanging="360"/>
      </w:pPr>
      <w:rPr>
        <w:rFonts w:ascii="Courier New" w:hAnsi="Courier New" w:hint="default"/>
      </w:rPr>
    </w:lvl>
    <w:lvl w:ilvl="2" w:tplc="B024DBF8">
      <w:start w:val="1"/>
      <w:numFmt w:val="bullet"/>
      <w:lvlText w:val=""/>
      <w:lvlJc w:val="left"/>
      <w:pPr>
        <w:ind w:left="1800" w:hanging="360"/>
      </w:pPr>
      <w:rPr>
        <w:rFonts w:ascii="Wingdings" w:hAnsi="Wingdings" w:hint="default"/>
      </w:rPr>
    </w:lvl>
    <w:lvl w:ilvl="3" w:tplc="76CCD000">
      <w:start w:val="1"/>
      <w:numFmt w:val="bullet"/>
      <w:lvlText w:val=""/>
      <w:lvlJc w:val="left"/>
      <w:pPr>
        <w:ind w:left="2520" w:hanging="360"/>
      </w:pPr>
      <w:rPr>
        <w:rFonts w:ascii="Symbol" w:hAnsi="Symbol" w:hint="default"/>
      </w:rPr>
    </w:lvl>
    <w:lvl w:ilvl="4" w:tplc="48565AFA">
      <w:start w:val="1"/>
      <w:numFmt w:val="bullet"/>
      <w:lvlText w:val="o"/>
      <w:lvlJc w:val="left"/>
      <w:pPr>
        <w:ind w:left="3240" w:hanging="360"/>
      </w:pPr>
      <w:rPr>
        <w:rFonts w:ascii="Courier New" w:hAnsi="Courier New" w:hint="default"/>
      </w:rPr>
    </w:lvl>
    <w:lvl w:ilvl="5" w:tplc="C42089C6">
      <w:start w:val="1"/>
      <w:numFmt w:val="bullet"/>
      <w:lvlText w:val=""/>
      <w:lvlJc w:val="left"/>
      <w:pPr>
        <w:ind w:left="3960" w:hanging="360"/>
      </w:pPr>
      <w:rPr>
        <w:rFonts w:ascii="Wingdings" w:hAnsi="Wingdings" w:hint="default"/>
      </w:rPr>
    </w:lvl>
    <w:lvl w:ilvl="6" w:tplc="D1843010">
      <w:start w:val="1"/>
      <w:numFmt w:val="bullet"/>
      <w:lvlText w:val=""/>
      <w:lvlJc w:val="left"/>
      <w:pPr>
        <w:ind w:left="4680" w:hanging="360"/>
      </w:pPr>
      <w:rPr>
        <w:rFonts w:ascii="Symbol" w:hAnsi="Symbol" w:hint="default"/>
      </w:rPr>
    </w:lvl>
    <w:lvl w:ilvl="7" w:tplc="1D0492F8">
      <w:start w:val="1"/>
      <w:numFmt w:val="bullet"/>
      <w:lvlText w:val="o"/>
      <w:lvlJc w:val="left"/>
      <w:pPr>
        <w:ind w:left="5400" w:hanging="360"/>
      </w:pPr>
      <w:rPr>
        <w:rFonts w:ascii="Courier New" w:hAnsi="Courier New" w:hint="default"/>
      </w:rPr>
    </w:lvl>
    <w:lvl w:ilvl="8" w:tplc="B49A2E50">
      <w:start w:val="1"/>
      <w:numFmt w:val="bullet"/>
      <w:lvlText w:val=""/>
      <w:lvlJc w:val="left"/>
      <w:pPr>
        <w:ind w:left="6120" w:hanging="360"/>
      </w:pPr>
      <w:rPr>
        <w:rFonts w:ascii="Wingdings" w:hAnsi="Wingdings" w:hint="default"/>
      </w:rPr>
    </w:lvl>
  </w:abstractNum>
  <w:abstractNum w:abstractNumId="8" w15:restartNumberingAfterBreak="0">
    <w:nsid w:val="3B872276"/>
    <w:multiLevelType w:val="hybridMultilevel"/>
    <w:tmpl w:val="781AE31E"/>
    <w:lvl w:ilvl="0" w:tplc="80A26652">
      <w:start w:val="1"/>
      <w:numFmt w:val="bullet"/>
      <w:lvlText w:val=""/>
      <w:lvlJc w:val="left"/>
      <w:pPr>
        <w:ind w:left="360" w:hanging="360"/>
      </w:pPr>
      <w:rPr>
        <w:rFonts w:ascii="Symbol" w:hAnsi="Symbol" w:hint="default"/>
      </w:rPr>
    </w:lvl>
    <w:lvl w:ilvl="1" w:tplc="AD5C4464">
      <w:start w:val="1"/>
      <w:numFmt w:val="bullet"/>
      <w:lvlText w:val="o"/>
      <w:lvlJc w:val="left"/>
      <w:pPr>
        <w:ind w:left="1080" w:hanging="360"/>
      </w:pPr>
      <w:rPr>
        <w:rFonts w:ascii="Courier New" w:hAnsi="Courier New" w:hint="default"/>
      </w:rPr>
    </w:lvl>
    <w:lvl w:ilvl="2" w:tplc="0CF456D2">
      <w:start w:val="1"/>
      <w:numFmt w:val="bullet"/>
      <w:lvlText w:val=""/>
      <w:lvlJc w:val="left"/>
      <w:pPr>
        <w:ind w:left="1800" w:hanging="360"/>
      </w:pPr>
      <w:rPr>
        <w:rFonts w:ascii="Wingdings" w:hAnsi="Wingdings" w:hint="default"/>
      </w:rPr>
    </w:lvl>
    <w:lvl w:ilvl="3" w:tplc="33FE1B6C">
      <w:start w:val="1"/>
      <w:numFmt w:val="bullet"/>
      <w:lvlText w:val=""/>
      <w:lvlJc w:val="left"/>
      <w:pPr>
        <w:ind w:left="2520" w:hanging="360"/>
      </w:pPr>
      <w:rPr>
        <w:rFonts w:ascii="Symbol" w:hAnsi="Symbol" w:hint="default"/>
      </w:rPr>
    </w:lvl>
    <w:lvl w:ilvl="4" w:tplc="465EF4DA">
      <w:start w:val="1"/>
      <w:numFmt w:val="bullet"/>
      <w:lvlText w:val="o"/>
      <w:lvlJc w:val="left"/>
      <w:pPr>
        <w:ind w:left="3240" w:hanging="360"/>
      </w:pPr>
      <w:rPr>
        <w:rFonts w:ascii="Courier New" w:hAnsi="Courier New" w:hint="default"/>
      </w:rPr>
    </w:lvl>
    <w:lvl w:ilvl="5" w:tplc="FDEA8CD2">
      <w:start w:val="1"/>
      <w:numFmt w:val="bullet"/>
      <w:lvlText w:val=""/>
      <w:lvlJc w:val="left"/>
      <w:pPr>
        <w:ind w:left="3960" w:hanging="360"/>
      </w:pPr>
      <w:rPr>
        <w:rFonts w:ascii="Wingdings" w:hAnsi="Wingdings" w:hint="default"/>
      </w:rPr>
    </w:lvl>
    <w:lvl w:ilvl="6" w:tplc="FE50CF00">
      <w:start w:val="1"/>
      <w:numFmt w:val="bullet"/>
      <w:lvlText w:val=""/>
      <w:lvlJc w:val="left"/>
      <w:pPr>
        <w:ind w:left="4680" w:hanging="360"/>
      </w:pPr>
      <w:rPr>
        <w:rFonts w:ascii="Symbol" w:hAnsi="Symbol" w:hint="default"/>
      </w:rPr>
    </w:lvl>
    <w:lvl w:ilvl="7" w:tplc="D1B0EC86">
      <w:start w:val="1"/>
      <w:numFmt w:val="bullet"/>
      <w:lvlText w:val="o"/>
      <w:lvlJc w:val="left"/>
      <w:pPr>
        <w:ind w:left="5400" w:hanging="360"/>
      </w:pPr>
      <w:rPr>
        <w:rFonts w:ascii="Courier New" w:hAnsi="Courier New" w:hint="default"/>
      </w:rPr>
    </w:lvl>
    <w:lvl w:ilvl="8" w:tplc="93FA6DE4">
      <w:start w:val="1"/>
      <w:numFmt w:val="bullet"/>
      <w:lvlText w:val=""/>
      <w:lvlJc w:val="left"/>
      <w:pPr>
        <w:ind w:left="6120" w:hanging="360"/>
      </w:pPr>
      <w:rPr>
        <w:rFonts w:ascii="Wingdings" w:hAnsi="Wingdings" w:hint="default"/>
      </w:rPr>
    </w:lvl>
  </w:abstractNum>
  <w:abstractNum w:abstractNumId="9" w15:restartNumberingAfterBreak="0">
    <w:nsid w:val="499F2960"/>
    <w:multiLevelType w:val="hybridMultilevel"/>
    <w:tmpl w:val="00344A0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6E2752D"/>
    <w:multiLevelType w:val="hybridMultilevel"/>
    <w:tmpl w:val="8CAC02CE"/>
    <w:lvl w:ilvl="0" w:tplc="ED020F3A">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6FE57773"/>
    <w:multiLevelType w:val="hybridMultilevel"/>
    <w:tmpl w:val="7D3CF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3436B1"/>
    <w:multiLevelType w:val="hybridMultilevel"/>
    <w:tmpl w:val="E95E54E2"/>
    <w:lvl w:ilvl="0" w:tplc="B23060FC">
      <w:start w:val="1"/>
      <w:numFmt w:val="decimal"/>
      <w:pStyle w:val="4Bulletedcopyblue"/>
      <w:lvlText w:val="%1."/>
      <w:lvlJc w:val="left"/>
      <w:pPr>
        <w:ind w:left="311" w:hanging="170"/>
      </w:pPr>
      <w:rPr>
        <w:rFonts w:ascii="Arial" w:eastAsia="MS Mincho" w:hAnsi="Arial" w:cs="Arial"/>
        <w:color w:val="auto"/>
      </w:rPr>
    </w:lvl>
    <w:lvl w:ilvl="1" w:tplc="08090003">
      <w:start w:val="1"/>
      <w:numFmt w:val="bullet"/>
      <w:lvlText w:val="o"/>
      <w:lvlJc w:val="left"/>
      <w:pPr>
        <w:ind w:left="1241" w:hanging="360"/>
      </w:pPr>
      <w:rPr>
        <w:rFonts w:ascii="Courier New" w:hAnsi="Courier New" w:cs="Courier New" w:hint="default"/>
      </w:rPr>
    </w:lvl>
    <w:lvl w:ilvl="2" w:tplc="08090005" w:tentative="1">
      <w:start w:val="1"/>
      <w:numFmt w:val="bullet"/>
      <w:lvlText w:val=""/>
      <w:lvlJc w:val="left"/>
      <w:pPr>
        <w:ind w:left="1961" w:hanging="360"/>
      </w:pPr>
      <w:rPr>
        <w:rFonts w:ascii="Wingdings" w:hAnsi="Wingdings" w:hint="default"/>
      </w:rPr>
    </w:lvl>
    <w:lvl w:ilvl="3" w:tplc="08090001" w:tentative="1">
      <w:start w:val="1"/>
      <w:numFmt w:val="bullet"/>
      <w:lvlText w:val=""/>
      <w:lvlJc w:val="left"/>
      <w:pPr>
        <w:ind w:left="2681" w:hanging="360"/>
      </w:pPr>
      <w:rPr>
        <w:rFonts w:ascii="Symbol" w:hAnsi="Symbol" w:hint="default"/>
      </w:rPr>
    </w:lvl>
    <w:lvl w:ilvl="4" w:tplc="08090003" w:tentative="1">
      <w:start w:val="1"/>
      <w:numFmt w:val="bullet"/>
      <w:lvlText w:val="o"/>
      <w:lvlJc w:val="left"/>
      <w:pPr>
        <w:ind w:left="3401" w:hanging="360"/>
      </w:pPr>
      <w:rPr>
        <w:rFonts w:ascii="Courier New" w:hAnsi="Courier New" w:cs="Courier New" w:hint="default"/>
      </w:rPr>
    </w:lvl>
    <w:lvl w:ilvl="5" w:tplc="08090005" w:tentative="1">
      <w:start w:val="1"/>
      <w:numFmt w:val="bullet"/>
      <w:lvlText w:val=""/>
      <w:lvlJc w:val="left"/>
      <w:pPr>
        <w:ind w:left="4121" w:hanging="360"/>
      </w:pPr>
      <w:rPr>
        <w:rFonts w:ascii="Wingdings" w:hAnsi="Wingdings" w:hint="default"/>
      </w:rPr>
    </w:lvl>
    <w:lvl w:ilvl="6" w:tplc="08090001" w:tentative="1">
      <w:start w:val="1"/>
      <w:numFmt w:val="bullet"/>
      <w:lvlText w:val=""/>
      <w:lvlJc w:val="left"/>
      <w:pPr>
        <w:ind w:left="4841" w:hanging="360"/>
      </w:pPr>
      <w:rPr>
        <w:rFonts w:ascii="Symbol" w:hAnsi="Symbol" w:hint="default"/>
      </w:rPr>
    </w:lvl>
    <w:lvl w:ilvl="7" w:tplc="08090003" w:tentative="1">
      <w:start w:val="1"/>
      <w:numFmt w:val="bullet"/>
      <w:lvlText w:val="o"/>
      <w:lvlJc w:val="left"/>
      <w:pPr>
        <w:ind w:left="5561" w:hanging="360"/>
      </w:pPr>
      <w:rPr>
        <w:rFonts w:ascii="Courier New" w:hAnsi="Courier New" w:cs="Courier New" w:hint="default"/>
      </w:rPr>
    </w:lvl>
    <w:lvl w:ilvl="8" w:tplc="08090005" w:tentative="1">
      <w:start w:val="1"/>
      <w:numFmt w:val="bullet"/>
      <w:lvlText w:val=""/>
      <w:lvlJc w:val="left"/>
      <w:pPr>
        <w:ind w:left="6281" w:hanging="360"/>
      </w:pPr>
      <w:rPr>
        <w:rFonts w:ascii="Wingdings" w:hAnsi="Wingdings" w:hint="default"/>
      </w:rPr>
    </w:lvl>
  </w:abstractNum>
  <w:num w:numId="1">
    <w:abstractNumId w:val="7"/>
  </w:num>
  <w:num w:numId="2">
    <w:abstractNumId w:val="8"/>
  </w:num>
  <w:num w:numId="3">
    <w:abstractNumId w:val="2"/>
  </w:num>
  <w:num w:numId="4">
    <w:abstractNumId w:val="12"/>
  </w:num>
  <w:num w:numId="5">
    <w:abstractNumId w:val="9"/>
  </w:num>
  <w:num w:numId="6">
    <w:abstractNumId w:val="5"/>
  </w:num>
  <w:num w:numId="7">
    <w:abstractNumId w:val="10"/>
  </w:num>
  <w:num w:numId="8">
    <w:abstractNumId w:val="0"/>
  </w:num>
  <w:num w:numId="9">
    <w:abstractNumId w:val="4"/>
  </w:num>
  <w:num w:numId="10">
    <w:abstractNumId w:val="11"/>
  </w:num>
  <w:num w:numId="11">
    <w:abstractNumId w:val="6"/>
  </w:num>
  <w:num w:numId="12">
    <w:abstractNumId w:val="1"/>
  </w:num>
  <w:num w:numId="13">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D4E"/>
    <w:rsid w:val="00005C44"/>
    <w:rsid w:val="00020C56"/>
    <w:rsid w:val="00024875"/>
    <w:rsid w:val="00024F32"/>
    <w:rsid w:val="00031B92"/>
    <w:rsid w:val="00034FCB"/>
    <w:rsid w:val="00041235"/>
    <w:rsid w:val="00044F9A"/>
    <w:rsid w:val="00056964"/>
    <w:rsid w:val="00062913"/>
    <w:rsid w:val="00064278"/>
    <w:rsid w:val="00074EC0"/>
    <w:rsid w:val="000845E9"/>
    <w:rsid w:val="000B2DE5"/>
    <w:rsid w:val="000C22A6"/>
    <w:rsid w:val="000E0770"/>
    <w:rsid w:val="000F24BD"/>
    <w:rsid w:val="001045B5"/>
    <w:rsid w:val="001470D3"/>
    <w:rsid w:val="00161AC0"/>
    <w:rsid w:val="00166989"/>
    <w:rsid w:val="001874C0"/>
    <w:rsid w:val="001912CB"/>
    <w:rsid w:val="00195C89"/>
    <w:rsid w:val="001A1F25"/>
    <w:rsid w:val="001B24F2"/>
    <w:rsid w:val="001B596D"/>
    <w:rsid w:val="001C03DE"/>
    <w:rsid w:val="001F1548"/>
    <w:rsid w:val="001F573B"/>
    <w:rsid w:val="001F6D30"/>
    <w:rsid w:val="00203530"/>
    <w:rsid w:val="00210096"/>
    <w:rsid w:val="00213179"/>
    <w:rsid w:val="002232D1"/>
    <w:rsid w:val="00224063"/>
    <w:rsid w:val="00225F86"/>
    <w:rsid w:val="0023496F"/>
    <w:rsid w:val="0026180B"/>
    <w:rsid w:val="00263B81"/>
    <w:rsid w:val="002865AB"/>
    <w:rsid w:val="0029599D"/>
    <w:rsid w:val="002B0D0B"/>
    <w:rsid w:val="002B32A6"/>
    <w:rsid w:val="002B38A1"/>
    <w:rsid w:val="002C15B5"/>
    <w:rsid w:val="002C5937"/>
    <w:rsid w:val="002D19F9"/>
    <w:rsid w:val="002F68C4"/>
    <w:rsid w:val="00315254"/>
    <w:rsid w:val="00344927"/>
    <w:rsid w:val="0035281C"/>
    <w:rsid w:val="00362348"/>
    <w:rsid w:val="0037589A"/>
    <w:rsid w:val="003768D3"/>
    <w:rsid w:val="00384109"/>
    <w:rsid w:val="00387432"/>
    <w:rsid w:val="00392416"/>
    <w:rsid w:val="003954B0"/>
    <w:rsid w:val="003A541C"/>
    <w:rsid w:val="003B6E96"/>
    <w:rsid w:val="003C071D"/>
    <w:rsid w:val="003E2087"/>
    <w:rsid w:val="003E79D6"/>
    <w:rsid w:val="0042430F"/>
    <w:rsid w:val="00424771"/>
    <w:rsid w:val="0044400C"/>
    <w:rsid w:val="004539DD"/>
    <w:rsid w:val="00454238"/>
    <w:rsid w:val="004722B3"/>
    <w:rsid w:val="0047241F"/>
    <w:rsid w:val="004822E2"/>
    <w:rsid w:val="00497FC3"/>
    <w:rsid w:val="004A1F16"/>
    <w:rsid w:val="004A495E"/>
    <w:rsid w:val="004D77F4"/>
    <w:rsid w:val="004E0A05"/>
    <w:rsid w:val="004E2FFC"/>
    <w:rsid w:val="004F5BF4"/>
    <w:rsid w:val="0053448A"/>
    <w:rsid w:val="00534DD3"/>
    <w:rsid w:val="00546F4C"/>
    <w:rsid w:val="005500A4"/>
    <w:rsid w:val="005532AB"/>
    <w:rsid w:val="005551F4"/>
    <w:rsid w:val="00555F94"/>
    <w:rsid w:val="005579F0"/>
    <w:rsid w:val="00560C2F"/>
    <w:rsid w:val="00564C6E"/>
    <w:rsid w:val="00577D68"/>
    <w:rsid w:val="005968B7"/>
    <w:rsid w:val="005A312D"/>
    <w:rsid w:val="005A4686"/>
    <w:rsid w:val="005C0495"/>
    <w:rsid w:val="005C5FCA"/>
    <w:rsid w:val="005D11BA"/>
    <w:rsid w:val="00610002"/>
    <w:rsid w:val="00613638"/>
    <w:rsid w:val="00636ECF"/>
    <w:rsid w:val="00646D0D"/>
    <w:rsid w:val="0065597B"/>
    <w:rsid w:val="00665962"/>
    <w:rsid w:val="006926CD"/>
    <w:rsid w:val="00696F7C"/>
    <w:rsid w:val="006B33D0"/>
    <w:rsid w:val="006C42BD"/>
    <w:rsid w:val="006C44E4"/>
    <w:rsid w:val="006C7DBC"/>
    <w:rsid w:val="006D4C53"/>
    <w:rsid w:val="006E1477"/>
    <w:rsid w:val="006E5528"/>
    <w:rsid w:val="006F5E70"/>
    <w:rsid w:val="0071602B"/>
    <w:rsid w:val="007240D5"/>
    <w:rsid w:val="007419AC"/>
    <w:rsid w:val="0075344F"/>
    <w:rsid w:val="007607CA"/>
    <w:rsid w:val="007911B0"/>
    <w:rsid w:val="007B2519"/>
    <w:rsid w:val="007B3361"/>
    <w:rsid w:val="007B427B"/>
    <w:rsid w:val="007C1267"/>
    <w:rsid w:val="007C1BE7"/>
    <w:rsid w:val="007E4DF0"/>
    <w:rsid w:val="008015B1"/>
    <w:rsid w:val="00805917"/>
    <w:rsid w:val="00813BD0"/>
    <w:rsid w:val="00835907"/>
    <w:rsid w:val="00837C36"/>
    <w:rsid w:val="00841780"/>
    <w:rsid w:val="00845E09"/>
    <w:rsid w:val="00847381"/>
    <w:rsid w:val="00847C15"/>
    <w:rsid w:val="008513BB"/>
    <w:rsid w:val="0085260B"/>
    <w:rsid w:val="00853536"/>
    <w:rsid w:val="00882E25"/>
    <w:rsid w:val="00884A15"/>
    <w:rsid w:val="00895EDB"/>
    <w:rsid w:val="008A22EE"/>
    <w:rsid w:val="008A3585"/>
    <w:rsid w:val="008A76FA"/>
    <w:rsid w:val="008B2DD6"/>
    <w:rsid w:val="008D4B9E"/>
    <w:rsid w:val="008F232F"/>
    <w:rsid w:val="009013E5"/>
    <w:rsid w:val="00904D08"/>
    <w:rsid w:val="00910FE1"/>
    <w:rsid w:val="009130E2"/>
    <w:rsid w:val="00920205"/>
    <w:rsid w:val="0093368D"/>
    <w:rsid w:val="00935054"/>
    <w:rsid w:val="0094078F"/>
    <w:rsid w:val="0095233C"/>
    <w:rsid w:val="009560E0"/>
    <w:rsid w:val="00962BB2"/>
    <w:rsid w:val="00966CC9"/>
    <w:rsid w:val="0097041E"/>
    <w:rsid w:val="00976C5C"/>
    <w:rsid w:val="009850AB"/>
    <w:rsid w:val="00990759"/>
    <w:rsid w:val="00994793"/>
    <w:rsid w:val="00995B0C"/>
    <w:rsid w:val="009A44B0"/>
    <w:rsid w:val="009B37BF"/>
    <w:rsid w:val="009B704E"/>
    <w:rsid w:val="009C6C0B"/>
    <w:rsid w:val="009D39E6"/>
    <w:rsid w:val="009E5803"/>
    <w:rsid w:val="009F0D68"/>
    <w:rsid w:val="00A20C4E"/>
    <w:rsid w:val="00A365D2"/>
    <w:rsid w:val="00A44914"/>
    <w:rsid w:val="00A67CBF"/>
    <w:rsid w:val="00A72707"/>
    <w:rsid w:val="00A81D4E"/>
    <w:rsid w:val="00A81EB2"/>
    <w:rsid w:val="00AB4155"/>
    <w:rsid w:val="00AB45FC"/>
    <w:rsid w:val="00AC3536"/>
    <w:rsid w:val="00AE462D"/>
    <w:rsid w:val="00AF2DDD"/>
    <w:rsid w:val="00AF2DF2"/>
    <w:rsid w:val="00B106DD"/>
    <w:rsid w:val="00B26A22"/>
    <w:rsid w:val="00B33B1F"/>
    <w:rsid w:val="00B35AA7"/>
    <w:rsid w:val="00B62CC3"/>
    <w:rsid w:val="00B635C7"/>
    <w:rsid w:val="00B65ACB"/>
    <w:rsid w:val="00B77672"/>
    <w:rsid w:val="00B84AA8"/>
    <w:rsid w:val="00B92ED2"/>
    <w:rsid w:val="00B969F6"/>
    <w:rsid w:val="00BA165B"/>
    <w:rsid w:val="00BB2FAB"/>
    <w:rsid w:val="00BD275D"/>
    <w:rsid w:val="00BF4853"/>
    <w:rsid w:val="00BF4978"/>
    <w:rsid w:val="00BF7419"/>
    <w:rsid w:val="00C12018"/>
    <w:rsid w:val="00C2670C"/>
    <w:rsid w:val="00C353E7"/>
    <w:rsid w:val="00C52DD0"/>
    <w:rsid w:val="00C70641"/>
    <w:rsid w:val="00CB54DD"/>
    <w:rsid w:val="00CB6019"/>
    <w:rsid w:val="00CC6B0D"/>
    <w:rsid w:val="00D03B71"/>
    <w:rsid w:val="00D17A1F"/>
    <w:rsid w:val="00D34833"/>
    <w:rsid w:val="00D42A32"/>
    <w:rsid w:val="00D42C8F"/>
    <w:rsid w:val="00D54965"/>
    <w:rsid w:val="00D553FD"/>
    <w:rsid w:val="00D5678A"/>
    <w:rsid w:val="00D8724A"/>
    <w:rsid w:val="00D90A6D"/>
    <w:rsid w:val="00D940EA"/>
    <w:rsid w:val="00DA7BB6"/>
    <w:rsid w:val="00DB1911"/>
    <w:rsid w:val="00DB6E8E"/>
    <w:rsid w:val="00DE4D1E"/>
    <w:rsid w:val="00E05550"/>
    <w:rsid w:val="00E234ED"/>
    <w:rsid w:val="00E53A57"/>
    <w:rsid w:val="00E54989"/>
    <w:rsid w:val="00E559AC"/>
    <w:rsid w:val="00E617B2"/>
    <w:rsid w:val="00E90AB7"/>
    <w:rsid w:val="00ED146A"/>
    <w:rsid w:val="00EF0317"/>
    <w:rsid w:val="00EF3258"/>
    <w:rsid w:val="00F071A2"/>
    <w:rsid w:val="00F27C05"/>
    <w:rsid w:val="00F36344"/>
    <w:rsid w:val="00F43902"/>
    <w:rsid w:val="00F4544C"/>
    <w:rsid w:val="00F81DB7"/>
    <w:rsid w:val="00F85ADE"/>
    <w:rsid w:val="00FA120C"/>
    <w:rsid w:val="00FC35A8"/>
    <w:rsid w:val="00FC5395"/>
    <w:rsid w:val="00FE0B97"/>
    <w:rsid w:val="00FF77A2"/>
    <w:rsid w:val="028B5011"/>
    <w:rsid w:val="02B77B37"/>
    <w:rsid w:val="03966BEB"/>
    <w:rsid w:val="04F9097A"/>
    <w:rsid w:val="05EF1BF9"/>
    <w:rsid w:val="0627CF44"/>
    <w:rsid w:val="095F7006"/>
    <w:rsid w:val="0AFB4067"/>
    <w:rsid w:val="0C88089D"/>
    <w:rsid w:val="0E32E129"/>
    <w:rsid w:val="0FCEB18A"/>
    <w:rsid w:val="11561FE0"/>
    <w:rsid w:val="116A81EB"/>
    <w:rsid w:val="1193900C"/>
    <w:rsid w:val="13015A1E"/>
    <w:rsid w:val="130E3FD2"/>
    <w:rsid w:val="13545ADA"/>
    <w:rsid w:val="14AA1033"/>
    <w:rsid w:val="1645E094"/>
    <w:rsid w:val="1969B0BD"/>
    <w:rsid w:val="20D0BADE"/>
    <w:rsid w:val="23265BDA"/>
    <w:rsid w:val="24845889"/>
    <w:rsid w:val="27F7D4BF"/>
    <w:rsid w:val="30DD813A"/>
    <w:rsid w:val="318D7C2E"/>
    <w:rsid w:val="39C405A1"/>
    <w:rsid w:val="3A846380"/>
    <w:rsid w:val="3C47ADA6"/>
    <w:rsid w:val="40A6F360"/>
    <w:rsid w:val="44A42E57"/>
    <w:rsid w:val="48996CA3"/>
    <w:rsid w:val="4D22952C"/>
    <w:rsid w:val="4E095568"/>
    <w:rsid w:val="4F0ADF65"/>
    <w:rsid w:val="4F3A0A7F"/>
    <w:rsid w:val="540D7BA2"/>
    <w:rsid w:val="54E028B2"/>
    <w:rsid w:val="6066A453"/>
    <w:rsid w:val="639E4515"/>
    <w:rsid w:val="648F4C59"/>
    <w:rsid w:val="6551BBBE"/>
    <w:rsid w:val="66B2D8AB"/>
    <w:rsid w:val="6C45C6CD"/>
    <w:rsid w:val="6CF875B7"/>
    <w:rsid w:val="6D01E118"/>
    <w:rsid w:val="6F61C924"/>
    <w:rsid w:val="78BC2355"/>
    <w:rsid w:val="7AEC92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399390C7"/>
  <w15:chartTrackingRefBased/>
  <w15:docId w15:val="{03A3E201-3A24-47B5-8096-7D06B530D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1B92"/>
  </w:style>
  <w:style w:type="paragraph" w:styleId="Heading1">
    <w:name w:val="heading 1"/>
    <w:basedOn w:val="Normal"/>
    <w:next w:val="Normal"/>
    <w:link w:val="Heading1Char"/>
    <w:qFormat/>
    <w:rsid w:val="00CB6019"/>
    <w:pPr>
      <w:keepNext/>
      <w:numPr>
        <w:numId w:val="3"/>
      </w:numPr>
      <w:spacing w:after="240" w:line="360" w:lineRule="auto"/>
      <w:jc w:val="both"/>
      <w:outlineLvl w:val="0"/>
    </w:pPr>
    <w:rPr>
      <w:rFonts w:ascii="Arial" w:eastAsia="Times New Roman" w:hAnsi="Arial" w:cs="Arial"/>
      <w:b/>
      <w:caps/>
      <w:sz w:val="21"/>
      <w:szCs w:val="20"/>
    </w:rPr>
  </w:style>
  <w:style w:type="paragraph" w:styleId="Heading2">
    <w:name w:val="heading 2"/>
    <w:basedOn w:val="Normal"/>
    <w:next w:val="BodyText2"/>
    <w:link w:val="Heading2Char"/>
    <w:qFormat/>
    <w:rsid w:val="00CB6019"/>
    <w:pPr>
      <w:keepNext/>
      <w:numPr>
        <w:ilvl w:val="1"/>
        <w:numId w:val="3"/>
      </w:numPr>
      <w:spacing w:after="240" w:line="360" w:lineRule="auto"/>
      <w:jc w:val="both"/>
      <w:outlineLvl w:val="1"/>
    </w:pPr>
    <w:rPr>
      <w:rFonts w:ascii="Arial" w:eastAsia="Times New Roman" w:hAnsi="Arial" w:cs="Arial"/>
      <w:sz w:val="21"/>
      <w:szCs w:val="20"/>
    </w:rPr>
  </w:style>
  <w:style w:type="paragraph" w:styleId="Heading3">
    <w:name w:val="heading 3"/>
    <w:basedOn w:val="Normal"/>
    <w:next w:val="BodyText3"/>
    <w:link w:val="Heading3Char"/>
    <w:qFormat/>
    <w:rsid w:val="00CB6019"/>
    <w:pPr>
      <w:numPr>
        <w:ilvl w:val="2"/>
        <w:numId w:val="3"/>
      </w:numPr>
      <w:spacing w:after="240" w:line="360" w:lineRule="auto"/>
      <w:jc w:val="both"/>
      <w:outlineLvl w:val="2"/>
    </w:pPr>
    <w:rPr>
      <w:rFonts w:ascii="Arial" w:eastAsia="Times New Roman" w:hAnsi="Arial" w:cs="Arial"/>
      <w:sz w:val="21"/>
      <w:szCs w:val="20"/>
    </w:rPr>
  </w:style>
  <w:style w:type="paragraph" w:styleId="Heading4">
    <w:name w:val="heading 4"/>
    <w:basedOn w:val="Normal"/>
    <w:next w:val="Normal"/>
    <w:link w:val="Heading4Char"/>
    <w:qFormat/>
    <w:rsid w:val="00CB6019"/>
    <w:pPr>
      <w:numPr>
        <w:ilvl w:val="3"/>
        <w:numId w:val="3"/>
      </w:numPr>
      <w:spacing w:after="240" w:line="360" w:lineRule="auto"/>
      <w:jc w:val="both"/>
      <w:outlineLvl w:val="3"/>
    </w:pPr>
    <w:rPr>
      <w:rFonts w:ascii="Arial" w:eastAsia="Times New Roman" w:hAnsi="Arial" w:cs="Arial"/>
      <w:sz w:val="21"/>
      <w:szCs w:val="20"/>
    </w:rPr>
  </w:style>
  <w:style w:type="paragraph" w:styleId="Heading5">
    <w:name w:val="heading 5"/>
    <w:basedOn w:val="Normal"/>
    <w:next w:val="Normal"/>
    <w:link w:val="Heading5Char"/>
    <w:qFormat/>
    <w:rsid w:val="00CB6019"/>
    <w:pPr>
      <w:numPr>
        <w:ilvl w:val="4"/>
        <w:numId w:val="3"/>
      </w:numPr>
      <w:spacing w:after="240" w:line="360" w:lineRule="auto"/>
      <w:jc w:val="both"/>
      <w:outlineLvl w:val="4"/>
    </w:pPr>
    <w:rPr>
      <w:rFonts w:ascii="Arial" w:eastAsia="Times New Roman" w:hAnsi="Arial" w:cs="Arial"/>
      <w:sz w:val="21"/>
      <w:szCs w:val="20"/>
    </w:rPr>
  </w:style>
  <w:style w:type="paragraph" w:styleId="Heading7">
    <w:name w:val="heading 7"/>
    <w:basedOn w:val="Normal"/>
    <w:next w:val="Normal"/>
    <w:link w:val="Heading7Char"/>
    <w:qFormat/>
    <w:rsid w:val="00CB6019"/>
    <w:pPr>
      <w:numPr>
        <w:ilvl w:val="6"/>
        <w:numId w:val="3"/>
      </w:numPr>
      <w:spacing w:before="240" w:after="60" w:line="360" w:lineRule="auto"/>
      <w:jc w:val="both"/>
      <w:outlineLvl w:val="6"/>
    </w:pPr>
    <w:rPr>
      <w:rFonts w:ascii="Arial" w:eastAsia="Times New Roman" w:hAnsi="Arial" w:cs="Arial"/>
      <w:sz w:val="20"/>
      <w:szCs w:val="20"/>
    </w:rPr>
  </w:style>
  <w:style w:type="paragraph" w:styleId="Heading8">
    <w:name w:val="heading 8"/>
    <w:basedOn w:val="Normal"/>
    <w:next w:val="Normal"/>
    <w:link w:val="Heading8Char"/>
    <w:qFormat/>
    <w:rsid w:val="00CB6019"/>
    <w:pPr>
      <w:numPr>
        <w:ilvl w:val="7"/>
        <w:numId w:val="3"/>
      </w:numPr>
      <w:spacing w:before="240" w:after="60" w:line="360" w:lineRule="auto"/>
      <w:jc w:val="both"/>
      <w:outlineLvl w:val="7"/>
    </w:pPr>
    <w:rPr>
      <w:rFonts w:ascii="Arial" w:eastAsia="Times New Roman" w:hAnsi="Arial" w:cs="Arial"/>
      <w:i/>
      <w:sz w:val="20"/>
      <w:szCs w:val="20"/>
    </w:rPr>
  </w:style>
  <w:style w:type="paragraph" w:styleId="Heading9">
    <w:name w:val="heading 9"/>
    <w:basedOn w:val="Normal"/>
    <w:next w:val="Normal"/>
    <w:link w:val="Heading9Char"/>
    <w:qFormat/>
    <w:rsid w:val="00CB6019"/>
    <w:pPr>
      <w:numPr>
        <w:ilvl w:val="8"/>
        <w:numId w:val="3"/>
      </w:numPr>
      <w:spacing w:before="240" w:after="60" w:line="360" w:lineRule="auto"/>
      <w:jc w:val="both"/>
      <w:outlineLvl w:val="8"/>
    </w:pPr>
    <w:rPr>
      <w:rFonts w:ascii="Arial" w:eastAsia="Times New Roman" w:hAnsi="Arial" w:cs="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45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45FC"/>
  </w:style>
  <w:style w:type="paragraph" w:styleId="Footer">
    <w:name w:val="footer"/>
    <w:basedOn w:val="Normal"/>
    <w:link w:val="FooterChar"/>
    <w:uiPriority w:val="99"/>
    <w:unhideWhenUsed/>
    <w:rsid w:val="00AB45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45FC"/>
  </w:style>
  <w:style w:type="character" w:customStyle="1" w:styleId="Heading1Char">
    <w:name w:val="Heading 1 Char"/>
    <w:basedOn w:val="DefaultParagraphFont"/>
    <w:link w:val="Heading1"/>
    <w:rsid w:val="00CB6019"/>
    <w:rPr>
      <w:rFonts w:ascii="Arial" w:eastAsia="Times New Roman" w:hAnsi="Arial" w:cs="Arial"/>
      <w:b/>
      <w:caps/>
      <w:sz w:val="21"/>
      <w:szCs w:val="20"/>
    </w:rPr>
  </w:style>
  <w:style w:type="character" w:customStyle="1" w:styleId="Heading2Char">
    <w:name w:val="Heading 2 Char"/>
    <w:basedOn w:val="DefaultParagraphFont"/>
    <w:link w:val="Heading2"/>
    <w:rsid w:val="00CB6019"/>
    <w:rPr>
      <w:rFonts w:ascii="Arial" w:eastAsia="Times New Roman" w:hAnsi="Arial" w:cs="Arial"/>
      <w:sz w:val="21"/>
      <w:szCs w:val="20"/>
    </w:rPr>
  </w:style>
  <w:style w:type="character" w:customStyle="1" w:styleId="Heading3Char">
    <w:name w:val="Heading 3 Char"/>
    <w:basedOn w:val="DefaultParagraphFont"/>
    <w:link w:val="Heading3"/>
    <w:rsid w:val="00CB6019"/>
    <w:rPr>
      <w:rFonts w:ascii="Arial" w:eastAsia="Times New Roman" w:hAnsi="Arial" w:cs="Arial"/>
      <w:sz w:val="21"/>
      <w:szCs w:val="20"/>
    </w:rPr>
  </w:style>
  <w:style w:type="character" w:customStyle="1" w:styleId="Heading4Char">
    <w:name w:val="Heading 4 Char"/>
    <w:basedOn w:val="DefaultParagraphFont"/>
    <w:link w:val="Heading4"/>
    <w:rsid w:val="00CB6019"/>
    <w:rPr>
      <w:rFonts w:ascii="Arial" w:eastAsia="Times New Roman" w:hAnsi="Arial" w:cs="Arial"/>
      <w:sz w:val="21"/>
      <w:szCs w:val="20"/>
    </w:rPr>
  </w:style>
  <w:style w:type="character" w:customStyle="1" w:styleId="Heading5Char">
    <w:name w:val="Heading 5 Char"/>
    <w:basedOn w:val="DefaultParagraphFont"/>
    <w:link w:val="Heading5"/>
    <w:rsid w:val="00CB6019"/>
    <w:rPr>
      <w:rFonts w:ascii="Arial" w:eastAsia="Times New Roman" w:hAnsi="Arial" w:cs="Arial"/>
      <w:sz w:val="21"/>
      <w:szCs w:val="20"/>
    </w:rPr>
  </w:style>
  <w:style w:type="character" w:customStyle="1" w:styleId="Heading7Char">
    <w:name w:val="Heading 7 Char"/>
    <w:basedOn w:val="DefaultParagraphFont"/>
    <w:link w:val="Heading7"/>
    <w:rsid w:val="00CB6019"/>
    <w:rPr>
      <w:rFonts w:ascii="Arial" w:eastAsia="Times New Roman" w:hAnsi="Arial" w:cs="Arial"/>
      <w:sz w:val="20"/>
      <w:szCs w:val="20"/>
    </w:rPr>
  </w:style>
  <w:style w:type="character" w:customStyle="1" w:styleId="Heading8Char">
    <w:name w:val="Heading 8 Char"/>
    <w:basedOn w:val="DefaultParagraphFont"/>
    <w:link w:val="Heading8"/>
    <w:rsid w:val="00CB6019"/>
    <w:rPr>
      <w:rFonts w:ascii="Arial" w:eastAsia="Times New Roman" w:hAnsi="Arial" w:cs="Arial"/>
      <w:i/>
      <w:sz w:val="20"/>
      <w:szCs w:val="20"/>
    </w:rPr>
  </w:style>
  <w:style w:type="character" w:customStyle="1" w:styleId="Heading9Char">
    <w:name w:val="Heading 9 Char"/>
    <w:basedOn w:val="DefaultParagraphFont"/>
    <w:link w:val="Heading9"/>
    <w:rsid w:val="00CB6019"/>
    <w:rPr>
      <w:rFonts w:ascii="Arial" w:eastAsia="Times New Roman" w:hAnsi="Arial" w:cs="Arial"/>
      <w:b/>
      <w:i/>
      <w:sz w:val="18"/>
      <w:szCs w:val="20"/>
    </w:rPr>
  </w:style>
  <w:style w:type="paragraph" w:styleId="BodyText2">
    <w:name w:val="Body Text 2"/>
    <w:basedOn w:val="Normal"/>
    <w:link w:val="BodyText2Char"/>
    <w:rsid w:val="00CB6019"/>
    <w:pPr>
      <w:spacing w:after="240" w:line="360" w:lineRule="auto"/>
      <w:ind w:left="720"/>
      <w:jc w:val="both"/>
    </w:pPr>
    <w:rPr>
      <w:rFonts w:ascii="Arial" w:eastAsia="Times New Roman" w:hAnsi="Arial" w:cs="Arial"/>
      <w:sz w:val="21"/>
      <w:szCs w:val="20"/>
    </w:rPr>
  </w:style>
  <w:style w:type="character" w:customStyle="1" w:styleId="BodyText2Char">
    <w:name w:val="Body Text 2 Char"/>
    <w:basedOn w:val="DefaultParagraphFont"/>
    <w:link w:val="BodyText2"/>
    <w:rsid w:val="00CB6019"/>
    <w:rPr>
      <w:rFonts w:ascii="Arial" w:eastAsia="Times New Roman" w:hAnsi="Arial" w:cs="Arial"/>
      <w:sz w:val="21"/>
      <w:szCs w:val="20"/>
    </w:rPr>
  </w:style>
  <w:style w:type="paragraph" w:styleId="BodyText3">
    <w:name w:val="Body Text 3"/>
    <w:basedOn w:val="Normal"/>
    <w:link w:val="BodyText3Char"/>
    <w:uiPriority w:val="99"/>
    <w:semiHidden/>
    <w:unhideWhenUsed/>
    <w:rsid w:val="00CB6019"/>
    <w:pPr>
      <w:spacing w:after="120"/>
    </w:pPr>
    <w:rPr>
      <w:sz w:val="16"/>
      <w:szCs w:val="16"/>
    </w:rPr>
  </w:style>
  <w:style w:type="character" w:customStyle="1" w:styleId="BodyText3Char">
    <w:name w:val="Body Text 3 Char"/>
    <w:basedOn w:val="DefaultParagraphFont"/>
    <w:link w:val="BodyText3"/>
    <w:uiPriority w:val="99"/>
    <w:semiHidden/>
    <w:rsid w:val="00CB6019"/>
    <w:rPr>
      <w:sz w:val="16"/>
      <w:szCs w:val="16"/>
    </w:rPr>
  </w:style>
  <w:style w:type="paragraph" w:styleId="BalloonText">
    <w:name w:val="Balloon Text"/>
    <w:basedOn w:val="Normal"/>
    <w:link w:val="BalloonTextChar"/>
    <w:uiPriority w:val="99"/>
    <w:semiHidden/>
    <w:unhideWhenUsed/>
    <w:rsid w:val="00AF2D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DDD"/>
    <w:rPr>
      <w:rFonts w:ascii="Segoe UI" w:hAnsi="Segoe UI" w:cs="Segoe UI"/>
      <w:sz w:val="18"/>
      <w:szCs w:val="18"/>
    </w:rPr>
  </w:style>
  <w:style w:type="paragraph" w:styleId="NoSpacing">
    <w:name w:val="No Spacing"/>
    <w:uiPriority w:val="1"/>
    <w:qFormat/>
    <w:rsid w:val="00005C44"/>
    <w:pPr>
      <w:spacing w:after="0" w:line="240" w:lineRule="auto"/>
    </w:pPr>
  </w:style>
  <w:style w:type="character" w:styleId="Hyperlink">
    <w:name w:val="Hyperlink"/>
    <w:basedOn w:val="DefaultParagraphFont"/>
    <w:uiPriority w:val="99"/>
    <w:unhideWhenUsed/>
    <w:rsid w:val="00976C5C"/>
    <w:rPr>
      <w:color w:val="0563C1" w:themeColor="hyperlink"/>
      <w:u w:val="single"/>
    </w:rPr>
  </w:style>
  <w:style w:type="paragraph" w:styleId="ListParagraph">
    <w:name w:val="List Paragraph"/>
    <w:basedOn w:val="Normal"/>
    <w:uiPriority w:val="34"/>
    <w:qFormat/>
    <w:rsid w:val="00665962"/>
    <w:pPr>
      <w:ind w:left="720"/>
      <w:contextualSpacing/>
    </w:pPr>
  </w:style>
  <w:style w:type="paragraph" w:styleId="E-mailSignature">
    <w:name w:val="E-mail Signature"/>
    <w:basedOn w:val="Normal"/>
    <w:link w:val="E-mailSignatureChar"/>
    <w:uiPriority w:val="99"/>
    <w:unhideWhenUsed/>
    <w:rsid w:val="00AC3536"/>
    <w:pPr>
      <w:spacing w:after="0" w:line="240" w:lineRule="auto"/>
    </w:pPr>
    <w:rPr>
      <w:rFonts w:eastAsiaTheme="minorEastAsia"/>
      <w:lang w:eastAsia="en-GB"/>
    </w:rPr>
  </w:style>
  <w:style w:type="character" w:customStyle="1" w:styleId="E-mailSignatureChar">
    <w:name w:val="E-mail Signature Char"/>
    <w:basedOn w:val="DefaultParagraphFont"/>
    <w:link w:val="E-mailSignature"/>
    <w:uiPriority w:val="99"/>
    <w:rsid w:val="00AC3536"/>
    <w:rPr>
      <w:rFonts w:eastAsiaTheme="minorEastAsia"/>
      <w:lang w:eastAsia="en-GB"/>
    </w:rPr>
  </w:style>
  <w:style w:type="table" w:styleId="TableGrid">
    <w:name w:val="Table Grid"/>
    <w:basedOn w:val="TableNormal"/>
    <w:uiPriority w:val="39"/>
    <w:rsid w:val="008359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BodyText"/>
    <w:link w:val="TextChar"/>
    <w:qFormat/>
    <w:rsid w:val="001F573B"/>
    <w:pPr>
      <w:spacing w:line="240" w:lineRule="auto"/>
    </w:pPr>
    <w:rPr>
      <w:rFonts w:ascii="Arial" w:eastAsia="MS Mincho" w:hAnsi="Arial" w:cs="Arial"/>
      <w:sz w:val="20"/>
      <w:szCs w:val="20"/>
      <w:lang w:val="en-US"/>
    </w:rPr>
  </w:style>
  <w:style w:type="character" w:customStyle="1" w:styleId="TextChar">
    <w:name w:val="Text Char"/>
    <w:link w:val="Text"/>
    <w:rsid w:val="001F573B"/>
    <w:rPr>
      <w:rFonts w:ascii="Arial" w:eastAsia="MS Mincho" w:hAnsi="Arial" w:cs="Arial"/>
      <w:sz w:val="20"/>
      <w:szCs w:val="20"/>
      <w:lang w:val="en-US"/>
    </w:rPr>
  </w:style>
  <w:style w:type="paragraph" w:styleId="BodyText">
    <w:name w:val="Body Text"/>
    <w:basedOn w:val="Normal"/>
    <w:link w:val="BodyTextChar"/>
    <w:uiPriority w:val="99"/>
    <w:unhideWhenUsed/>
    <w:rsid w:val="001F573B"/>
    <w:pPr>
      <w:spacing w:after="120"/>
    </w:pPr>
  </w:style>
  <w:style w:type="character" w:customStyle="1" w:styleId="BodyTextChar">
    <w:name w:val="Body Text Char"/>
    <w:basedOn w:val="DefaultParagraphFont"/>
    <w:link w:val="BodyText"/>
    <w:uiPriority w:val="99"/>
    <w:rsid w:val="001F573B"/>
  </w:style>
  <w:style w:type="paragraph" w:customStyle="1" w:styleId="body">
    <w:name w:val="body"/>
    <w:rsid w:val="00D42A32"/>
    <w:pPr>
      <w:spacing w:after="120" w:line="240" w:lineRule="exact"/>
    </w:pPr>
    <w:rPr>
      <w:rFonts w:ascii="Verdana" w:eastAsia="Times New Roman" w:hAnsi="Verdana" w:cs="Times New Roman"/>
      <w:sz w:val="18"/>
      <w:szCs w:val="20"/>
    </w:rPr>
  </w:style>
  <w:style w:type="paragraph" w:styleId="Title">
    <w:name w:val="Title"/>
    <w:basedOn w:val="Normal"/>
    <w:next w:val="Normal"/>
    <w:link w:val="TitleChar"/>
    <w:uiPriority w:val="10"/>
    <w:qFormat/>
    <w:rsid w:val="00F85AD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5ADE"/>
    <w:rPr>
      <w:rFonts w:asciiTheme="majorHAnsi" w:eastAsiaTheme="majorEastAsia" w:hAnsiTheme="majorHAnsi" w:cstheme="majorBidi"/>
      <w:spacing w:val="-10"/>
      <w:kern w:val="28"/>
      <w:sz w:val="56"/>
      <w:szCs w:val="56"/>
    </w:rPr>
  </w:style>
  <w:style w:type="paragraph" w:customStyle="1" w:styleId="4Bulletedcopyblue">
    <w:name w:val="4 Bulleted copy blue"/>
    <w:basedOn w:val="Normal"/>
    <w:qFormat/>
    <w:rsid w:val="008A22EE"/>
    <w:pPr>
      <w:numPr>
        <w:numId w:val="4"/>
      </w:numPr>
      <w:spacing w:after="60" w:line="240" w:lineRule="auto"/>
    </w:pPr>
    <w:rPr>
      <w:rFonts w:ascii="Arial" w:eastAsia="MS Mincho" w:hAnsi="Arial" w:cs="Arial"/>
      <w:sz w:val="20"/>
      <w:szCs w:val="20"/>
      <w:lang w:val="en-US"/>
    </w:rPr>
  </w:style>
  <w:style w:type="paragraph" w:customStyle="1" w:styleId="Subhead2">
    <w:name w:val="Subhead 2"/>
    <w:basedOn w:val="Normal"/>
    <w:next w:val="Normal"/>
    <w:link w:val="Subhead2Char"/>
    <w:qFormat/>
    <w:rsid w:val="008A22EE"/>
    <w:pPr>
      <w:spacing w:before="120" w:after="120" w:line="240" w:lineRule="auto"/>
    </w:pPr>
    <w:rPr>
      <w:rFonts w:ascii="Arial" w:eastAsia="MS Mincho" w:hAnsi="Arial" w:cs="Times New Roman"/>
      <w:b/>
      <w:color w:val="12263F"/>
      <w:sz w:val="24"/>
      <w:szCs w:val="24"/>
      <w:lang w:val="en-US"/>
    </w:rPr>
  </w:style>
  <w:style w:type="character" w:customStyle="1" w:styleId="Subhead2Char">
    <w:name w:val="Subhead 2 Char"/>
    <w:link w:val="Subhead2"/>
    <w:rsid w:val="008A22EE"/>
    <w:rPr>
      <w:rFonts w:ascii="Arial" w:eastAsia="MS Mincho" w:hAnsi="Arial" w:cs="Times New Roman"/>
      <w:b/>
      <w:color w:val="12263F"/>
      <w:sz w:val="24"/>
      <w:szCs w:val="24"/>
      <w:lang w:val="en-US"/>
    </w:rPr>
  </w:style>
  <w:style w:type="character" w:customStyle="1" w:styleId="wbzude">
    <w:name w:val="wbzude"/>
    <w:basedOn w:val="DefaultParagraphFont"/>
    <w:rsid w:val="003528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0886542">
      <w:bodyDiv w:val="1"/>
      <w:marLeft w:val="0"/>
      <w:marRight w:val="0"/>
      <w:marTop w:val="0"/>
      <w:marBottom w:val="0"/>
      <w:divBdr>
        <w:top w:val="none" w:sz="0" w:space="0" w:color="auto"/>
        <w:left w:val="none" w:sz="0" w:space="0" w:color="auto"/>
        <w:bottom w:val="none" w:sz="0" w:space="0" w:color="auto"/>
        <w:right w:val="none" w:sz="0" w:space="0" w:color="auto"/>
      </w:divBdr>
    </w:div>
    <w:div w:id="208667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AAE7E-75D7-4DF2-A957-B42FD7A3A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2311</Words>
  <Characters>13175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SBMAT</Company>
  <LinksUpToDate>false</LinksUpToDate>
  <CharactersWithSpaces>15456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Jones</dc:creator>
  <cp:keywords/>
  <dc:description/>
  <cp:lastModifiedBy>Craig Murphy</cp:lastModifiedBy>
  <cp:revision>2</cp:revision>
  <cp:lastPrinted>2024-05-14T09:31:00Z</cp:lastPrinted>
  <dcterms:created xsi:type="dcterms:W3CDTF">2024-11-11T11:52:00Z</dcterms:created>
  <dcterms:modified xsi:type="dcterms:W3CDTF">2024-11-11T11:52:00Z</dcterms:modified>
</cp:coreProperties>
</file>