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6DA3" w14:textId="584A5A57" w:rsidR="00705389" w:rsidRPr="00766D9B" w:rsidRDefault="00A11EFA" w:rsidP="00A77943">
      <w:pPr>
        <w:rPr>
          <w:rFonts w:ascii="Arial" w:hAnsi="Arial" w:cs="Arial"/>
          <w:sz w:val="32"/>
          <w:szCs w:val="32"/>
        </w:rPr>
      </w:pPr>
      <w:r w:rsidRPr="5891AFD3">
        <w:rPr>
          <w:rFonts w:ascii="Arial" w:hAnsi="Arial" w:cs="Arial"/>
          <w:b/>
          <w:bCs/>
          <w:color w:val="0054A6"/>
          <w:sz w:val="32"/>
          <w:szCs w:val="32"/>
        </w:rPr>
        <w:t>H</w:t>
      </w:r>
      <w:r w:rsidR="00766D9B" w:rsidRPr="5891AFD3">
        <w:rPr>
          <w:rFonts w:ascii="Arial" w:hAnsi="Arial" w:cs="Arial"/>
          <w:b/>
          <w:bCs/>
          <w:color w:val="0054A6"/>
          <w:sz w:val="32"/>
          <w:szCs w:val="32"/>
        </w:rPr>
        <w:t>e</w:t>
      </w:r>
      <w:r w:rsidRPr="5891AFD3">
        <w:rPr>
          <w:rFonts w:ascii="Arial" w:hAnsi="Arial" w:cs="Arial"/>
          <w:b/>
          <w:bCs/>
          <w:color w:val="0054A6"/>
          <w:sz w:val="32"/>
          <w:szCs w:val="32"/>
        </w:rPr>
        <w:t>ad of Math</w:t>
      </w:r>
      <w:r w:rsidR="71EEC049" w:rsidRPr="5891AFD3">
        <w:rPr>
          <w:rFonts w:ascii="Arial" w:hAnsi="Arial" w:cs="Arial"/>
          <w:b/>
          <w:bCs/>
          <w:color w:val="0054A6"/>
          <w:sz w:val="32"/>
          <w:szCs w:val="32"/>
        </w:rPr>
        <w:t>ematics</w:t>
      </w:r>
      <w:r w:rsidRPr="5891AFD3">
        <w:rPr>
          <w:rFonts w:ascii="Arial" w:hAnsi="Arial" w:cs="Arial"/>
          <w:b/>
          <w:bCs/>
          <w:color w:val="0054A6"/>
          <w:sz w:val="32"/>
          <w:szCs w:val="32"/>
        </w:rPr>
        <w:t xml:space="preserve"> </w:t>
      </w:r>
      <w:r w:rsidR="00705389" w:rsidRPr="5891AFD3">
        <w:rPr>
          <w:rFonts w:ascii="Arial" w:hAnsi="Arial" w:cs="Arial"/>
          <w:b/>
          <w:bCs/>
          <w:color w:val="0054A6"/>
          <w:sz w:val="32"/>
          <w:szCs w:val="32"/>
        </w:rPr>
        <w:t>VACANCY</w:t>
      </w:r>
      <w:r>
        <w:tab/>
      </w:r>
    </w:p>
    <w:p w14:paraId="6E930B66" w14:textId="52B9802F" w:rsidR="009D7C5D" w:rsidRPr="00766D9B" w:rsidRDefault="009D7C5D" w:rsidP="33747FBE">
      <w:pPr>
        <w:spacing w:after="0"/>
        <w:jc w:val="both"/>
        <w:rPr>
          <w:rFonts w:ascii="Arial" w:hAnsi="Arial" w:cs="Arial"/>
          <w:b/>
          <w:bCs/>
          <w:sz w:val="24"/>
          <w:szCs w:val="24"/>
        </w:rPr>
      </w:pPr>
      <w:r w:rsidRPr="33747FBE">
        <w:rPr>
          <w:rFonts w:ascii="Arial" w:hAnsi="Arial" w:cs="Arial"/>
          <w:b/>
          <w:bCs/>
          <w:sz w:val="24"/>
          <w:szCs w:val="24"/>
        </w:rPr>
        <w:t xml:space="preserve">Salary: </w:t>
      </w:r>
      <w:r w:rsidR="00A11EFA" w:rsidRPr="33747FBE">
        <w:rPr>
          <w:rFonts w:ascii="Arial" w:hAnsi="Arial" w:cs="Arial"/>
          <w:b/>
          <w:bCs/>
          <w:sz w:val="24"/>
          <w:szCs w:val="24"/>
        </w:rPr>
        <w:t xml:space="preserve">M1-UPS3 + TLR1B </w:t>
      </w:r>
      <w:r w:rsidR="6F40EE6B" w:rsidRPr="33747FBE">
        <w:rPr>
          <w:rFonts w:ascii="Arial" w:hAnsi="Arial" w:cs="Arial"/>
          <w:b/>
          <w:bCs/>
          <w:sz w:val="24"/>
          <w:szCs w:val="24"/>
        </w:rPr>
        <w:t>[R&amp;R available for a suitable candidate]</w:t>
      </w:r>
    </w:p>
    <w:p w14:paraId="1A2938E6" w14:textId="192056FD" w:rsidR="009D7C5D" w:rsidRPr="00766D9B" w:rsidRDefault="009D7C5D" w:rsidP="5478321E">
      <w:pPr>
        <w:spacing w:after="0"/>
        <w:jc w:val="both"/>
        <w:rPr>
          <w:rFonts w:ascii="Arial" w:hAnsi="Arial" w:cs="Arial"/>
          <w:b/>
          <w:bCs/>
          <w:sz w:val="24"/>
          <w:szCs w:val="24"/>
        </w:rPr>
      </w:pPr>
      <w:r w:rsidRPr="5478321E">
        <w:rPr>
          <w:rFonts w:ascii="Arial" w:hAnsi="Arial" w:cs="Arial"/>
          <w:b/>
          <w:bCs/>
          <w:sz w:val="24"/>
          <w:szCs w:val="24"/>
        </w:rPr>
        <w:t xml:space="preserve">Start Date: </w:t>
      </w:r>
    </w:p>
    <w:p w14:paraId="47FC87D3" w14:textId="5384DC72" w:rsidR="1A6616BE" w:rsidRDefault="1A6616BE" w:rsidP="5478321E">
      <w:pPr>
        <w:spacing w:after="0"/>
        <w:jc w:val="both"/>
      </w:pPr>
      <w:r w:rsidRPr="5478321E">
        <w:rPr>
          <w:rFonts w:ascii="Arial" w:hAnsi="Arial" w:cs="Arial"/>
          <w:b/>
          <w:bCs/>
          <w:sz w:val="24"/>
          <w:szCs w:val="24"/>
        </w:rPr>
        <w:t>September 2026</w:t>
      </w:r>
    </w:p>
    <w:p w14:paraId="3A789850" w14:textId="4FD6F929" w:rsidR="009D7C5D" w:rsidRPr="00766D9B" w:rsidRDefault="009D7C5D" w:rsidP="009D7C5D">
      <w:pPr>
        <w:spacing w:after="0"/>
        <w:jc w:val="both"/>
        <w:rPr>
          <w:rFonts w:ascii="Arial" w:hAnsi="Arial" w:cs="Arial"/>
          <w:b/>
          <w:sz w:val="24"/>
          <w:szCs w:val="24"/>
        </w:rPr>
      </w:pPr>
      <w:r w:rsidRPr="00766D9B">
        <w:rPr>
          <w:rFonts w:ascii="Arial" w:hAnsi="Arial" w:cs="Arial"/>
          <w:b/>
          <w:sz w:val="24"/>
          <w:szCs w:val="24"/>
        </w:rPr>
        <w:t xml:space="preserve">Contract: </w:t>
      </w:r>
      <w:r w:rsidR="00A11EFA" w:rsidRPr="00766D9B">
        <w:rPr>
          <w:rFonts w:ascii="Arial" w:hAnsi="Arial" w:cs="Arial"/>
          <w:b/>
          <w:sz w:val="24"/>
          <w:szCs w:val="24"/>
        </w:rPr>
        <w:t xml:space="preserve">Full Time, Permanent. </w:t>
      </w:r>
    </w:p>
    <w:p w14:paraId="6F3ADB09" w14:textId="77777777" w:rsidR="009D7C5D" w:rsidRPr="00766D9B" w:rsidRDefault="009D7C5D" w:rsidP="009D7C5D">
      <w:pPr>
        <w:spacing w:after="0"/>
        <w:jc w:val="both"/>
        <w:rPr>
          <w:rFonts w:ascii="Arial" w:hAnsi="Arial" w:cs="Arial"/>
          <w:b/>
          <w:sz w:val="24"/>
          <w:szCs w:val="24"/>
        </w:rPr>
      </w:pPr>
    </w:p>
    <w:p w14:paraId="79DD3909" w14:textId="77777777" w:rsidR="00064977" w:rsidRPr="00766D9B" w:rsidRDefault="00064977" w:rsidP="00064977">
      <w:pPr>
        <w:pStyle w:val="NoSpacing"/>
        <w:rPr>
          <w:rFonts w:ascii="Arial" w:hAnsi="Arial" w:cs="Arial"/>
          <w:sz w:val="24"/>
          <w:szCs w:val="24"/>
        </w:rPr>
      </w:pPr>
      <w:r w:rsidRPr="00766D9B">
        <w:rPr>
          <w:rFonts w:ascii="Arial" w:hAnsi="Arial" w:cs="Arial"/>
          <w:sz w:val="24"/>
          <w:szCs w:val="24"/>
        </w:rPr>
        <w:t>CEO: Mr T.B. Tapping</w:t>
      </w:r>
    </w:p>
    <w:p w14:paraId="1969D5F8" w14:textId="0DF1D41B" w:rsidR="00064977" w:rsidRPr="00766D9B" w:rsidRDefault="00064977" w:rsidP="00064977">
      <w:pPr>
        <w:pStyle w:val="NoSpacing"/>
        <w:rPr>
          <w:rFonts w:ascii="Arial" w:hAnsi="Arial" w:cs="Arial"/>
          <w:sz w:val="24"/>
          <w:szCs w:val="24"/>
        </w:rPr>
      </w:pPr>
      <w:r w:rsidRPr="21AAE19C">
        <w:rPr>
          <w:rFonts w:ascii="Arial" w:hAnsi="Arial" w:cs="Arial"/>
          <w:sz w:val="24"/>
          <w:szCs w:val="24"/>
        </w:rPr>
        <w:t xml:space="preserve">Headteacher: </w:t>
      </w:r>
      <w:r w:rsidR="00766D9B" w:rsidRPr="21AAE19C">
        <w:rPr>
          <w:rFonts w:ascii="Arial" w:hAnsi="Arial" w:cs="Arial"/>
          <w:sz w:val="24"/>
          <w:szCs w:val="24"/>
        </w:rPr>
        <w:t xml:space="preserve">Mrs </w:t>
      </w:r>
      <w:r w:rsidR="7A7C2962" w:rsidRPr="21AAE19C">
        <w:rPr>
          <w:rFonts w:ascii="Arial" w:hAnsi="Arial" w:cs="Arial"/>
          <w:sz w:val="24"/>
          <w:szCs w:val="24"/>
        </w:rPr>
        <w:t>C. Lennox</w:t>
      </w:r>
    </w:p>
    <w:p w14:paraId="42EF2F18" w14:textId="77777777" w:rsidR="00064977" w:rsidRPr="00766D9B" w:rsidRDefault="00064977" w:rsidP="00064977">
      <w:pPr>
        <w:pStyle w:val="NoSpacing"/>
        <w:rPr>
          <w:rFonts w:ascii="Arial" w:hAnsi="Arial" w:cs="Arial"/>
          <w:sz w:val="24"/>
          <w:szCs w:val="24"/>
        </w:rPr>
      </w:pPr>
    </w:p>
    <w:p w14:paraId="5A9776EA" w14:textId="18592492" w:rsidR="00A77943" w:rsidRPr="00766D9B" w:rsidRDefault="00766D9B" w:rsidP="00705389">
      <w:pPr>
        <w:rPr>
          <w:rFonts w:ascii="Arial" w:hAnsi="Arial" w:cs="Arial"/>
          <w:b/>
          <w:sz w:val="24"/>
          <w:szCs w:val="24"/>
        </w:rPr>
      </w:pPr>
      <w:r w:rsidRPr="21AAE19C">
        <w:rPr>
          <w:rFonts w:ascii="Arial" w:hAnsi="Arial" w:cs="Arial"/>
          <w:b/>
          <w:bCs/>
          <w:sz w:val="24"/>
          <w:szCs w:val="24"/>
        </w:rPr>
        <w:t xml:space="preserve">St Wilfrid’s RC College </w:t>
      </w:r>
    </w:p>
    <w:p w14:paraId="1BF740B2" w14:textId="63F936F5" w:rsidR="0008241B" w:rsidRDefault="17AA4CAC" w:rsidP="5891AFD3">
      <w:pPr>
        <w:shd w:val="clear" w:color="auto" w:fill="FFFFFF" w:themeFill="background1"/>
        <w:spacing w:before="240" w:after="240"/>
        <w:rPr>
          <w:rFonts w:ascii="Arial" w:eastAsia="Arial" w:hAnsi="Arial" w:cs="Arial"/>
          <w:color w:val="000000" w:themeColor="text1"/>
          <w:sz w:val="24"/>
          <w:szCs w:val="24"/>
        </w:rPr>
      </w:pPr>
      <w:r w:rsidRPr="5891AFD3">
        <w:rPr>
          <w:rFonts w:ascii="Arial" w:eastAsia="Arial" w:hAnsi="Arial" w:cs="Arial"/>
          <w:color w:val="000000" w:themeColor="text1"/>
          <w:sz w:val="24"/>
          <w:szCs w:val="24"/>
        </w:rPr>
        <w:t>We are seeking a passionate and visionary Head of Math</w:t>
      </w:r>
      <w:r w:rsidR="0B321B8D" w:rsidRPr="5891AFD3">
        <w:rPr>
          <w:rFonts w:ascii="Arial" w:eastAsia="Arial" w:hAnsi="Arial" w:cs="Arial"/>
          <w:color w:val="000000" w:themeColor="text1"/>
          <w:sz w:val="24"/>
          <w:szCs w:val="24"/>
        </w:rPr>
        <w:t>ematics</w:t>
      </w:r>
      <w:r w:rsidRPr="5891AFD3">
        <w:rPr>
          <w:rFonts w:ascii="Arial" w:eastAsia="Arial" w:hAnsi="Arial" w:cs="Arial"/>
          <w:color w:val="000000" w:themeColor="text1"/>
          <w:sz w:val="24"/>
          <w:szCs w:val="24"/>
        </w:rPr>
        <w:t xml:space="preserve"> to play a pivotal role in shaping the future of St Wilfrid's RC College. As a key member of the Middle Leadership Team, you will help drive school improvement in a fast-paced, secondary school community.</w:t>
      </w:r>
    </w:p>
    <w:p w14:paraId="025A4F6E" w14:textId="1215F2B9" w:rsidR="0008241B" w:rsidRDefault="17AA4CAC" w:rsidP="21AAE19C">
      <w:pPr>
        <w:shd w:val="clear" w:color="auto" w:fill="FFFFFF" w:themeFill="background1"/>
        <w:spacing w:before="240" w:after="240"/>
        <w:rPr>
          <w:rFonts w:ascii="Arial" w:eastAsia="Arial" w:hAnsi="Arial" w:cs="Arial"/>
          <w:color w:val="000000" w:themeColor="text1"/>
          <w:sz w:val="24"/>
          <w:szCs w:val="24"/>
        </w:rPr>
      </w:pPr>
      <w:r w:rsidRPr="21AAE19C">
        <w:rPr>
          <w:rFonts w:ascii="Arial" w:eastAsia="Arial" w:hAnsi="Arial" w:cs="Arial"/>
          <w:color w:val="000000" w:themeColor="text1"/>
          <w:sz w:val="24"/>
          <w:szCs w:val="24"/>
        </w:rPr>
        <w:t xml:space="preserve">This is an exceptional opportunity for a dynamic leader with initiative, resilience, and a commitment to inclusive education to join a forward-thinking team on an exciting journey of transformation. St Wilfrid’s is committed to ensuring the very best provision for every child, every lesson, every day. </w:t>
      </w:r>
    </w:p>
    <w:p w14:paraId="56BD373F" w14:textId="4CB3101A" w:rsidR="0008241B" w:rsidRDefault="17AA4CAC" w:rsidP="21AAE19C">
      <w:pPr>
        <w:shd w:val="clear" w:color="auto" w:fill="FFFFFF" w:themeFill="background1"/>
        <w:spacing w:before="240" w:after="240"/>
        <w:rPr>
          <w:rFonts w:ascii="Arial" w:eastAsia="Arial" w:hAnsi="Arial" w:cs="Arial"/>
          <w:color w:val="000000" w:themeColor="text1"/>
          <w:sz w:val="24"/>
          <w:szCs w:val="24"/>
        </w:rPr>
      </w:pPr>
      <w:r w:rsidRPr="21AAE19C">
        <w:rPr>
          <w:rFonts w:ascii="Arial" w:eastAsia="Arial" w:hAnsi="Arial" w:cs="Arial"/>
          <w:color w:val="000000" w:themeColor="text1"/>
          <w:sz w:val="24"/>
          <w:szCs w:val="24"/>
        </w:rPr>
        <w:t>Our workload charter sets the tone for what we stand for as a Trust and sets out our commitment in relation to staff workload and wellbeing. This supports our overall mission of creating: Better Schools, Better Communities and Better Futures in Christ.</w:t>
      </w:r>
    </w:p>
    <w:p w14:paraId="2D3ED883" w14:textId="7457D269" w:rsidR="0008241B" w:rsidRDefault="17AA4CAC" w:rsidP="21AAE19C">
      <w:pPr>
        <w:shd w:val="clear" w:color="auto" w:fill="FFFFFF" w:themeFill="background1"/>
        <w:jc w:val="both"/>
        <w:rPr>
          <w:rFonts w:ascii="Arial" w:eastAsia="Arial" w:hAnsi="Arial" w:cs="Arial"/>
          <w:color w:val="323130"/>
          <w:sz w:val="24"/>
          <w:szCs w:val="24"/>
        </w:rPr>
      </w:pPr>
      <w:r w:rsidRPr="21AAE19C">
        <w:rPr>
          <w:rFonts w:ascii="Arial" w:eastAsia="Arial" w:hAnsi="Arial" w:cs="Arial"/>
          <w:color w:val="000000" w:themeColor="text1"/>
          <w:sz w:val="24"/>
          <w:szCs w:val="24"/>
        </w:rPr>
        <w:t xml:space="preserve">St Wilfrid’s RC College </w:t>
      </w:r>
      <w:r w:rsidRPr="21AAE19C">
        <w:rPr>
          <w:rFonts w:ascii="Arial" w:eastAsia="Arial" w:hAnsi="Arial" w:cs="Arial"/>
          <w:color w:val="323130"/>
          <w:sz w:val="24"/>
          <w:szCs w:val="24"/>
        </w:rPr>
        <w:t>is part of Bishop Chadwick Catholic Education Trust which is one of four Trusts in the Diocese of Hexham and Newcastle. The Trust includes five Secondary and twenty five Primary Schools across South Tyneside, Sunderland and East Durham.</w:t>
      </w:r>
    </w:p>
    <w:p w14:paraId="5FF8CA48" w14:textId="162BCF04" w:rsidR="0008241B" w:rsidRDefault="17AA4CAC" w:rsidP="21AAE19C">
      <w:pPr>
        <w:jc w:val="both"/>
        <w:rPr>
          <w:rFonts w:ascii="Arial" w:eastAsia="Arial" w:hAnsi="Arial" w:cs="Arial"/>
          <w:color w:val="000000" w:themeColor="text1"/>
          <w:sz w:val="24"/>
          <w:szCs w:val="24"/>
        </w:rPr>
      </w:pPr>
      <w:r w:rsidRPr="21AAE19C">
        <w:rPr>
          <w:rFonts w:ascii="Arial" w:eastAsia="Arial" w:hAnsi="Arial" w:cs="Arial"/>
          <w:color w:val="000000" w:themeColor="text1"/>
          <w:sz w:val="24"/>
          <w:szCs w:val="24"/>
        </w:rPr>
        <w:t xml:space="preserve">Bishop Chadwick Catholic Education Trust safeguards and protects its students and staff by being committed to respond in accordance with South Tyneside Child Protection Procedures.  Enhanced DBS checks are mandatory for all school staff. </w:t>
      </w:r>
    </w:p>
    <w:p w14:paraId="72C8BD9F" w14:textId="2AD2DE5F" w:rsidR="0008241B" w:rsidRDefault="17AA4CAC" w:rsidP="21AAE19C">
      <w:pPr>
        <w:jc w:val="both"/>
        <w:rPr>
          <w:rFonts w:ascii="Arial" w:eastAsia="Arial" w:hAnsi="Arial" w:cs="Arial"/>
          <w:color w:val="323130"/>
          <w:sz w:val="24"/>
          <w:szCs w:val="24"/>
        </w:rPr>
      </w:pPr>
      <w:r w:rsidRPr="21AAE19C">
        <w:rPr>
          <w:rFonts w:ascii="Arial" w:eastAsia="Arial" w:hAnsi="Arial" w:cs="Arial"/>
          <w:color w:val="000000" w:themeColor="text1"/>
          <w:sz w:val="24"/>
          <w:szCs w:val="24"/>
        </w:rPr>
        <w:t>All application documents</w:t>
      </w:r>
      <w:r w:rsidRPr="21AAE19C">
        <w:rPr>
          <w:rFonts w:ascii="Arial" w:eastAsia="Arial" w:hAnsi="Arial" w:cs="Arial"/>
          <w:color w:val="323130"/>
          <w:sz w:val="24"/>
          <w:szCs w:val="24"/>
        </w:rPr>
        <w:t xml:space="preserve"> should be fully completed and submitted by email to </w:t>
      </w:r>
      <w:hyperlink r:id="rId10">
        <w:r w:rsidRPr="21AAE19C">
          <w:rPr>
            <w:rStyle w:val="Hyperlink"/>
            <w:rFonts w:ascii="Arial" w:eastAsia="Arial" w:hAnsi="Arial" w:cs="Arial"/>
            <w:sz w:val="24"/>
            <w:szCs w:val="24"/>
          </w:rPr>
          <w:t>recruitment@st-wilfrids.org</w:t>
        </w:r>
      </w:hyperlink>
      <w:r w:rsidRPr="21AAE19C">
        <w:rPr>
          <w:rFonts w:ascii="Arial" w:eastAsia="Arial" w:hAnsi="Arial" w:cs="Arial"/>
          <w:color w:val="323130"/>
          <w:sz w:val="24"/>
          <w:szCs w:val="24"/>
        </w:rPr>
        <w:t xml:space="preserve"> by </w:t>
      </w:r>
      <w:r w:rsidRPr="21AAE19C">
        <w:rPr>
          <w:rFonts w:ascii="Arial" w:eastAsia="Arial" w:hAnsi="Arial" w:cs="Arial"/>
          <w:b/>
          <w:bCs/>
          <w:color w:val="323130"/>
          <w:sz w:val="24"/>
          <w:szCs w:val="24"/>
        </w:rPr>
        <w:t xml:space="preserve">09:00am </w:t>
      </w:r>
      <w:r w:rsidRPr="21AAE19C">
        <w:rPr>
          <w:rFonts w:ascii="Arial" w:eastAsia="Arial" w:hAnsi="Arial" w:cs="Arial"/>
          <w:color w:val="323130"/>
          <w:sz w:val="24"/>
          <w:szCs w:val="24"/>
        </w:rPr>
        <w:t xml:space="preserve">on </w:t>
      </w:r>
      <w:r w:rsidRPr="21AAE19C">
        <w:rPr>
          <w:rFonts w:ascii="Arial" w:eastAsia="Arial" w:hAnsi="Arial" w:cs="Arial"/>
          <w:b/>
          <w:bCs/>
          <w:color w:val="323130"/>
          <w:sz w:val="24"/>
          <w:szCs w:val="24"/>
        </w:rPr>
        <w:t>09/</w:t>
      </w:r>
      <w:r w:rsidR="000D0E87">
        <w:rPr>
          <w:rFonts w:ascii="Arial" w:eastAsia="Arial" w:hAnsi="Arial" w:cs="Arial"/>
          <w:b/>
          <w:bCs/>
          <w:color w:val="323130"/>
          <w:sz w:val="24"/>
          <w:szCs w:val="24"/>
        </w:rPr>
        <w:t>03</w:t>
      </w:r>
      <w:r w:rsidRPr="21AAE19C">
        <w:rPr>
          <w:rFonts w:ascii="Arial" w:eastAsia="Arial" w:hAnsi="Arial" w:cs="Arial"/>
          <w:b/>
          <w:bCs/>
          <w:color w:val="323130"/>
          <w:sz w:val="24"/>
          <w:szCs w:val="24"/>
        </w:rPr>
        <w:t>/202</w:t>
      </w:r>
      <w:r w:rsidR="000D0E87">
        <w:rPr>
          <w:rFonts w:ascii="Arial" w:eastAsia="Arial" w:hAnsi="Arial" w:cs="Arial"/>
          <w:b/>
          <w:bCs/>
          <w:color w:val="323130"/>
          <w:sz w:val="24"/>
          <w:szCs w:val="24"/>
        </w:rPr>
        <w:t>6</w:t>
      </w:r>
      <w:r w:rsidRPr="21AAE19C">
        <w:rPr>
          <w:rFonts w:ascii="Arial" w:eastAsia="Arial" w:hAnsi="Arial" w:cs="Arial"/>
          <w:color w:val="323130"/>
          <w:sz w:val="24"/>
          <w:szCs w:val="24"/>
        </w:rPr>
        <w:t xml:space="preserve">.  Applications are required and CV’s will not be accepted.  For enquiries regarding this role, please contact </w:t>
      </w:r>
      <w:hyperlink r:id="rId11">
        <w:r w:rsidRPr="21AAE19C">
          <w:rPr>
            <w:rStyle w:val="Hyperlink"/>
            <w:rFonts w:ascii="Arial" w:eastAsia="Arial" w:hAnsi="Arial" w:cs="Arial"/>
            <w:sz w:val="24"/>
            <w:szCs w:val="24"/>
          </w:rPr>
          <w:t>recruitment@st-wilfrids.org</w:t>
        </w:r>
      </w:hyperlink>
      <w:r w:rsidRPr="21AAE19C">
        <w:rPr>
          <w:rFonts w:ascii="Arial" w:eastAsia="Arial" w:hAnsi="Arial" w:cs="Arial"/>
          <w:color w:val="323130"/>
          <w:sz w:val="24"/>
          <w:szCs w:val="24"/>
        </w:rPr>
        <w:t xml:space="preserve">  </w:t>
      </w:r>
    </w:p>
    <w:p w14:paraId="078281E4" w14:textId="1180DF8D" w:rsidR="0008241B" w:rsidRDefault="17AA4CAC" w:rsidP="21AAE19C">
      <w:pPr>
        <w:jc w:val="both"/>
        <w:rPr>
          <w:rFonts w:ascii="Arial" w:eastAsia="Arial" w:hAnsi="Arial" w:cs="Arial"/>
          <w:color w:val="323130"/>
          <w:sz w:val="24"/>
          <w:szCs w:val="24"/>
        </w:rPr>
      </w:pPr>
      <w:r w:rsidRPr="21AAE19C">
        <w:rPr>
          <w:rFonts w:ascii="Arial" w:eastAsia="Arial" w:hAnsi="Arial" w:cs="Arial"/>
          <w:color w:val="323130"/>
          <w:sz w:val="24"/>
          <w:szCs w:val="24"/>
        </w:rPr>
        <w:t xml:space="preserve">Interviews will be held on </w:t>
      </w:r>
      <w:r w:rsidR="00605C3C">
        <w:rPr>
          <w:rFonts w:ascii="Arial" w:eastAsia="Arial" w:hAnsi="Arial" w:cs="Arial"/>
          <w:b/>
          <w:bCs/>
          <w:color w:val="323130"/>
          <w:sz w:val="24"/>
          <w:szCs w:val="24"/>
        </w:rPr>
        <w:t>13/03/2026</w:t>
      </w:r>
      <w:r w:rsidRPr="21AAE19C">
        <w:rPr>
          <w:rFonts w:ascii="Arial" w:eastAsia="Arial" w:hAnsi="Arial" w:cs="Arial"/>
          <w:b/>
          <w:bCs/>
          <w:color w:val="323130"/>
          <w:sz w:val="24"/>
          <w:szCs w:val="24"/>
        </w:rPr>
        <w:t>.</w:t>
      </w:r>
    </w:p>
    <w:p w14:paraId="705A15E9" w14:textId="662677B4" w:rsidR="0008241B" w:rsidRDefault="17AA4CAC" w:rsidP="21AAE19C">
      <w:pPr>
        <w:jc w:val="both"/>
        <w:rPr>
          <w:rFonts w:ascii="Arial" w:eastAsia="Arial" w:hAnsi="Arial" w:cs="Arial"/>
          <w:color w:val="323130"/>
          <w:sz w:val="24"/>
          <w:szCs w:val="24"/>
        </w:rPr>
      </w:pPr>
      <w:r w:rsidRPr="21AAE19C">
        <w:rPr>
          <w:rFonts w:ascii="Arial" w:eastAsia="Arial" w:hAnsi="Arial" w:cs="Arial"/>
          <w:color w:val="323130"/>
          <w:sz w:val="24"/>
          <w:szCs w:val="24"/>
        </w:rPr>
        <w:t>Electronic signatures will be accepted but candidates will be required to add a written signature to their application when circumstances allow.</w:t>
      </w:r>
    </w:p>
    <w:p w14:paraId="4A2E07CE" w14:textId="2CC42DC2" w:rsidR="0008241B" w:rsidRDefault="17AA4CAC" w:rsidP="21AAE19C">
      <w:pPr>
        <w:jc w:val="both"/>
        <w:rPr>
          <w:rFonts w:ascii="Arial" w:eastAsia="Arial" w:hAnsi="Arial" w:cs="Arial"/>
          <w:color w:val="000000" w:themeColor="text1"/>
          <w:sz w:val="24"/>
          <w:szCs w:val="24"/>
        </w:rPr>
      </w:pPr>
      <w:r w:rsidRPr="21AAE19C">
        <w:rPr>
          <w:rFonts w:ascii="Arial" w:eastAsia="Arial" w:hAnsi="Arial" w:cs="Arial"/>
          <w:i/>
          <w:iCs/>
          <w:color w:val="000000" w:themeColor="text1"/>
          <w:sz w:val="24"/>
          <w:szCs w:val="24"/>
        </w:rPr>
        <w:t>The position we are filling is exempt from the provisions of the Rehabilitation of Offenders Act and a satisfactory Enhanced DBS from the Disclosure and Barring Service is required as part of pre-employment checks. An online search will be completed for all shortlisted candidates.</w:t>
      </w:r>
    </w:p>
    <w:p w14:paraId="3CE18B51" w14:textId="363B41AE" w:rsidR="0008241B" w:rsidRDefault="17AA4CAC" w:rsidP="21AAE19C">
      <w:pPr>
        <w:jc w:val="both"/>
        <w:rPr>
          <w:rFonts w:ascii="Arial" w:eastAsia="Arial" w:hAnsi="Arial" w:cs="Arial"/>
          <w:color w:val="000000" w:themeColor="text1"/>
          <w:sz w:val="24"/>
          <w:szCs w:val="24"/>
        </w:rPr>
      </w:pPr>
      <w:r w:rsidRPr="21AAE19C">
        <w:rPr>
          <w:rFonts w:ascii="Arial" w:eastAsia="Arial" w:hAnsi="Arial" w:cs="Arial"/>
          <w:i/>
          <w:iCs/>
          <w:color w:val="000000" w:themeColor="text1"/>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p>
    <w:p w14:paraId="0D729F64" w14:textId="2DA6C903" w:rsidR="0008241B" w:rsidRDefault="0008241B">
      <w:pPr>
        <w:jc w:val="both"/>
        <w:rPr>
          <w:sz w:val="24"/>
          <w:szCs w:val="24"/>
        </w:rPr>
      </w:pPr>
    </w:p>
    <w:sectPr w:rsidR="0008241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3F0C" w14:textId="77777777" w:rsidR="004364E7" w:rsidRDefault="004364E7" w:rsidP="001F5199">
      <w:pPr>
        <w:spacing w:after="0" w:line="240" w:lineRule="auto"/>
      </w:pPr>
      <w:r>
        <w:separator/>
      </w:r>
    </w:p>
  </w:endnote>
  <w:endnote w:type="continuationSeparator" w:id="0">
    <w:p w14:paraId="27F6B786" w14:textId="77777777" w:rsidR="004364E7" w:rsidRDefault="004364E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F1A5" w14:textId="77777777" w:rsidR="004364E7" w:rsidRDefault="004364E7" w:rsidP="001F5199">
      <w:pPr>
        <w:spacing w:after="0" w:line="240" w:lineRule="auto"/>
      </w:pPr>
      <w:r>
        <w:separator/>
      </w:r>
    </w:p>
  </w:footnote>
  <w:footnote w:type="continuationSeparator" w:id="0">
    <w:p w14:paraId="4699693D" w14:textId="77777777" w:rsidR="004364E7" w:rsidRDefault="004364E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7609" w14:textId="02B1BB22" w:rsidR="00A77943" w:rsidRDefault="00817883" w:rsidP="00444321">
    <w:pPr>
      <w:pStyle w:val="Header"/>
    </w:pPr>
    <w:r>
      <w:rPr>
        <w:noProof/>
        <w:lang w:eastAsia="en-GB"/>
      </w:rPr>
      <w:drawing>
        <wp:anchor distT="0" distB="0" distL="114300" distR="114300" simplePos="0" relativeHeight="251658241" behindDoc="1" locked="0" layoutInCell="1" allowOverlap="1" wp14:anchorId="49051C22" wp14:editId="405683D6">
          <wp:simplePos x="0" y="0"/>
          <wp:positionH relativeFrom="column">
            <wp:posOffset>5286375</wp:posOffset>
          </wp:positionH>
          <wp:positionV relativeFrom="paragraph">
            <wp:posOffset>6985</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a:extLst xmlns:a="http://schemas.openxmlformats.org/drawingml/2006/main">
              <a:ext uri="{FF2B5EF4-FFF2-40B4-BE49-F238E27FC236}">
                <a16:creationId xmlns:a16="http://schemas.microsoft.com/office/drawing/2014/main" id="{FA92F35A-3BC0-49DD-B408-95891B6C9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4C264EB3">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a:extLst xmlns:a="http://schemas.openxmlformats.org/drawingml/2006/main">
              <a:ext uri="{FF2B5EF4-FFF2-40B4-BE49-F238E27FC236}">
                <a16:creationId xmlns:a16="http://schemas.microsoft.com/office/drawing/2014/main" id="{06E57AED-92FE-48B5-9A4C-F9853554CA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153DE61E" w:rsidR="00A77943" w:rsidRDefault="00A77943" w:rsidP="00444321">
    <w:pPr>
      <w:pStyle w:val="Header"/>
    </w:pPr>
  </w:p>
  <w:p w14:paraId="1C039079" w14:textId="31E62CE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365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B3E61"/>
    <w:rsid w:val="000C0698"/>
    <w:rsid w:val="000D0E87"/>
    <w:rsid w:val="000E7FEA"/>
    <w:rsid w:val="00121F8F"/>
    <w:rsid w:val="0012630D"/>
    <w:rsid w:val="00126654"/>
    <w:rsid w:val="00152FE1"/>
    <w:rsid w:val="00157778"/>
    <w:rsid w:val="00176724"/>
    <w:rsid w:val="001B5405"/>
    <w:rsid w:val="001B5C02"/>
    <w:rsid w:val="001B60DB"/>
    <w:rsid w:val="001D3B5A"/>
    <w:rsid w:val="001D7197"/>
    <w:rsid w:val="001F4835"/>
    <w:rsid w:val="001F5199"/>
    <w:rsid w:val="00200E9A"/>
    <w:rsid w:val="00250AE6"/>
    <w:rsid w:val="00263C29"/>
    <w:rsid w:val="0028526C"/>
    <w:rsid w:val="002920E7"/>
    <w:rsid w:val="00294809"/>
    <w:rsid w:val="002D6844"/>
    <w:rsid w:val="002E046F"/>
    <w:rsid w:val="002E3055"/>
    <w:rsid w:val="002E4B96"/>
    <w:rsid w:val="00342C52"/>
    <w:rsid w:val="00394376"/>
    <w:rsid w:val="00405A1F"/>
    <w:rsid w:val="0041225A"/>
    <w:rsid w:val="004364E7"/>
    <w:rsid w:val="00444321"/>
    <w:rsid w:val="004467BE"/>
    <w:rsid w:val="00471FD8"/>
    <w:rsid w:val="004803A1"/>
    <w:rsid w:val="004C26A7"/>
    <w:rsid w:val="004D40A3"/>
    <w:rsid w:val="004E7EF9"/>
    <w:rsid w:val="00550B9F"/>
    <w:rsid w:val="0056031B"/>
    <w:rsid w:val="005759C4"/>
    <w:rsid w:val="00583E00"/>
    <w:rsid w:val="00586658"/>
    <w:rsid w:val="00595EFC"/>
    <w:rsid w:val="005C7D16"/>
    <w:rsid w:val="005D55A5"/>
    <w:rsid w:val="005D747F"/>
    <w:rsid w:val="005F5427"/>
    <w:rsid w:val="00604D6F"/>
    <w:rsid w:val="00605C3C"/>
    <w:rsid w:val="00607165"/>
    <w:rsid w:val="006363F1"/>
    <w:rsid w:val="00641652"/>
    <w:rsid w:val="00657903"/>
    <w:rsid w:val="006665FA"/>
    <w:rsid w:val="00672000"/>
    <w:rsid w:val="00676B01"/>
    <w:rsid w:val="00680505"/>
    <w:rsid w:val="006957FC"/>
    <w:rsid w:val="006A5A3D"/>
    <w:rsid w:val="006B283E"/>
    <w:rsid w:val="00705389"/>
    <w:rsid w:val="00743577"/>
    <w:rsid w:val="00747019"/>
    <w:rsid w:val="0075602D"/>
    <w:rsid w:val="00766D9B"/>
    <w:rsid w:val="00782229"/>
    <w:rsid w:val="007D3EDD"/>
    <w:rsid w:val="007D6D25"/>
    <w:rsid w:val="007F7FA7"/>
    <w:rsid w:val="00812C03"/>
    <w:rsid w:val="00812E84"/>
    <w:rsid w:val="00817883"/>
    <w:rsid w:val="00831292"/>
    <w:rsid w:val="00852807"/>
    <w:rsid w:val="008864CB"/>
    <w:rsid w:val="008A16A7"/>
    <w:rsid w:val="008A4BEB"/>
    <w:rsid w:val="008C451C"/>
    <w:rsid w:val="008E155F"/>
    <w:rsid w:val="008F2552"/>
    <w:rsid w:val="0090708C"/>
    <w:rsid w:val="009268BC"/>
    <w:rsid w:val="0095664D"/>
    <w:rsid w:val="009630EA"/>
    <w:rsid w:val="00983DB5"/>
    <w:rsid w:val="009A054F"/>
    <w:rsid w:val="009D40EB"/>
    <w:rsid w:val="009D7C5D"/>
    <w:rsid w:val="00A11EFA"/>
    <w:rsid w:val="00A16557"/>
    <w:rsid w:val="00A41D07"/>
    <w:rsid w:val="00A6271F"/>
    <w:rsid w:val="00A77943"/>
    <w:rsid w:val="00AC2DF1"/>
    <w:rsid w:val="00AF401F"/>
    <w:rsid w:val="00AF6F2D"/>
    <w:rsid w:val="00AF742B"/>
    <w:rsid w:val="00B304F5"/>
    <w:rsid w:val="00B8181B"/>
    <w:rsid w:val="00B83BAC"/>
    <w:rsid w:val="00BB43A5"/>
    <w:rsid w:val="00BD7310"/>
    <w:rsid w:val="00BF547C"/>
    <w:rsid w:val="00C551E0"/>
    <w:rsid w:val="00C60626"/>
    <w:rsid w:val="00CA777C"/>
    <w:rsid w:val="00CC162F"/>
    <w:rsid w:val="00CD15C6"/>
    <w:rsid w:val="00CE5C92"/>
    <w:rsid w:val="00CF1E26"/>
    <w:rsid w:val="00CF2C02"/>
    <w:rsid w:val="00D04514"/>
    <w:rsid w:val="00D6067D"/>
    <w:rsid w:val="00D651E4"/>
    <w:rsid w:val="00D65205"/>
    <w:rsid w:val="00D734EA"/>
    <w:rsid w:val="00D91840"/>
    <w:rsid w:val="00DB76F1"/>
    <w:rsid w:val="00DC750F"/>
    <w:rsid w:val="00DD3FC1"/>
    <w:rsid w:val="00DE2DD4"/>
    <w:rsid w:val="00DE3FBC"/>
    <w:rsid w:val="00DE7087"/>
    <w:rsid w:val="00E0298A"/>
    <w:rsid w:val="00E10667"/>
    <w:rsid w:val="00E12AF1"/>
    <w:rsid w:val="00E30857"/>
    <w:rsid w:val="00E47284"/>
    <w:rsid w:val="00E806EA"/>
    <w:rsid w:val="00E96BEF"/>
    <w:rsid w:val="00EA4D02"/>
    <w:rsid w:val="00EB173A"/>
    <w:rsid w:val="00EC5269"/>
    <w:rsid w:val="00F0273C"/>
    <w:rsid w:val="00F529A4"/>
    <w:rsid w:val="00F669B0"/>
    <w:rsid w:val="00FA7ECC"/>
    <w:rsid w:val="00FC1594"/>
    <w:rsid w:val="00FC7DA6"/>
    <w:rsid w:val="00FF7A56"/>
    <w:rsid w:val="0ABF8CB4"/>
    <w:rsid w:val="0B321B8D"/>
    <w:rsid w:val="0DEDEC7B"/>
    <w:rsid w:val="17AA4CAC"/>
    <w:rsid w:val="18C6E8DB"/>
    <w:rsid w:val="1A6616BE"/>
    <w:rsid w:val="21AAE19C"/>
    <w:rsid w:val="33747FBE"/>
    <w:rsid w:val="3A4BA255"/>
    <w:rsid w:val="42D25616"/>
    <w:rsid w:val="5478321E"/>
    <w:rsid w:val="5891AFD3"/>
    <w:rsid w:val="5B4D866C"/>
    <w:rsid w:val="6DC81A00"/>
    <w:rsid w:val="6F40EE6B"/>
    <w:rsid w:val="71EEC049"/>
    <w:rsid w:val="7A78BA04"/>
    <w:rsid w:val="7A7C29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2A15DF"/>
  <w15:docId w15:val="{01D3BF51-F627-4030-845E-A8C8049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t-wilfrids.org" TargetMode="External"/><Relationship Id="rId5" Type="http://schemas.openxmlformats.org/officeDocument/2006/relationships/styles" Target="styles.xml"/><Relationship Id="rId10" Type="http://schemas.openxmlformats.org/officeDocument/2006/relationships/hyperlink" Target="mailto:recruitment@st-wilfrid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2.xml><?xml version="1.0" encoding="utf-8"?>
<ds:datastoreItem xmlns:ds="http://schemas.openxmlformats.org/officeDocument/2006/customXml" ds:itemID="{07F1A0A3-7F2D-464C-AA4F-C37BAD639F0E}">
  <ds:schemaRefs>
    <ds:schemaRef ds:uri="http://schemas.microsoft.com/office/2006/metadata/properties"/>
    <ds:schemaRef ds:uri="http://schemas.microsoft.com/office/infopath/2007/PartnerControls"/>
    <ds:schemaRef ds:uri="964fa277-8964-46a1-8a9f-775d7a3355c0"/>
    <ds:schemaRef ds:uri="4bdce326-1a0b-459f-8c6e-f4d557faa23d"/>
  </ds:schemaRefs>
</ds:datastoreItem>
</file>

<file path=customXml/itemProps3.xml><?xml version="1.0" encoding="utf-8"?>
<ds:datastoreItem xmlns:ds="http://schemas.openxmlformats.org/officeDocument/2006/customXml" ds:itemID="{50DF1F0B-F1A9-47CF-A422-02B3000D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Errington Primary School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Smillie</dc:creator>
  <cp:keywords/>
  <cp:lastModifiedBy>Rachel Younger</cp:lastModifiedBy>
  <cp:revision>9</cp:revision>
  <cp:lastPrinted>2022-08-04T16:49:00Z</cp:lastPrinted>
  <dcterms:created xsi:type="dcterms:W3CDTF">2024-01-30T22:49:00Z</dcterms:created>
  <dcterms:modified xsi:type="dcterms:W3CDTF">2026-02-24T07:47:00Z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