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7F110" w14:textId="77777777" w:rsidR="00F23D30" w:rsidRDefault="00684B77" w:rsidP="00952A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noProof/>
          <w:sz w:val="24"/>
          <w:szCs w:val="24"/>
          <w:lang w:eastAsia="en-GB"/>
        </w:rPr>
        <w:drawing>
          <wp:anchor distT="0" distB="0" distL="114300" distR="114300" simplePos="0" relativeHeight="251660288" behindDoc="0" locked="0" layoutInCell="1" allowOverlap="1" wp14:anchorId="6710DA3E" wp14:editId="0C915C6F">
            <wp:simplePos x="0" y="0"/>
            <wp:positionH relativeFrom="column">
              <wp:posOffset>-67310</wp:posOffset>
            </wp:positionH>
            <wp:positionV relativeFrom="page">
              <wp:posOffset>247650</wp:posOffset>
            </wp:positionV>
            <wp:extent cx="2268220" cy="914400"/>
            <wp:effectExtent l="0" t="0" r="0" b="0"/>
            <wp:wrapSquare wrapText="bothSides"/>
            <wp:docPr id="1" name="Picture 1" descr="F:\Job Descriptions\alpha_logo(jpg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Job Descriptions\alpha_logo(jpg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3DC4">
        <w:rPr>
          <w:rFonts w:ascii="Arial" w:hAnsi="Arial" w:cs="Arial"/>
          <w:bCs/>
          <w:iCs/>
          <w:sz w:val="24"/>
          <w:szCs w:val="24"/>
        </w:rPr>
        <w:tab/>
      </w:r>
      <w:r w:rsidR="00773DC4">
        <w:rPr>
          <w:rFonts w:ascii="Arial" w:hAnsi="Arial" w:cs="Arial"/>
          <w:bCs/>
          <w:iCs/>
          <w:sz w:val="24"/>
          <w:szCs w:val="24"/>
        </w:rPr>
        <w:tab/>
      </w:r>
      <w:r w:rsidR="00773DC4">
        <w:rPr>
          <w:rFonts w:ascii="Arial" w:hAnsi="Arial" w:cs="Arial"/>
          <w:bCs/>
          <w:iCs/>
          <w:sz w:val="24"/>
          <w:szCs w:val="24"/>
        </w:rPr>
        <w:tab/>
      </w:r>
      <w:r w:rsidR="00773DC4">
        <w:rPr>
          <w:rFonts w:ascii="Arial" w:hAnsi="Arial" w:cs="Arial"/>
          <w:bCs/>
          <w:iCs/>
          <w:sz w:val="24"/>
          <w:szCs w:val="24"/>
        </w:rPr>
        <w:tab/>
      </w:r>
      <w:r w:rsidR="00773DC4">
        <w:rPr>
          <w:rFonts w:ascii="Arial" w:hAnsi="Arial" w:cs="Arial"/>
          <w:bCs/>
          <w:iCs/>
          <w:sz w:val="24"/>
          <w:szCs w:val="24"/>
        </w:rPr>
        <w:tab/>
      </w:r>
      <w:r w:rsidR="006217AD">
        <w:rPr>
          <w:rFonts w:ascii="Arial" w:hAnsi="Arial" w:cs="Arial"/>
          <w:bCs/>
          <w:iCs/>
          <w:sz w:val="24"/>
          <w:szCs w:val="24"/>
        </w:rPr>
        <w:t xml:space="preserve"> </w:t>
      </w:r>
      <w:r w:rsidR="00817487">
        <w:rPr>
          <w:rFonts w:ascii="Arial" w:hAnsi="Arial" w:cs="Arial"/>
          <w:bCs/>
          <w:iCs/>
          <w:sz w:val="24"/>
          <w:szCs w:val="24"/>
        </w:rPr>
        <w:t xml:space="preserve"> </w:t>
      </w:r>
    </w:p>
    <w:p w14:paraId="3A97E2FB" w14:textId="77777777" w:rsidR="00F23D30" w:rsidRDefault="00F23D30" w:rsidP="00B84C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</w:p>
    <w:p w14:paraId="6FEB8DDF" w14:textId="77777777" w:rsidR="00F23D30" w:rsidRDefault="00F23D30" w:rsidP="00B84C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</w:p>
    <w:p w14:paraId="3AAEAA49" w14:textId="77777777" w:rsidR="00952AEE" w:rsidRDefault="00F23D30" w:rsidP="00017188">
      <w:pPr>
        <w:pStyle w:val="NoSpacing"/>
        <w:tabs>
          <w:tab w:val="left" w:pos="2552"/>
        </w:tabs>
        <w:ind w:left="-426" w:firstLine="426"/>
        <w:rPr>
          <w:rFonts w:ascii="Arial" w:hAnsi="Arial" w:cs="Arial"/>
          <w:b/>
          <w:sz w:val="24"/>
          <w:szCs w:val="24"/>
        </w:rPr>
      </w:pPr>
      <w:r w:rsidRPr="00773DC4">
        <w:rPr>
          <w:rFonts w:ascii="Arial" w:hAnsi="Arial" w:cs="Arial"/>
          <w:b/>
          <w:sz w:val="24"/>
          <w:szCs w:val="24"/>
        </w:rPr>
        <w:t>DEPARTMENT:</w:t>
      </w:r>
      <w:r w:rsidRPr="00773DC4">
        <w:rPr>
          <w:rFonts w:ascii="Arial" w:hAnsi="Arial" w:cs="Arial"/>
          <w:b/>
          <w:sz w:val="24"/>
          <w:szCs w:val="24"/>
        </w:rPr>
        <w:tab/>
      </w:r>
      <w:r w:rsidR="00773DC4">
        <w:rPr>
          <w:rFonts w:ascii="Arial" w:hAnsi="Arial" w:cs="Arial"/>
          <w:b/>
          <w:sz w:val="24"/>
          <w:szCs w:val="24"/>
        </w:rPr>
        <w:tab/>
        <w:t xml:space="preserve"> </w:t>
      </w:r>
      <w:r w:rsidR="00F95424" w:rsidRPr="00F95424">
        <w:rPr>
          <w:rFonts w:ascii="Arial" w:hAnsi="Arial" w:cs="Arial"/>
          <w:b/>
          <w:sz w:val="24"/>
          <w:szCs w:val="24"/>
        </w:rPr>
        <w:t>TEACHING &amp; LEARNING</w:t>
      </w:r>
    </w:p>
    <w:p w14:paraId="59C7792D" w14:textId="77777777" w:rsidR="00773DC4" w:rsidRPr="00773DC4" w:rsidRDefault="00773DC4" w:rsidP="00017188">
      <w:pPr>
        <w:pStyle w:val="NoSpacing"/>
        <w:tabs>
          <w:tab w:val="left" w:pos="2552"/>
        </w:tabs>
        <w:ind w:left="-426" w:firstLine="426"/>
        <w:rPr>
          <w:rFonts w:ascii="Arial" w:hAnsi="Arial" w:cs="Arial"/>
          <w:b/>
          <w:sz w:val="12"/>
          <w:szCs w:val="12"/>
        </w:rPr>
      </w:pPr>
    </w:p>
    <w:p w14:paraId="54809833" w14:textId="72B1405A" w:rsidR="00577572" w:rsidRDefault="00F23D30" w:rsidP="00577572">
      <w:pPr>
        <w:pStyle w:val="NoSpacing"/>
        <w:tabs>
          <w:tab w:val="left" w:pos="2552"/>
        </w:tabs>
        <w:spacing w:line="360" w:lineRule="auto"/>
        <w:ind w:left="-426" w:firstLine="426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773DC4">
        <w:rPr>
          <w:rFonts w:ascii="Arial" w:hAnsi="Arial" w:cs="Arial"/>
          <w:b/>
          <w:sz w:val="24"/>
          <w:szCs w:val="24"/>
        </w:rPr>
        <w:t>DESIGNATION:</w:t>
      </w:r>
      <w:r w:rsidRPr="00773DC4">
        <w:rPr>
          <w:rFonts w:ascii="Arial" w:hAnsi="Arial" w:cs="Arial"/>
          <w:b/>
          <w:sz w:val="24"/>
          <w:szCs w:val="24"/>
        </w:rPr>
        <w:tab/>
        <w:t xml:space="preserve">   </w:t>
      </w:r>
      <w:r w:rsidR="00773DC4">
        <w:rPr>
          <w:rFonts w:ascii="Arial" w:hAnsi="Arial" w:cs="Arial"/>
          <w:b/>
          <w:sz w:val="24"/>
          <w:szCs w:val="24"/>
        </w:rPr>
        <w:tab/>
      </w:r>
      <w:r w:rsidRPr="00773DC4">
        <w:rPr>
          <w:rFonts w:ascii="Arial" w:hAnsi="Arial" w:cs="Arial"/>
          <w:b/>
          <w:sz w:val="24"/>
          <w:szCs w:val="24"/>
        </w:rPr>
        <w:t xml:space="preserve"> </w:t>
      </w:r>
      <w:r w:rsidR="00FE1C69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HEAD OF </w:t>
      </w:r>
      <w:r w:rsidR="00C11DE0">
        <w:rPr>
          <w:rFonts w:ascii="Arial" w:eastAsia="Times New Roman" w:hAnsi="Arial" w:cs="Arial"/>
          <w:b/>
          <w:sz w:val="24"/>
          <w:szCs w:val="24"/>
          <w:lang w:eastAsia="en-GB"/>
        </w:rPr>
        <w:t>MFL</w:t>
      </w:r>
    </w:p>
    <w:p w14:paraId="645BC919" w14:textId="77777777" w:rsidR="00D00A7A" w:rsidRDefault="00577572" w:rsidP="00577572">
      <w:pPr>
        <w:pStyle w:val="NoSpacing"/>
        <w:tabs>
          <w:tab w:val="left" w:pos="2552"/>
        </w:tabs>
        <w:spacing w:line="360" w:lineRule="auto"/>
        <w:ind w:left="-426" w:firstLine="42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RESPONSIBLE TO:</w:t>
      </w:r>
      <w:r w:rsidR="00FB6E5E" w:rsidRPr="00773DC4">
        <w:rPr>
          <w:rFonts w:ascii="Arial" w:hAnsi="Arial" w:cs="Arial"/>
          <w:b/>
          <w:sz w:val="24"/>
          <w:szCs w:val="24"/>
        </w:rPr>
        <w:tab/>
      </w:r>
      <w:r w:rsidR="00773DC4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FE1C69">
        <w:rPr>
          <w:rFonts w:ascii="Arial" w:hAnsi="Arial" w:cs="Arial"/>
          <w:b/>
          <w:sz w:val="24"/>
          <w:szCs w:val="24"/>
        </w:rPr>
        <w:t>FACULTY LEADER</w:t>
      </w:r>
      <w:r w:rsidR="00D00A7A">
        <w:rPr>
          <w:rFonts w:ascii="Arial" w:hAnsi="Arial" w:cs="Arial"/>
          <w:b/>
          <w:sz w:val="24"/>
          <w:szCs w:val="24"/>
        </w:rPr>
        <w:tab/>
      </w:r>
    </w:p>
    <w:p w14:paraId="303EA57D" w14:textId="77777777" w:rsidR="00D00A7A" w:rsidRDefault="00D00A7A" w:rsidP="00017188">
      <w:pPr>
        <w:pStyle w:val="NoSpacing"/>
        <w:tabs>
          <w:tab w:val="left" w:pos="2552"/>
        </w:tabs>
        <w:ind w:left="-426" w:firstLine="42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NAME:</w:t>
      </w:r>
    </w:p>
    <w:p w14:paraId="6E5F8B58" w14:textId="77777777" w:rsidR="005A5C90" w:rsidRPr="005A5C90" w:rsidRDefault="005A5C90" w:rsidP="00017188">
      <w:pPr>
        <w:pStyle w:val="NoSpacing"/>
        <w:tabs>
          <w:tab w:val="left" w:pos="2552"/>
        </w:tabs>
        <w:ind w:left="-426" w:firstLine="426"/>
        <w:rPr>
          <w:rFonts w:ascii="Arial" w:hAnsi="Arial" w:cs="Arial"/>
          <w:b/>
          <w:sz w:val="12"/>
          <w:szCs w:val="12"/>
        </w:rPr>
      </w:pPr>
    </w:p>
    <w:p w14:paraId="62718E20" w14:textId="77777777" w:rsidR="00F23D30" w:rsidRDefault="00B3002A" w:rsidP="003C5ADC">
      <w:pPr>
        <w:tabs>
          <w:tab w:val="left" w:pos="2880"/>
        </w:tabs>
        <w:rPr>
          <w:rFonts w:ascii="Arial" w:hAnsi="Arial" w:cs="Arial"/>
          <w:bCs/>
          <w:iCs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0" allowOverlap="1" wp14:anchorId="3F93D4FB" wp14:editId="255E860A">
                <wp:simplePos x="0" y="0"/>
                <wp:positionH relativeFrom="column">
                  <wp:posOffset>0</wp:posOffset>
                </wp:positionH>
                <wp:positionV relativeFrom="paragraph">
                  <wp:posOffset>130809</wp:posOffset>
                </wp:positionV>
                <wp:extent cx="6126480" cy="0"/>
                <wp:effectExtent l="0" t="0" r="26670" b="19050"/>
                <wp:wrapNone/>
                <wp:docPr id="3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527FBD98">
              <v:line id="Straight Connector 2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spid="_x0000_s1026" o:allowincell="f" from="0,10.3pt" to="482.4pt,10.3pt" w14:anchorId="007FDE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HRHAIAADYEAAAOAAAAZHJzL2Uyb0RvYy54bWysU8GO2jAQvVfqP1i+QxI2U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j9hpEgH&#10;Ldp5S8Sh9ajSSoGA2qJJ0Kk3roDwSm1tqJSe1c68aPrdIaWrlqgDj3xfLwZAspCRvEkJG2fgtn3/&#10;WTOIIUevo2jnxnYBEuRA59iby703/OwRhcNZNpnlc2ghHXwJKYZEY53/xHWHglFiKVSQjRTk9OJ8&#10;IEKKISQcK70RUsbWS4X6Ei+mk2lMcFoKFpwhzNnDvpIWnUgYnvjFqsDzGGb1UbEI1nLC1jfbEyGv&#10;NlwuVcCDUoDOzbpOx49FuljP1/N8lE9m61Ge1vXo46bKR7NN9mFaP9VVVWc/A7UsL1rBGFeB3TCp&#10;Wf53k3B7M9cZu8/qXYbkLXrUC8gO/0g69jK07zoIe80uWzv0GIYzBt8eUpj+xz3Yj8999QsAAP//&#10;AwBQSwMEFAAGAAgAAAAhABcDhHraAAAABgEAAA8AAABkcnMvZG93bnJldi54bWxMj8FOwzAQRO9I&#10;/IO1SFwqahNQBCFOhYDcuFBAXLfxkkTE6zR228DXs4gDHGdnNfOmXM1+UHuaYh/YwvnSgCJuguu5&#10;tfDyXJ9dgYoJ2eEQmCx8UoRVdXxUYuHCgZ9ov06tkhCOBVroUhoLrWPTkce4DCOxeO9h8phETq12&#10;Ex4k3A86MybXHnuWhg5Huuuo+VjvvIVYv9K2/lo0C/N20QbKtvePD2jt6cl8ewMq0Zz+nuEHX9Ch&#10;EqZN2LGLarAgQ5KFzOSgxL3OL2XI5vegq1L/x6++AQAA//8DAFBLAQItABQABgAIAAAAIQC2gziS&#10;/gAAAOEBAAATAAAAAAAAAAAAAAAAAAAAAABbQ29udGVudF9UeXBlc10ueG1sUEsBAi0AFAAGAAgA&#10;AAAhADj9If/WAAAAlAEAAAsAAAAAAAAAAAAAAAAALwEAAF9yZWxzLy5yZWxzUEsBAi0AFAAGAAgA&#10;AAAhAGVqkdEcAgAANgQAAA4AAAAAAAAAAAAAAAAALgIAAGRycy9lMm9Eb2MueG1sUEsBAi0AFAAG&#10;AAgAAAAhABcDhHraAAAABgEAAA8AAAAAAAAAAAAAAAAAdgQAAGRycy9kb3ducmV2LnhtbFBLBQYA&#10;AAAABAAEAPMAAAB9BQAAAAA=&#10;"/>
            </w:pict>
          </mc:Fallback>
        </mc:AlternateConten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E36E4A" w14:paraId="25F7E862" w14:textId="77777777" w:rsidTr="25E08D54">
        <w:trPr>
          <w:trHeight w:val="386"/>
        </w:trPr>
        <w:tc>
          <w:tcPr>
            <w:tcW w:w="9634" w:type="dxa"/>
            <w:shd w:val="clear" w:color="auto" w:fill="365F91" w:themeFill="accent1" w:themeFillShade="BF"/>
          </w:tcPr>
          <w:p w14:paraId="396655D7" w14:textId="77777777" w:rsidR="00E36E4A" w:rsidRDefault="00E36E4A" w:rsidP="00377C1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Cs/>
                <w:color w:val="FFFFFF" w:themeColor="background1"/>
                <w:sz w:val="24"/>
                <w:szCs w:val="24"/>
              </w:rPr>
              <w:t xml:space="preserve">Main </w:t>
            </w:r>
            <w:r w:rsidR="009566C6">
              <w:rPr>
                <w:rFonts w:ascii="Arial" w:hAnsi="Arial" w:cs="Arial"/>
                <w:b/>
                <w:bCs/>
                <w:iCs/>
                <w:color w:val="FFFFFF" w:themeColor="background1"/>
                <w:sz w:val="24"/>
                <w:szCs w:val="24"/>
              </w:rPr>
              <w:t>Duties</w:t>
            </w:r>
            <w:r>
              <w:rPr>
                <w:rFonts w:ascii="Arial" w:hAnsi="Arial" w:cs="Arial"/>
                <w:b/>
                <w:bCs/>
                <w:iCs/>
                <w:color w:val="FFFFFF" w:themeColor="background1"/>
                <w:sz w:val="24"/>
                <w:szCs w:val="24"/>
              </w:rPr>
              <w:t xml:space="preserve"> of the Post</w:t>
            </w:r>
            <w:r w:rsidRPr="00E36E4A">
              <w:rPr>
                <w:rFonts w:ascii="Arial" w:hAnsi="Arial" w:cs="Arial"/>
                <w:b/>
                <w:bCs/>
                <w:iCs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E36E4A" w14:paraId="176A53E1" w14:textId="77777777" w:rsidTr="25E08D54">
        <w:trPr>
          <w:trHeight w:val="8637"/>
        </w:trPr>
        <w:tc>
          <w:tcPr>
            <w:tcW w:w="9634" w:type="dxa"/>
          </w:tcPr>
          <w:p w14:paraId="329AB1D2" w14:textId="77777777" w:rsidR="005354A2" w:rsidRPr="00E4618B" w:rsidRDefault="00E4618B" w:rsidP="005354A2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E4618B">
              <w:rPr>
                <w:rFonts w:ascii="Arial" w:hAnsi="Arial" w:cs="Arial"/>
                <w:bCs/>
                <w:iCs/>
                <w:sz w:val="24"/>
                <w:szCs w:val="24"/>
              </w:rPr>
              <w:t>General</w:t>
            </w:r>
          </w:p>
          <w:p w14:paraId="629B2A6F" w14:textId="6F982BF3" w:rsidR="00E56811" w:rsidRPr="00331950" w:rsidRDefault="00E56811" w:rsidP="25E08D5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25E08D54">
              <w:rPr>
                <w:rFonts w:ascii="Arial" w:hAnsi="Arial" w:cs="Arial"/>
                <w:sz w:val="24"/>
                <w:szCs w:val="24"/>
              </w:rPr>
              <w:t xml:space="preserve">To lead the development of </w:t>
            </w:r>
            <w:r w:rsidR="00302F90" w:rsidRPr="25E08D54">
              <w:rPr>
                <w:rFonts w:ascii="Arial" w:hAnsi="Arial" w:cs="Arial"/>
                <w:sz w:val="24"/>
                <w:szCs w:val="24"/>
              </w:rPr>
              <w:t>an innovative and progressive</w:t>
            </w:r>
            <w:r w:rsidRPr="25E08D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11DE0" w:rsidRPr="25E08D54">
              <w:rPr>
                <w:rFonts w:ascii="Arial" w:hAnsi="Arial" w:cs="Arial"/>
                <w:sz w:val="24"/>
                <w:szCs w:val="24"/>
              </w:rPr>
              <w:t>MFL</w:t>
            </w:r>
            <w:r w:rsidRPr="25E08D54">
              <w:rPr>
                <w:rFonts w:ascii="Arial" w:hAnsi="Arial" w:cs="Arial"/>
                <w:sz w:val="24"/>
                <w:szCs w:val="24"/>
              </w:rPr>
              <w:t xml:space="preserve"> curriculum</w:t>
            </w:r>
          </w:p>
          <w:p w14:paraId="75B7DBD5" w14:textId="2034AB69" w:rsidR="00E56811" w:rsidRPr="00331950" w:rsidRDefault="00E56811" w:rsidP="25E08D5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25E08D54">
              <w:rPr>
                <w:rFonts w:ascii="Arial" w:hAnsi="Arial" w:cs="Arial"/>
                <w:sz w:val="24"/>
                <w:szCs w:val="24"/>
              </w:rPr>
              <w:t xml:space="preserve">To ensure the </w:t>
            </w:r>
            <w:r w:rsidR="00C11DE0" w:rsidRPr="25E08D54">
              <w:rPr>
                <w:rFonts w:ascii="Arial" w:hAnsi="Arial" w:cs="Arial"/>
                <w:sz w:val="24"/>
                <w:szCs w:val="24"/>
              </w:rPr>
              <w:t>MFL</w:t>
            </w:r>
            <w:r w:rsidRPr="25E08D54">
              <w:rPr>
                <w:rFonts w:ascii="Arial" w:hAnsi="Arial" w:cs="Arial"/>
                <w:sz w:val="24"/>
                <w:szCs w:val="24"/>
              </w:rPr>
              <w:t xml:space="preserve"> curriculum is challenging and accessible for all students.  </w:t>
            </w:r>
          </w:p>
          <w:p w14:paraId="29796FB8" w14:textId="322540E8" w:rsidR="00E56811" w:rsidRPr="00331950" w:rsidRDefault="00E56811" w:rsidP="25E08D5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25E08D54">
              <w:rPr>
                <w:rFonts w:ascii="Arial" w:hAnsi="Arial" w:cs="Arial"/>
                <w:sz w:val="24"/>
                <w:szCs w:val="24"/>
              </w:rPr>
              <w:t xml:space="preserve">To share your own teaching practice with the </w:t>
            </w:r>
            <w:r w:rsidR="00C11DE0" w:rsidRPr="25E08D54">
              <w:rPr>
                <w:rFonts w:ascii="Arial" w:hAnsi="Arial" w:cs="Arial"/>
                <w:sz w:val="24"/>
                <w:szCs w:val="24"/>
              </w:rPr>
              <w:t>MFL</w:t>
            </w:r>
            <w:r w:rsidRPr="25E08D54">
              <w:rPr>
                <w:rFonts w:ascii="Arial" w:hAnsi="Arial" w:cs="Arial"/>
                <w:sz w:val="24"/>
                <w:szCs w:val="24"/>
              </w:rPr>
              <w:t xml:space="preserve"> department to ensure high standards are achieved across the Academy. </w:t>
            </w:r>
          </w:p>
          <w:p w14:paraId="70CA1FEE" w14:textId="52C1F667" w:rsidR="00331950" w:rsidRPr="00331950" w:rsidRDefault="00331950" w:rsidP="25E08D5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25E08D54">
              <w:rPr>
                <w:rFonts w:ascii="Arial" w:hAnsi="Arial" w:cs="Arial"/>
                <w:sz w:val="24"/>
                <w:szCs w:val="24"/>
              </w:rPr>
              <w:t>To oversee and support the professional development of all staff within the department through training and sharing of good practice opportunities</w:t>
            </w:r>
          </w:p>
          <w:p w14:paraId="32BFAAB4" w14:textId="40B7D309" w:rsidR="00E56811" w:rsidRPr="00331950" w:rsidRDefault="00302F90" w:rsidP="25E08D5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25E08D54">
              <w:rPr>
                <w:rFonts w:ascii="Arial" w:hAnsi="Arial" w:cs="Arial"/>
                <w:sz w:val="24"/>
                <w:szCs w:val="24"/>
              </w:rPr>
              <w:t xml:space="preserve">Secure the achievement of specified targets for </w:t>
            </w:r>
            <w:r w:rsidR="00C11DE0" w:rsidRPr="25E08D54">
              <w:rPr>
                <w:rFonts w:ascii="Arial" w:hAnsi="Arial" w:cs="Arial"/>
                <w:sz w:val="24"/>
                <w:szCs w:val="24"/>
              </w:rPr>
              <w:t>MFL</w:t>
            </w:r>
            <w:r w:rsidRPr="25E08D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1950" w:rsidRPr="25E08D54">
              <w:rPr>
                <w:rFonts w:ascii="Arial" w:hAnsi="Arial" w:cs="Arial"/>
                <w:sz w:val="24"/>
                <w:szCs w:val="24"/>
              </w:rPr>
              <w:t xml:space="preserve">to </w:t>
            </w:r>
            <w:r w:rsidR="00E56811" w:rsidRPr="25E08D54">
              <w:rPr>
                <w:rFonts w:ascii="Arial" w:hAnsi="Arial" w:cs="Arial"/>
                <w:sz w:val="24"/>
                <w:szCs w:val="24"/>
              </w:rPr>
              <w:t>rais</w:t>
            </w:r>
            <w:r w:rsidR="00331950" w:rsidRPr="25E08D54">
              <w:rPr>
                <w:rFonts w:ascii="Arial" w:hAnsi="Arial" w:cs="Arial"/>
                <w:sz w:val="24"/>
                <w:szCs w:val="24"/>
              </w:rPr>
              <w:t>e</w:t>
            </w:r>
            <w:r w:rsidR="00E56811" w:rsidRPr="25E08D54">
              <w:rPr>
                <w:rFonts w:ascii="Arial" w:hAnsi="Arial" w:cs="Arial"/>
                <w:sz w:val="24"/>
                <w:szCs w:val="24"/>
              </w:rPr>
              <w:t xml:space="preserve"> attainment and achievement across Key Stage </w:t>
            </w:r>
            <w:r w:rsidR="00331950" w:rsidRPr="25E08D54">
              <w:rPr>
                <w:rFonts w:ascii="Arial" w:hAnsi="Arial" w:cs="Arial"/>
                <w:sz w:val="24"/>
                <w:szCs w:val="24"/>
              </w:rPr>
              <w:t xml:space="preserve">3 and </w:t>
            </w:r>
            <w:r w:rsidR="00E56811" w:rsidRPr="25E08D54">
              <w:rPr>
                <w:rFonts w:ascii="Arial" w:hAnsi="Arial" w:cs="Arial"/>
                <w:sz w:val="24"/>
                <w:szCs w:val="24"/>
              </w:rPr>
              <w:t xml:space="preserve">4 curriculum.  </w:t>
            </w:r>
          </w:p>
          <w:p w14:paraId="6555D09F" w14:textId="72D16798" w:rsidR="00302F90" w:rsidRPr="00331950" w:rsidRDefault="00302F90" w:rsidP="25E08D5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25E08D54">
              <w:rPr>
                <w:rFonts w:ascii="Arial" w:hAnsi="Arial" w:cs="Arial"/>
                <w:sz w:val="24"/>
                <w:szCs w:val="24"/>
              </w:rPr>
              <w:t>Manage standards of learning and behaviour in the department on a day-to-day basis ensuring staff are supported, have high expectations and are fully committed to their students achieving outstanding outcomes.</w:t>
            </w:r>
          </w:p>
          <w:p w14:paraId="63DC1530" w14:textId="37FE69CD" w:rsidR="00302F90" w:rsidRPr="00331950" w:rsidRDefault="00302F90" w:rsidP="25E08D5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25E08D54">
              <w:rPr>
                <w:rFonts w:ascii="Arial" w:hAnsi="Arial" w:cs="Arial"/>
                <w:sz w:val="24"/>
                <w:szCs w:val="24"/>
              </w:rPr>
              <w:t xml:space="preserve">Aspire to create enrichment opportunities for students to study additional aspects of </w:t>
            </w:r>
            <w:r w:rsidR="00C11DE0" w:rsidRPr="25E08D54">
              <w:rPr>
                <w:rFonts w:ascii="Arial" w:hAnsi="Arial" w:cs="Arial"/>
                <w:sz w:val="24"/>
                <w:szCs w:val="24"/>
              </w:rPr>
              <w:t>MFL</w:t>
            </w:r>
            <w:r w:rsidRPr="25E08D54">
              <w:rPr>
                <w:rFonts w:ascii="Arial" w:hAnsi="Arial" w:cs="Arial"/>
                <w:sz w:val="24"/>
                <w:szCs w:val="24"/>
              </w:rPr>
              <w:t xml:space="preserve"> beyond the core </w:t>
            </w:r>
            <w:r w:rsidR="00C11DE0" w:rsidRPr="25E08D54">
              <w:rPr>
                <w:rFonts w:ascii="Arial" w:hAnsi="Arial" w:cs="Arial"/>
                <w:sz w:val="24"/>
                <w:szCs w:val="24"/>
              </w:rPr>
              <w:t>curriculum.</w:t>
            </w:r>
          </w:p>
          <w:p w14:paraId="0FD0634C" w14:textId="56A82656" w:rsidR="00331950" w:rsidRDefault="00331950" w:rsidP="25E08D5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25E08D54">
              <w:rPr>
                <w:rFonts w:ascii="Arial" w:hAnsi="Arial" w:cs="Arial"/>
                <w:sz w:val="24"/>
                <w:szCs w:val="24"/>
              </w:rPr>
              <w:t>To network with secondary schools in the trust to share best practice</w:t>
            </w:r>
            <w:r w:rsidR="0075484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A9D7BEF" w14:textId="77777777" w:rsidR="0075484C" w:rsidRPr="00331950" w:rsidRDefault="0075484C" w:rsidP="0075484C">
            <w:pPr>
              <w:pStyle w:val="ListParagraph"/>
              <w:autoSpaceDE w:val="0"/>
              <w:autoSpaceDN w:val="0"/>
              <w:adjustRightInd w:val="0"/>
              <w:ind w:left="2203"/>
              <w:rPr>
                <w:rFonts w:ascii="Arial" w:hAnsi="Arial" w:cs="Arial"/>
                <w:sz w:val="24"/>
                <w:szCs w:val="24"/>
              </w:rPr>
            </w:pPr>
          </w:p>
          <w:p w14:paraId="61E9DB4D" w14:textId="77777777" w:rsidR="005354A2" w:rsidRPr="00E4618B" w:rsidRDefault="005354A2" w:rsidP="25E08D54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25E08D54">
              <w:rPr>
                <w:rFonts w:ascii="Arial" w:hAnsi="Arial" w:cs="Arial"/>
                <w:sz w:val="24"/>
                <w:szCs w:val="24"/>
              </w:rPr>
              <w:t>Health and Safety</w:t>
            </w:r>
          </w:p>
          <w:p w14:paraId="638F047E" w14:textId="3B44C166" w:rsidR="005354A2" w:rsidRDefault="005354A2" w:rsidP="25E08D54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25E08D54">
              <w:rPr>
                <w:rFonts w:ascii="Arial" w:hAnsi="Arial" w:cs="Arial"/>
                <w:sz w:val="24"/>
                <w:szCs w:val="24"/>
              </w:rPr>
              <w:t xml:space="preserve">Ensure a work environment that protects people’s health and safety and that promotes </w:t>
            </w:r>
            <w:r w:rsidR="0075484C" w:rsidRPr="25E08D54">
              <w:rPr>
                <w:rFonts w:ascii="Arial" w:hAnsi="Arial" w:cs="Arial"/>
                <w:sz w:val="24"/>
                <w:szCs w:val="24"/>
              </w:rPr>
              <w:t>welfare,</w:t>
            </w:r>
            <w:r w:rsidRPr="25E08D54">
              <w:rPr>
                <w:rFonts w:ascii="Arial" w:hAnsi="Arial" w:cs="Arial"/>
                <w:sz w:val="24"/>
                <w:szCs w:val="24"/>
              </w:rPr>
              <w:t xml:space="preserve"> and which is in accordance with the Trust Health and Safety policy.</w:t>
            </w:r>
          </w:p>
          <w:p w14:paraId="4FA21E3F" w14:textId="77777777" w:rsidR="0075484C" w:rsidRPr="00E4618B" w:rsidRDefault="0075484C" w:rsidP="0075484C">
            <w:pPr>
              <w:pStyle w:val="ListParagraph"/>
              <w:autoSpaceDE w:val="0"/>
              <w:autoSpaceDN w:val="0"/>
              <w:adjustRightInd w:val="0"/>
              <w:spacing w:after="200" w:line="276" w:lineRule="auto"/>
              <w:ind w:left="2175"/>
              <w:rPr>
                <w:rFonts w:ascii="Arial" w:hAnsi="Arial" w:cs="Arial"/>
                <w:sz w:val="24"/>
                <w:szCs w:val="24"/>
              </w:rPr>
            </w:pPr>
          </w:p>
          <w:p w14:paraId="00AC48B8" w14:textId="77777777" w:rsidR="005354A2" w:rsidRPr="00E4618B" w:rsidRDefault="005354A2" w:rsidP="25E08D54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25E08D54">
              <w:rPr>
                <w:rFonts w:ascii="Arial" w:hAnsi="Arial" w:cs="Arial"/>
                <w:sz w:val="24"/>
                <w:szCs w:val="24"/>
              </w:rPr>
              <w:t>Professional Accountability</w:t>
            </w:r>
          </w:p>
          <w:p w14:paraId="6C6E6061" w14:textId="13E88E85" w:rsidR="005354A2" w:rsidRPr="00331950" w:rsidRDefault="005354A2" w:rsidP="25E08D54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25E08D54">
              <w:rPr>
                <w:rFonts w:ascii="Arial" w:hAnsi="Arial" w:cs="Arial"/>
                <w:sz w:val="24"/>
                <w:szCs w:val="24"/>
              </w:rPr>
              <w:t xml:space="preserve">The post holder is required to be aware of and comply with policies and procedures relating to child protection, health, safety and security, </w:t>
            </w:r>
            <w:r w:rsidR="0075484C" w:rsidRPr="25E08D54">
              <w:rPr>
                <w:rFonts w:ascii="Arial" w:hAnsi="Arial" w:cs="Arial"/>
                <w:sz w:val="24"/>
                <w:szCs w:val="24"/>
              </w:rPr>
              <w:t>confidentiality,</w:t>
            </w:r>
            <w:r w:rsidRPr="25E08D54">
              <w:rPr>
                <w:rFonts w:ascii="Arial" w:hAnsi="Arial" w:cs="Arial"/>
                <w:sz w:val="24"/>
                <w:szCs w:val="24"/>
              </w:rPr>
              <w:t xml:space="preserve"> and data protection, reporting all concerns to an appropriate person. In addition, they are to contribute to the achievement of the school’s objectives</w:t>
            </w:r>
          </w:p>
          <w:p w14:paraId="2845D2FF" w14:textId="59B8A0B9" w:rsidR="00302F90" w:rsidRPr="00331950" w:rsidRDefault="00302F90" w:rsidP="25E08D54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25E08D54">
              <w:rPr>
                <w:rFonts w:ascii="Arial" w:hAnsi="Arial" w:cs="Arial"/>
                <w:sz w:val="24"/>
                <w:szCs w:val="24"/>
              </w:rPr>
              <w:t xml:space="preserve">Line managing, conduct appraisals, monitor quality of teaching within the </w:t>
            </w:r>
            <w:r w:rsidR="00DB3546" w:rsidRPr="25E08D54">
              <w:rPr>
                <w:rFonts w:ascii="Arial" w:hAnsi="Arial" w:cs="Arial"/>
                <w:sz w:val="24"/>
                <w:szCs w:val="24"/>
              </w:rPr>
              <w:t>MFL</w:t>
            </w:r>
            <w:r w:rsidRPr="25E08D54">
              <w:rPr>
                <w:rFonts w:ascii="Arial" w:hAnsi="Arial" w:cs="Arial"/>
                <w:sz w:val="24"/>
                <w:szCs w:val="24"/>
              </w:rPr>
              <w:t xml:space="preserve"> department staffing</w:t>
            </w:r>
          </w:p>
          <w:p w14:paraId="5B1BE6CA" w14:textId="1AFAC87A" w:rsidR="00302F90" w:rsidRDefault="00302F90" w:rsidP="25E08D54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25E08D54">
              <w:rPr>
                <w:rFonts w:ascii="Arial" w:hAnsi="Arial" w:cs="Arial"/>
                <w:sz w:val="24"/>
                <w:szCs w:val="24"/>
              </w:rPr>
              <w:lastRenderedPageBreak/>
              <w:t>Challenging underachievement and underperformance of students and staff at all levels and ensuring appropriate action is taken</w:t>
            </w:r>
            <w:r w:rsidR="0075484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F794A07" w14:textId="77777777" w:rsidR="0075484C" w:rsidRPr="00331950" w:rsidRDefault="0075484C" w:rsidP="0075484C">
            <w:pPr>
              <w:pStyle w:val="ListParagraph"/>
              <w:autoSpaceDE w:val="0"/>
              <w:autoSpaceDN w:val="0"/>
              <w:adjustRightInd w:val="0"/>
              <w:spacing w:after="200" w:line="276" w:lineRule="auto"/>
              <w:ind w:left="2175"/>
              <w:rPr>
                <w:rFonts w:ascii="Arial" w:hAnsi="Arial" w:cs="Arial"/>
                <w:sz w:val="24"/>
                <w:szCs w:val="24"/>
              </w:rPr>
            </w:pPr>
          </w:p>
          <w:p w14:paraId="61746984" w14:textId="77777777" w:rsidR="005354A2" w:rsidRPr="00E4618B" w:rsidRDefault="005354A2" w:rsidP="25E08D54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25E08D54">
              <w:rPr>
                <w:rFonts w:ascii="Arial" w:hAnsi="Arial" w:cs="Arial"/>
                <w:sz w:val="24"/>
                <w:szCs w:val="24"/>
              </w:rPr>
              <w:t>Safeguarding</w:t>
            </w:r>
          </w:p>
          <w:p w14:paraId="4A00D122" w14:textId="1740A5FB" w:rsidR="005354A2" w:rsidRDefault="005354A2" w:rsidP="25E08D54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25E08D54">
              <w:rPr>
                <w:rFonts w:ascii="Arial" w:hAnsi="Arial" w:cs="Arial"/>
                <w:sz w:val="24"/>
                <w:szCs w:val="24"/>
              </w:rPr>
              <w:t>Promote and safeguard the welfare of children and young persons you are responsible for or come into contact with.</w:t>
            </w:r>
          </w:p>
          <w:p w14:paraId="262C52BF" w14:textId="44C4519D" w:rsidR="00302F90" w:rsidRDefault="00302F90" w:rsidP="25E08D54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25E08D54">
              <w:rPr>
                <w:rFonts w:ascii="Arial" w:hAnsi="Arial" w:cs="Arial"/>
                <w:sz w:val="24"/>
                <w:szCs w:val="24"/>
              </w:rPr>
              <w:t>Setting high standards and expectations for personal, student, and staff behaviours and actions in support of the achievement of the academy’s intended outcomes.</w:t>
            </w:r>
          </w:p>
          <w:p w14:paraId="743AEB06" w14:textId="77777777" w:rsidR="0075484C" w:rsidRPr="00331950" w:rsidRDefault="0075484C" w:rsidP="0075484C">
            <w:pPr>
              <w:pStyle w:val="ListParagraph"/>
              <w:autoSpaceDE w:val="0"/>
              <w:autoSpaceDN w:val="0"/>
              <w:adjustRightInd w:val="0"/>
              <w:spacing w:after="200" w:line="276" w:lineRule="auto"/>
              <w:ind w:left="2175"/>
              <w:rPr>
                <w:rFonts w:ascii="Arial" w:hAnsi="Arial" w:cs="Arial"/>
                <w:sz w:val="24"/>
                <w:szCs w:val="24"/>
              </w:rPr>
            </w:pPr>
          </w:p>
          <w:p w14:paraId="1C63D993" w14:textId="77777777" w:rsidR="005354A2" w:rsidRPr="00E4618B" w:rsidRDefault="005354A2" w:rsidP="25E08D54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25E08D54">
              <w:rPr>
                <w:rFonts w:ascii="Arial" w:hAnsi="Arial" w:cs="Arial"/>
                <w:sz w:val="24"/>
                <w:szCs w:val="24"/>
              </w:rPr>
              <w:t>Equalities</w:t>
            </w:r>
          </w:p>
          <w:p w14:paraId="27431148" w14:textId="77777777" w:rsidR="007C47F8" w:rsidRDefault="005354A2" w:rsidP="00F25E9F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200" w:line="276" w:lineRule="auto"/>
            </w:pPr>
            <w:r w:rsidRPr="25E08D54">
              <w:rPr>
                <w:rFonts w:ascii="Arial" w:hAnsi="Arial" w:cs="Arial"/>
                <w:sz w:val="24"/>
                <w:szCs w:val="24"/>
              </w:rPr>
              <w:t>Ensure that all work is completed with a commitment to equality and anti-discriminatory practice, as a minimum to standards required by legislation</w:t>
            </w:r>
            <w:r w:rsidR="000D01E6" w:rsidRPr="25E08D54">
              <w:rPr>
                <w:rFonts w:ascii="Arial" w:hAnsi="Arial" w:cs="Arial"/>
                <w:sz w:val="24"/>
                <w:szCs w:val="24"/>
              </w:rPr>
              <w:t>.</w:t>
            </w:r>
            <w:r w:rsidR="007C47F8">
              <w:t xml:space="preserve"> </w:t>
            </w:r>
          </w:p>
          <w:p w14:paraId="14B0A794" w14:textId="77777777" w:rsidR="00F25E9F" w:rsidRDefault="00F25E9F" w:rsidP="00F25E9F">
            <w:pPr>
              <w:autoSpaceDE w:val="0"/>
              <w:autoSpaceDN w:val="0"/>
              <w:adjustRightInd w:val="0"/>
            </w:pPr>
          </w:p>
          <w:p w14:paraId="68D804AA" w14:textId="77777777" w:rsidR="00F25E9F" w:rsidRDefault="00F25E9F" w:rsidP="00F25E9F">
            <w:pPr>
              <w:autoSpaceDE w:val="0"/>
              <w:autoSpaceDN w:val="0"/>
              <w:adjustRightInd w:val="0"/>
            </w:pPr>
          </w:p>
          <w:p w14:paraId="755AB76D" w14:textId="77777777" w:rsidR="00F25E9F" w:rsidRDefault="00F25E9F" w:rsidP="00F25E9F">
            <w:pPr>
              <w:autoSpaceDE w:val="0"/>
              <w:autoSpaceDN w:val="0"/>
              <w:adjustRightInd w:val="0"/>
            </w:pPr>
          </w:p>
          <w:p w14:paraId="7475C96C" w14:textId="77777777" w:rsidR="00F25E9F" w:rsidRDefault="00F25E9F" w:rsidP="00F25E9F">
            <w:pPr>
              <w:autoSpaceDE w:val="0"/>
              <w:autoSpaceDN w:val="0"/>
              <w:adjustRightInd w:val="0"/>
            </w:pPr>
          </w:p>
          <w:p w14:paraId="261BA3D0" w14:textId="77777777" w:rsidR="00F25E9F" w:rsidRDefault="00F25E9F" w:rsidP="00F25E9F">
            <w:pPr>
              <w:autoSpaceDE w:val="0"/>
              <w:autoSpaceDN w:val="0"/>
              <w:adjustRightInd w:val="0"/>
            </w:pPr>
          </w:p>
          <w:p w14:paraId="7102E724" w14:textId="65BD315D" w:rsidR="00F25E9F" w:rsidRPr="007C47F8" w:rsidRDefault="00F25E9F" w:rsidP="00F25E9F">
            <w:pPr>
              <w:autoSpaceDE w:val="0"/>
              <w:autoSpaceDN w:val="0"/>
              <w:adjustRightInd w:val="0"/>
            </w:pPr>
          </w:p>
        </w:tc>
      </w:tr>
      <w:tr w:rsidR="00AC1DAF" w14:paraId="30817807" w14:textId="77777777" w:rsidTr="25E08D54">
        <w:trPr>
          <w:trHeight w:val="374"/>
        </w:trPr>
        <w:tc>
          <w:tcPr>
            <w:tcW w:w="9634" w:type="dxa"/>
            <w:shd w:val="clear" w:color="auto" w:fill="365F91" w:themeFill="accent1" w:themeFillShade="BF"/>
          </w:tcPr>
          <w:p w14:paraId="6520A5B2" w14:textId="77777777" w:rsidR="00AC1DAF" w:rsidRPr="00AC1DAF" w:rsidRDefault="00AC1DAF" w:rsidP="00AC1DA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Cs/>
                <w:color w:val="FFFFFF" w:themeColor="background1"/>
                <w:sz w:val="24"/>
                <w:szCs w:val="24"/>
              </w:rPr>
              <w:lastRenderedPageBreak/>
              <w:t>Declaratio</w:t>
            </w:r>
            <w:r w:rsidR="000D01E6">
              <w:rPr>
                <w:rFonts w:ascii="Arial" w:hAnsi="Arial" w:cs="Arial"/>
                <w:b/>
                <w:bCs/>
                <w:iCs/>
                <w:color w:val="FFFFFF" w:themeColor="background1"/>
                <w:sz w:val="24"/>
                <w:szCs w:val="24"/>
              </w:rPr>
              <w:t>n</w:t>
            </w:r>
          </w:p>
        </w:tc>
      </w:tr>
      <w:tr w:rsidR="00AC1DAF" w14:paraId="3397DDFE" w14:textId="77777777" w:rsidTr="25E08D54">
        <w:trPr>
          <w:trHeight w:val="2265"/>
        </w:trPr>
        <w:tc>
          <w:tcPr>
            <w:tcW w:w="9634" w:type="dxa"/>
            <w:shd w:val="clear" w:color="auto" w:fill="auto"/>
          </w:tcPr>
          <w:p w14:paraId="71E680A1" w14:textId="77777777" w:rsidR="00AC1DAF" w:rsidRDefault="00AC1DAF" w:rsidP="00AC1DAF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32E18365" w14:textId="77777777" w:rsidR="00AC1DAF" w:rsidRPr="00AC1DAF" w:rsidRDefault="00AC1DAF" w:rsidP="00AC1DAF">
            <w:pPr>
              <w:rPr>
                <w:rFonts w:ascii="Arial" w:eastAsia="Times New Roman" w:hAnsi="Arial" w:cs="Arial"/>
                <w:b/>
                <w:lang w:eastAsia="en-GB"/>
              </w:rPr>
            </w:pPr>
            <w:r w:rsidRPr="00AC1DAF">
              <w:rPr>
                <w:rFonts w:ascii="Arial" w:eastAsia="Times New Roman" w:hAnsi="Arial" w:cs="Arial"/>
                <w:b/>
                <w:lang w:eastAsia="en-GB"/>
              </w:rPr>
              <w:t>The Alpha Academies Trust is committed to safeguarding and promoting the welfare of children and young people.</w:t>
            </w:r>
          </w:p>
          <w:p w14:paraId="107A8A8B" w14:textId="77777777" w:rsidR="00AC1DAF" w:rsidRPr="00AC1DAF" w:rsidRDefault="00AC1DAF" w:rsidP="00AC1DAF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4821A999" w14:textId="77777777" w:rsidR="00AC1DAF" w:rsidRPr="00AC1DAF" w:rsidRDefault="00AC1DAF" w:rsidP="00AC1DAF">
            <w:pPr>
              <w:rPr>
                <w:rFonts w:ascii="Arial" w:eastAsia="Times New Roman" w:hAnsi="Arial" w:cs="Arial"/>
                <w:b/>
                <w:lang w:eastAsia="en-GB"/>
              </w:rPr>
            </w:pPr>
          </w:p>
          <w:p w14:paraId="4E7427C6" w14:textId="77777777" w:rsidR="00AC1DAF" w:rsidRPr="00AC1DAF" w:rsidRDefault="00AC1DAF" w:rsidP="00AC1DAF">
            <w:pPr>
              <w:autoSpaceDE w:val="0"/>
              <w:autoSpaceDN w:val="0"/>
              <w:adjustRightInd w:val="0"/>
              <w:spacing w:after="15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AC1DAF">
              <w:rPr>
                <w:rFonts w:ascii="Arial" w:eastAsia="Calibri" w:hAnsi="Arial" w:cs="Arial"/>
                <w:sz w:val="24"/>
                <w:szCs w:val="24"/>
                <w:lang w:val="en-US"/>
              </w:rPr>
              <w:t>Signed _________________________________ Dated______________________</w:t>
            </w:r>
          </w:p>
          <w:p w14:paraId="5926C4EC" w14:textId="77777777" w:rsidR="00AC1DAF" w:rsidRPr="00AC1DAF" w:rsidRDefault="00AC1DAF" w:rsidP="00AC1DAF">
            <w:pPr>
              <w:autoSpaceDE w:val="0"/>
              <w:autoSpaceDN w:val="0"/>
              <w:adjustRightInd w:val="0"/>
              <w:spacing w:after="15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  <w:p w14:paraId="3F5D8473" w14:textId="77777777" w:rsidR="00AC1DAF" w:rsidRPr="00AC1DAF" w:rsidRDefault="00AC1DAF" w:rsidP="00AC1DAF">
            <w:pPr>
              <w:autoSpaceDE w:val="0"/>
              <w:autoSpaceDN w:val="0"/>
              <w:adjustRightInd w:val="0"/>
              <w:spacing w:after="15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AC1DAF">
              <w:rPr>
                <w:rFonts w:ascii="Arial" w:eastAsia="Calibri" w:hAnsi="Arial" w:cs="Arial"/>
                <w:sz w:val="24"/>
                <w:szCs w:val="24"/>
                <w:lang w:val="en-US"/>
              </w:rPr>
              <w:t>Print name_______________________________</w:t>
            </w:r>
          </w:p>
          <w:p w14:paraId="01AF0D24" w14:textId="77777777" w:rsidR="00AC1DAF" w:rsidRDefault="00AC1DAF" w:rsidP="00AC1DA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color w:val="FFFFFF" w:themeColor="background1"/>
                <w:sz w:val="24"/>
                <w:szCs w:val="24"/>
              </w:rPr>
            </w:pPr>
          </w:p>
        </w:tc>
      </w:tr>
    </w:tbl>
    <w:p w14:paraId="642C30CA" w14:textId="77777777" w:rsidR="009566C6" w:rsidRDefault="009566C6" w:rsidP="000D01E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E58AC39" w14:textId="77777777" w:rsidR="009566C6" w:rsidRDefault="009566C6" w:rsidP="0054577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9566C6" w:rsidSect="00945C10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F7136" w14:textId="77777777" w:rsidR="00C03400" w:rsidRDefault="00C03400" w:rsidP="003C5ADC">
      <w:pPr>
        <w:spacing w:after="0" w:line="240" w:lineRule="auto"/>
      </w:pPr>
      <w:r>
        <w:separator/>
      </w:r>
    </w:p>
  </w:endnote>
  <w:endnote w:type="continuationSeparator" w:id="0">
    <w:p w14:paraId="733F9099" w14:textId="77777777" w:rsidR="00C03400" w:rsidRDefault="00C03400" w:rsidP="003C5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3CE40" w14:textId="77777777" w:rsidR="007C47F8" w:rsidRDefault="007C47F8">
    <w:pPr>
      <w:pStyle w:val="Footer"/>
    </w:pPr>
    <w:r>
      <w:tab/>
    </w:r>
    <w:r>
      <w:tab/>
      <w:t>Version 1</w:t>
    </w:r>
  </w:p>
  <w:p w14:paraId="2D5C62AA" w14:textId="77777777" w:rsidR="007C47F8" w:rsidRDefault="007C47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36E46" w14:textId="77777777" w:rsidR="00C03400" w:rsidRDefault="00C03400" w:rsidP="003C5ADC">
      <w:pPr>
        <w:spacing w:after="0" w:line="240" w:lineRule="auto"/>
      </w:pPr>
      <w:r>
        <w:separator/>
      </w:r>
    </w:p>
  </w:footnote>
  <w:footnote w:type="continuationSeparator" w:id="0">
    <w:p w14:paraId="4994AD94" w14:textId="77777777" w:rsidR="00C03400" w:rsidRDefault="00C03400" w:rsidP="003C5A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45D3A"/>
    <w:multiLevelType w:val="hybridMultilevel"/>
    <w:tmpl w:val="A86013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314CCC"/>
    <w:multiLevelType w:val="hybridMultilevel"/>
    <w:tmpl w:val="18668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25CC0"/>
    <w:multiLevelType w:val="hybridMultilevel"/>
    <w:tmpl w:val="073CD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62597"/>
    <w:multiLevelType w:val="hybridMultilevel"/>
    <w:tmpl w:val="7836199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0B3343A"/>
    <w:multiLevelType w:val="hybridMultilevel"/>
    <w:tmpl w:val="9C806B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45022"/>
    <w:multiLevelType w:val="hybridMultilevel"/>
    <w:tmpl w:val="D8B2DD3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2353D7"/>
    <w:multiLevelType w:val="hybridMultilevel"/>
    <w:tmpl w:val="6958AFB8"/>
    <w:lvl w:ilvl="0" w:tplc="08090001">
      <w:start w:val="1"/>
      <w:numFmt w:val="bullet"/>
      <w:lvlText w:val=""/>
      <w:lvlJc w:val="left"/>
      <w:pPr>
        <w:ind w:left="22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15" w:hanging="360"/>
      </w:pPr>
      <w:rPr>
        <w:rFonts w:ascii="Wingdings" w:hAnsi="Wingdings" w:hint="default"/>
      </w:rPr>
    </w:lvl>
  </w:abstractNum>
  <w:abstractNum w:abstractNumId="7" w15:restartNumberingAfterBreak="0">
    <w:nsid w:val="2DF54272"/>
    <w:multiLevelType w:val="hybridMultilevel"/>
    <w:tmpl w:val="E39EC1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56461E"/>
    <w:multiLevelType w:val="hybridMultilevel"/>
    <w:tmpl w:val="0C86CBAC"/>
    <w:lvl w:ilvl="0" w:tplc="0809000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9" w15:restartNumberingAfterBreak="0">
    <w:nsid w:val="417740AC"/>
    <w:multiLevelType w:val="hybridMultilevel"/>
    <w:tmpl w:val="824ADD00"/>
    <w:lvl w:ilvl="0" w:tplc="0809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10" w15:restartNumberingAfterBreak="0">
    <w:nsid w:val="4981180F"/>
    <w:multiLevelType w:val="hybridMultilevel"/>
    <w:tmpl w:val="454CCFA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A626433"/>
    <w:multiLevelType w:val="hybridMultilevel"/>
    <w:tmpl w:val="86B8C8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DD82B96"/>
    <w:multiLevelType w:val="hybridMultilevel"/>
    <w:tmpl w:val="9E3E5E78"/>
    <w:lvl w:ilvl="0" w:tplc="E6EA2E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2F7C38"/>
    <w:multiLevelType w:val="hybridMultilevel"/>
    <w:tmpl w:val="9A22A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5D5887"/>
    <w:multiLevelType w:val="hybridMultilevel"/>
    <w:tmpl w:val="D8B2DD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797F48"/>
    <w:multiLevelType w:val="hybridMultilevel"/>
    <w:tmpl w:val="9000D730"/>
    <w:lvl w:ilvl="0" w:tplc="E85CD4D2">
      <w:start w:val="1"/>
      <w:numFmt w:val="upperRoman"/>
      <w:lvlText w:val="%1."/>
      <w:lvlJc w:val="left"/>
      <w:pPr>
        <w:ind w:left="720" w:hanging="720"/>
      </w:pPr>
      <w:rPr>
        <w:rFonts w:ascii="Imprint MT Shadow" w:hAnsi="Imprint MT Shadow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DF66163"/>
    <w:multiLevelType w:val="hybridMultilevel"/>
    <w:tmpl w:val="D1A8D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1F1CAF"/>
    <w:multiLevelType w:val="hybridMultilevel"/>
    <w:tmpl w:val="3AECEDB0"/>
    <w:lvl w:ilvl="0" w:tplc="08090001">
      <w:start w:val="1"/>
      <w:numFmt w:val="bullet"/>
      <w:lvlText w:val=""/>
      <w:lvlJc w:val="left"/>
      <w:pPr>
        <w:ind w:left="15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14" w:hanging="360"/>
      </w:pPr>
      <w:rPr>
        <w:rFonts w:ascii="Wingdings" w:hAnsi="Wingdings" w:hint="default"/>
      </w:rPr>
    </w:lvl>
  </w:abstractNum>
  <w:abstractNum w:abstractNumId="18" w15:restartNumberingAfterBreak="0">
    <w:nsid w:val="5F284180"/>
    <w:multiLevelType w:val="hybridMultilevel"/>
    <w:tmpl w:val="159C3F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7455C6"/>
    <w:multiLevelType w:val="hybridMultilevel"/>
    <w:tmpl w:val="99FAA696"/>
    <w:lvl w:ilvl="0" w:tplc="0809000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20" w15:restartNumberingAfterBreak="0">
    <w:nsid w:val="691D57FB"/>
    <w:multiLevelType w:val="hybridMultilevel"/>
    <w:tmpl w:val="04601288"/>
    <w:lvl w:ilvl="0" w:tplc="08090001">
      <w:start w:val="1"/>
      <w:numFmt w:val="bullet"/>
      <w:lvlText w:val=""/>
      <w:lvlJc w:val="left"/>
      <w:pPr>
        <w:ind w:left="224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02" w:hanging="360"/>
      </w:pPr>
      <w:rPr>
        <w:rFonts w:ascii="Wingdings" w:hAnsi="Wingdings" w:hint="default"/>
      </w:rPr>
    </w:lvl>
  </w:abstractNum>
  <w:abstractNum w:abstractNumId="21" w15:restartNumberingAfterBreak="0">
    <w:nsid w:val="69FE05BC"/>
    <w:multiLevelType w:val="hybridMultilevel"/>
    <w:tmpl w:val="EAB4BE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12277CB"/>
    <w:multiLevelType w:val="hybridMultilevel"/>
    <w:tmpl w:val="4BB0F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3D4C61"/>
    <w:multiLevelType w:val="singleLevel"/>
    <w:tmpl w:val="B2C480F0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76C0055E"/>
    <w:multiLevelType w:val="hybridMultilevel"/>
    <w:tmpl w:val="1988F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DF6631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79AF0CAD"/>
    <w:multiLevelType w:val="hybridMultilevel"/>
    <w:tmpl w:val="EE140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99293">
    <w:abstractNumId w:val="5"/>
  </w:num>
  <w:num w:numId="2" w16cid:durableId="1326667474">
    <w:abstractNumId w:val="14"/>
  </w:num>
  <w:num w:numId="3" w16cid:durableId="1417634049">
    <w:abstractNumId w:val="25"/>
  </w:num>
  <w:num w:numId="4" w16cid:durableId="1572739175">
    <w:abstractNumId w:val="22"/>
  </w:num>
  <w:num w:numId="5" w16cid:durableId="883251825">
    <w:abstractNumId w:val="2"/>
  </w:num>
  <w:num w:numId="6" w16cid:durableId="1173490434">
    <w:abstractNumId w:val="10"/>
  </w:num>
  <w:num w:numId="7" w16cid:durableId="400565844">
    <w:abstractNumId w:val="16"/>
  </w:num>
  <w:num w:numId="8" w16cid:durableId="1762330560">
    <w:abstractNumId w:val="13"/>
  </w:num>
  <w:num w:numId="9" w16cid:durableId="1734887548">
    <w:abstractNumId w:val="11"/>
  </w:num>
  <w:num w:numId="10" w16cid:durableId="1361517031">
    <w:abstractNumId w:val="12"/>
  </w:num>
  <w:num w:numId="11" w16cid:durableId="149445211">
    <w:abstractNumId w:val="26"/>
  </w:num>
  <w:num w:numId="12" w16cid:durableId="1101222714">
    <w:abstractNumId w:val="24"/>
  </w:num>
  <w:num w:numId="13" w16cid:durableId="47148668">
    <w:abstractNumId w:val="23"/>
  </w:num>
  <w:num w:numId="14" w16cid:durableId="1094478726">
    <w:abstractNumId w:val="7"/>
  </w:num>
  <w:num w:numId="15" w16cid:durableId="1326858590">
    <w:abstractNumId w:val="21"/>
  </w:num>
  <w:num w:numId="16" w16cid:durableId="1675258824">
    <w:abstractNumId w:val="18"/>
  </w:num>
  <w:num w:numId="17" w16cid:durableId="1305039243">
    <w:abstractNumId w:val="15"/>
  </w:num>
  <w:num w:numId="18" w16cid:durableId="1955599910">
    <w:abstractNumId w:val="9"/>
  </w:num>
  <w:num w:numId="19" w16cid:durableId="1866169664">
    <w:abstractNumId w:val="0"/>
  </w:num>
  <w:num w:numId="20" w16cid:durableId="1140422899">
    <w:abstractNumId w:val="17"/>
  </w:num>
  <w:num w:numId="21" w16cid:durableId="1708674905">
    <w:abstractNumId w:val="3"/>
  </w:num>
  <w:num w:numId="22" w16cid:durableId="1627391307">
    <w:abstractNumId w:val="20"/>
  </w:num>
  <w:num w:numId="23" w16cid:durableId="1843230303">
    <w:abstractNumId w:val="6"/>
  </w:num>
  <w:num w:numId="24" w16cid:durableId="232743507">
    <w:abstractNumId w:val="4"/>
  </w:num>
  <w:num w:numId="25" w16cid:durableId="1901164995">
    <w:abstractNumId w:val="8"/>
  </w:num>
  <w:num w:numId="26" w16cid:durableId="309284492">
    <w:abstractNumId w:val="19"/>
  </w:num>
  <w:num w:numId="27" w16cid:durableId="1603299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C37"/>
    <w:rsid w:val="0001472E"/>
    <w:rsid w:val="00017188"/>
    <w:rsid w:val="00060BE9"/>
    <w:rsid w:val="000A178B"/>
    <w:rsid w:val="000B4FC3"/>
    <w:rsid w:val="000B5864"/>
    <w:rsid w:val="000B5BBC"/>
    <w:rsid w:val="000D01E6"/>
    <w:rsid w:val="000D2204"/>
    <w:rsid w:val="000D4BBF"/>
    <w:rsid w:val="00102906"/>
    <w:rsid w:val="00106702"/>
    <w:rsid w:val="00185470"/>
    <w:rsid w:val="001A3BFA"/>
    <w:rsid w:val="001B5474"/>
    <w:rsid w:val="001C41A9"/>
    <w:rsid w:val="002403F7"/>
    <w:rsid w:val="00254E8E"/>
    <w:rsid w:val="00302F90"/>
    <w:rsid w:val="00331950"/>
    <w:rsid w:val="00377C19"/>
    <w:rsid w:val="003A6C8B"/>
    <w:rsid w:val="003B6549"/>
    <w:rsid w:val="003C5ADC"/>
    <w:rsid w:val="00431C03"/>
    <w:rsid w:val="00442BF1"/>
    <w:rsid w:val="004727B4"/>
    <w:rsid w:val="0049352F"/>
    <w:rsid w:val="00495D38"/>
    <w:rsid w:val="004A2101"/>
    <w:rsid w:val="004A47AA"/>
    <w:rsid w:val="004C3567"/>
    <w:rsid w:val="004D6444"/>
    <w:rsid w:val="005354A2"/>
    <w:rsid w:val="00545770"/>
    <w:rsid w:val="005568C7"/>
    <w:rsid w:val="00577572"/>
    <w:rsid w:val="005A5C90"/>
    <w:rsid w:val="005B0965"/>
    <w:rsid w:val="005B3301"/>
    <w:rsid w:val="005C1037"/>
    <w:rsid w:val="005C6215"/>
    <w:rsid w:val="005D51D4"/>
    <w:rsid w:val="005F365B"/>
    <w:rsid w:val="005F36A4"/>
    <w:rsid w:val="006217AD"/>
    <w:rsid w:val="00656D4E"/>
    <w:rsid w:val="00670396"/>
    <w:rsid w:val="0067255E"/>
    <w:rsid w:val="00676F78"/>
    <w:rsid w:val="00680A29"/>
    <w:rsid w:val="00684B77"/>
    <w:rsid w:val="00694138"/>
    <w:rsid w:val="006974C3"/>
    <w:rsid w:val="006B5E4C"/>
    <w:rsid w:val="006E2BE9"/>
    <w:rsid w:val="0075484C"/>
    <w:rsid w:val="00773DC4"/>
    <w:rsid w:val="00793C86"/>
    <w:rsid w:val="007C47F8"/>
    <w:rsid w:val="007D4D5B"/>
    <w:rsid w:val="007F0E55"/>
    <w:rsid w:val="00817487"/>
    <w:rsid w:val="00833B59"/>
    <w:rsid w:val="008344B3"/>
    <w:rsid w:val="008D06B9"/>
    <w:rsid w:val="008D2E4C"/>
    <w:rsid w:val="008F22F4"/>
    <w:rsid w:val="009076A8"/>
    <w:rsid w:val="00920992"/>
    <w:rsid w:val="00925E83"/>
    <w:rsid w:val="00945C10"/>
    <w:rsid w:val="00952AEE"/>
    <w:rsid w:val="009566C6"/>
    <w:rsid w:val="00986D55"/>
    <w:rsid w:val="009B17FE"/>
    <w:rsid w:val="00A0445F"/>
    <w:rsid w:val="00A316ED"/>
    <w:rsid w:val="00A4004E"/>
    <w:rsid w:val="00A54AAA"/>
    <w:rsid w:val="00A664B8"/>
    <w:rsid w:val="00A67397"/>
    <w:rsid w:val="00A746A9"/>
    <w:rsid w:val="00A94828"/>
    <w:rsid w:val="00A9726A"/>
    <w:rsid w:val="00AA3C65"/>
    <w:rsid w:val="00AC1DAF"/>
    <w:rsid w:val="00AC6DDE"/>
    <w:rsid w:val="00AD44C1"/>
    <w:rsid w:val="00AE13C0"/>
    <w:rsid w:val="00B06CBC"/>
    <w:rsid w:val="00B1635E"/>
    <w:rsid w:val="00B3002A"/>
    <w:rsid w:val="00B605DA"/>
    <w:rsid w:val="00B650BE"/>
    <w:rsid w:val="00B66BB0"/>
    <w:rsid w:val="00B84C37"/>
    <w:rsid w:val="00B873FC"/>
    <w:rsid w:val="00B94095"/>
    <w:rsid w:val="00BA1911"/>
    <w:rsid w:val="00BA5E78"/>
    <w:rsid w:val="00BC658D"/>
    <w:rsid w:val="00C03400"/>
    <w:rsid w:val="00C061F3"/>
    <w:rsid w:val="00C112E2"/>
    <w:rsid w:val="00C11DE0"/>
    <w:rsid w:val="00C4486B"/>
    <w:rsid w:val="00CB6EFC"/>
    <w:rsid w:val="00CD4BF6"/>
    <w:rsid w:val="00D00A7A"/>
    <w:rsid w:val="00D0263A"/>
    <w:rsid w:val="00D13516"/>
    <w:rsid w:val="00D16F0D"/>
    <w:rsid w:val="00D4153F"/>
    <w:rsid w:val="00D66BA0"/>
    <w:rsid w:val="00D87072"/>
    <w:rsid w:val="00DA2FB6"/>
    <w:rsid w:val="00DB3546"/>
    <w:rsid w:val="00DF4AD6"/>
    <w:rsid w:val="00E00455"/>
    <w:rsid w:val="00E11EDF"/>
    <w:rsid w:val="00E36E4A"/>
    <w:rsid w:val="00E4312D"/>
    <w:rsid w:val="00E4618B"/>
    <w:rsid w:val="00E56811"/>
    <w:rsid w:val="00E8223C"/>
    <w:rsid w:val="00E92081"/>
    <w:rsid w:val="00EF3734"/>
    <w:rsid w:val="00F23D30"/>
    <w:rsid w:val="00F25E9F"/>
    <w:rsid w:val="00F67431"/>
    <w:rsid w:val="00F95424"/>
    <w:rsid w:val="00FB6E5E"/>
    <w:rsid w:val="00FC0FE8"/>
    <w:rsid w:val="00FC3EA2"/>
    <w:rsid w:val="00FE1C69"/>
    <w:rsid w:val="00FE4075"/>
    <w:rsid w:val="25E08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A4AB2"/>
  <w15:docId w15:val="{C5F33CA9-37D5-471C-9B18-32079DDF1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35E"/>
  </w:style>
  <w:style w:type="paragraph" w:styleId="Heading1">
    <w:name w:val="heading 1"/>
    <w:basedOn w:val="Normal"/>
    <w:next w:val="Normal"/>
    <w:link w:val="Heading1Char"/>
    <w:qFormat/>
    <w:rsid w:val="00F23D30"/>
    <w:pPr>
      <w:keepNext/>
      <w:tabs>
        <w:tab w:val="left" w:pos="3510"/>
      </w:tabs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4C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3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D3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23D30"/>
    <w:rPr>
      <w:rFonts w:ascii="Arial" w:eastAsia="Times New Roman" w:hAnsi="Arial" w:cs="Times New Roman"/>
      <w:b/>
      <w:sz w:val="24"/>
      <w:szCs w:val="20"/>
      <w:lang w:eastAsia="en-GB"/>
    </w:rPr>
  </w:style>
  <w:style w:type="paragraph" w:styleId="Header">
    <w:name w:val="header"/>
    <w:basedOn w:val="Normal"/>
    <w:link w:val="HeaderChar"/>
    <w:rsid w:val="00F23D3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rsid w:val="00F23D30"/>
    <w:rPr>
      <w:rFonts w:ascii="Times New Roman" w:eastAsia="Times New Roman" w:hAnsi="Times New Roman" w:cs="Times New Roman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C5A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5ADC"/>
  </w:style>
  <w:style w:type="table" w:styleId="TableGrid">
    <w:name w:val="Table Grid"/>
    <w:basedOn w:val="TableNormal"/>
    <w:uiPriority w:val="59"/>
    <w:rsid w:val="00670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B5474"/>
    <w:pPr>
      <w:spacing w:after="0" w:line="240" w:lineRule="auto"/>
    </w:pPr>
  </w:style>
  <w:style w:type="paragraph" w:styleId="Caption">
    <w:name w:val="caption"/>
    <w:basedOn w:val="Normal"/>
    <w:next w:val="Normal"/>
    <w:qFormat/>
    <w:rsid w:val="00D66BA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6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af483c-ad62-4301-8149-aa671af3d78f" xsi:nil="true"/>
    <lcf76f155ced4ddcb4097134ff3c332f xmlns="b6b84e22-3770-46d7-bc3a-8ea5b6ff137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1E01C7D063C949B410B01951B00F2F" ma:contentTypeVersion="15" ma:contentTypeDescription="Create a new document." ma:contentTypeScope="" ma:versionID="f3c3774d3b2fe790ef694d732a94a457">
  <xsd:schema xmlns:xsd="http://www.w3.org/2001/XMLSchema" xmlns:xs="http://www.w3.org/2001/XMLSchema" xmlns:p="http://schemas.microsoft.com/office/2006/metadata/properties" xmlns:ns2="b6b84e22-3770-46d7-bc3a-8ea5b6ff1372" xmlns:ns3="53af483c-ad62-4301-8149-aa671af3d78f" targetNamespace="http://schemas.microsoft.com/office/2006/metadata/properties" ma:root="true" ma:fieldsID="12f4900f8b43bea98b80ba9962e0b84f" ns2:_="" ns3:_="">
    <xsd:import namespace="b6b84e22-3770-46d7-bc3a-8ea5b6ff1372"/>
    <xsd:import namespace="53af483c-ad62-4301-8149-aa671af3d7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b84e22-3770-46d7-bc3a-8ea5b6ff1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a10c05b-0741-49ea-844f-70d8fb3c7e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f483c-ad62-4301-8149-aa671af3d78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7b4fe54-6d06-455a-9c3c-bc4c39d9498c}" ma:internalName="TaxCatchAll" ma:showField="CatchAllData" ma:web="53af483c-ad62-4301-8149-aa671af3d7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14206-CAB1-4B27-B282-5687FD06DFF2}">
  <ds:schemaRefs>
    <ds:schemaRef ds:uri="http://schemas.microsoft.com/office/2006/metadata/properties"/>
    <ds:schemaRef ds:uri="http://schemas.microsoft.com/office/infopath/2007/PartnerControls"/>
    <ds:schemaRef ds:uri="53af483c-ad62-4301-8149-aa671af3d78f"/>
    <ds:schemaRef ds:uri="b6b84e22-3770-46d7-bc3a-8ea5b6ff1372"/>
  </ds:schemaRefs>
</ds:datastoreItem>
</file>

<file path=customXml/itemProps2.xml><?xml version="1.0" encoding="utf-8"?>
<ds:datastoreItem xmlns:ds="http://schemas.openxmlformats.org/officeDocument/2006/customXml" ds:itemID="{271BA6A2-14C2-4124-984D-327A88C7DB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B39C95-A72B-4311-B37F-06B60163313C}"/>
</file>

<file path=customXml/itemProps4.xml><?xml version="1.0" encoding="utf-8"?>
<ds:datastoreItem xmlns:ds="http://schemas.openxmlformats.org/officeDocument/2006/customXml" ds:itemID="{4201805D-8D79-4E45-91E3-E439B9239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2166</Characters>
  <Application>Microsoft Office Word</Application>
  <DocSecurity>0</DocSecurity>
  <Lines>18</Lines>
  <Paragraphs>5</Paragraphs>
  <ScaleCrop>false</ScaleCrop>
  <Company>ETC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Alison Reeves-Jones</dc:creator>
  <cp:lastModifiedBy>Gilbert, Melissa</cp:lastModifiedBy>
  <cp:revision>6</cp:revision>
  <cp:lastPrinted>2017-04-11T11:39:00Z</cp:lastPrinted>
  <dcterms:created xsi:type="dcterms:W3CDTF">2023-03-16T07:53:00Z</dcterms:created>
  <dcterms:modified xsi:type="dcterms:W3CDTF">2023-12-15T10:04:00Z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0x0101007B1E01C7D063C949B410B01951B00F2F</vt:lpwstr>
  </property>
  <property fmtid="{D5CDD505-2E9C-101B-9397-08002B2CF9AE}" pid="3" name="Order">
    <vt:r8>24800</vt:r8>
  </property>
  <property fmtid="{D5CDD505-2E9C-101B-9397-08002B2CF9AE}" pid="4" name="MediaServiceImageTags">
    <vt:lpwstr/>
  </property>
</Properties>
</file>