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024" w:rsidRPr="0004528A" w:rsidRDefault="00710285" w:rsidP="002D17E4">
      <w:pPr>
        <w:jc w:val="center"/>
        <w:rPr>
          <w:rFonts w:ascii="Arial" w:hAnsi="Arial" w:cs="Arial"/>
        </w:rPr>
      </w:pPr>
      <w:r>
        <w:rPr>
          <w:noProof/>
          <w:lang w:eastAsia="en-GB"/>
        </w:rPr>
        <w:drawing>
          <wp:inline distT="0" distB="0" distL="0" distR="0" wp14:anchorId="4485DA62" wp14:editId="5E17AFE7">
            <wp:extent cx="1104900" cy="932180"/>
            <wp:effectExtent l="0" t="0" r="0" b="0"/>
            <wp:docPr id="2" name="Picture 2" descr="C:\Users\pel\AppData\Local\Temp\Temp1_Files.zip\Hall Green Logo.png"/>
            <wp:cNvGraphicFramePr/>
            <a:graphic xmlns:a="http://schemas.openxmlformats.org/drawingml/2006/main">
              <a:graphicData uri="http://schemas.openxmlformats.org/drawingml/2006/picture">
                <pic:pic xmlns:pic="http://schemas.openxmlformats.org/drawingml/2006/picture">
                  <pic:nvPicPr>
                    <pic:cNvPr id="2" name="Picture 2" descr="C:\Users\pel\AppData\Local\Temp\Temp1_Files.zip\Hall Green Logo.pn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4900" cy="932180"/>
                    </a:xfrm>
                    <a:prstGeom prst="rect">
                      <a:avLst/>
                    </a:prstGeom>
                    <a:noFill/>
                    <a:ln>
                      <a:noFill/>
                    </a:ln>
                  </pic:spPr>
                </pic:pic>
              </a:graphicData>
            </a:graphic>
          </wp:inline>
        </w:drawing>
      </w:r>
    </w:p>
    <w:p w:rsidR="00A25024" w:rsidRPr="002E3EE4" w:rsidRDefault="00A25024" w:rsidP="00A25024">
      <w:pPr>
        <w:pStyle w:val="NoSpacing"/>
        <w:jc w:val="center"/>
        <w:rPr>
          <w:b/>
          <w:sz w:val="28"/>
          <w:szCs w:val="28"/>
        </w:rPr>
      </w:pPr>
      <w:r w:rsidRPr="002E3EE4">
        <w:rPr>
          <w:b/>
          <w:sz w:val="28"/>
          <w:szCs w:val="28"/>
        </w:rPr>
        <w:t>HALL GREEN SCHOOL</w:t>
      </w:r>
    </w:p>
    <w:p w:rsidR="00A25024" w:rsidRPr="002E3EE4" w:rsidRDefault="00A25024" w:rsidP="00A25024">
      <w:pPr>
        <w:pStyle w:val="NoSpacing"/>
        <w:jc w:val="center"/>
        <w:rPr>
          <w:b/>
          <w:sz w:val="28"/>
          <w:szCs w:val="28"/>
        </w:rPr>
      </w:pPr>
      <w:r w:rsidRPr="002E3EE4">
        <w:rPr>
          <w:b/>
          <w:sz w:val="28"/>
          <w:szCs w:val="28"/>
        </w:rPr>
        <w:t>JOB DESCRIPTION</w:t>
      </w:r>
    </w:p>
    <w:p w:rsidR="00A25024" w:rsidRPr="009F212A" w:rsidRDefault="00A25024" w:rsidP="00A25024">
      <w:pPr>
        <w:pStyle w:val="NoSpacing"/>
        <w:jc w:val="center"/>
        <w:rPr>
          <w:rFonts w:cstheme="minorHAnsi"/>
        </w:rPr>
      </w:pPr>
      <w:r>
        <w:rPr>
          <w:b/>
          <w:sz w:val="28"/>
          <w:szCs w:val="28"/>
        </w:rPr>
        <w:t>POST: HEAD OF DEPARTMENT</w:t>
      </w:r>
      <w:r w:rsidRPr="005340A8">
        <w:br/>
      </w:r>
    </w:p>
    <w:tbl>
      <w:tblPr>
        <w:tblStyle w:val="TableGrid"/>
        <w:tblW w:w="9923" w:type="dxa"/>
        <w:tblInd w:w="-34" w:type="dxa"/>
        <w:tblLook w:val="04A0" w:firstRow="1" w:lastRow="0" w:firstColumn="1" w:lastColumn="0" w:noHBand="0" w:noVBand="1"/>
      </w:tblPr>
      <w:tblGrid>
        <w:gridCol w:w="3261"/>
        <w:gridCol w:w="6662"/>
      </w:tblGrid>
      <w:tr w:rsidR="005340A8" w:rsidTr="00704C69">
        <w:tc>
          <w:tcPr>
            <w:tcW w:w="3261" w:type="dxa"/>
            <w:tcBorders>
              <w:top w:val="single" w:sz="4" w:space="0" w:color="auto"/>
            </w:tcBorders>
            <w:shd w:val="clear" w:color="auto" w:fill="C6D9F1" w:themeFill="text2" w:themeFillTint="33"/>
          </w:tcPr>
          <w:p w:rsidR="005340A8" w:rsidRPr="00D83908" w:rsidRDefault="005340A8">
            <w:pPr>
              <w:rPr>
                <w:rFonts w:cstheme="minorHAnsi"/>
              </w:rPr>
            </w:pPr>
            <w:r w:rsidRPr="00D83908">
              <w:rPr>
                <w:rFonts w:cstheme="minorHAnsi"/>
              </w:rPr>
              <w:t>Post Title:</w:t>
            </w:r>
          </w:p>
        </w:tc>
        <w:tc>
          <w:tcPr>
            <w:tcW w:w="6662" w:type="dxa"/>
            <w:tcBorders>
              <w:top w:val="single" w:sz="4" w:space="0" w:color="auto"/>
            </w:tcBorders>
            <w:shd w:val="clear" w:color="auto" w:fill="C6D9F1" w:themeFill="text2" w:themeFillTint="33"/>
          </w:tcPr>
          <w:p w:rsidR="005340A8" w:rsidRPr="00D83908" w:rsidRDefault="001C0B5A" w:rsidP="005340A8">
            <w:pPr>
              <w:rPr>
                <w:rFonts w:cstheme="minorHAnsi"/>
              </w:rPr>
            </w:pPr>
            <w:r>
              <w:rPr>
                <w:rFonts w:cstheme="minorHAnsi"/>
              </w:rPr>
              <w:t>Head of Department Music</w:t>
            </w:r>
          </w:p>
        </w:tc>
      </w:tr>
      <w:tr w:rsidR="005340A8" w:rsidTr="00A25024">
        <w:tc>
          <w:tcPr>
            <w:tcW w:w="3261" w:type="dxa"/>
            <w:tcBorders>
              <w:top w:val="single" w:sz="4" w:space="0" w:color="auto"/>
            </w:tcBorders>
          </w:tcPr>
          <w:p w:rsidR="005340A8" w:rsidRPr="001E6B8A" w:rsidRDefault="005340A8">
            <w:pPr>
              <w:rPr>
                <w:rFonts w:cstheme="minorHAnsi"/>
              </w:rPr>
            </w:pPr>
            <w:r w:rsidRPr="001E6B8A">
              <w:rPr>
                <w:rFonts w:cstheme="minorHAnsi"/>
              </w:rPr>
              <w:t>Purpose:</w:t>
            </w:r>
          </w:p>
        </w:tc>
        <w:tc>
          <w:tcPr>
            <w:tcW w:w="6662" w:type="dxa"/>
            <w:tcBorders>
              <w:top w:val="single" w:sz="4" w:space="0" w:color="auto"/>
            </w:tcBorders>
          </w:tcPr>
          <w:p w:rsidR="005340A8" w:rsidRPr="001E6B8A" w:rsidRDefault="002F2A69" w:rsidP="003B3B77">
            <w:pPr>
              <w:rPr>
                <w:rFonts w:cstheme="minorHAnsi"/>
              </w:rPr>
            </w:pPr>
            <w:r w:rsidRPr="001E6B8A">
              <w:rPr>
                <w:rFonts w:cstheme="minorHAnsi"/>
              </w:rPr>
              <w:t>To d</w:t>
            </w:r>
            <w:r w:rsidR="00EC2D84" w:rsidRPr="001E6B8A">
              <w:rPr>
                <w:rFonts w:cstheme="minorHAnsi"/>
              </w:rPr>
              <w:t>evelop, monitor and evaluate a curriculum area</w:t>
            </w:r>
          </w:p>
        </w:tc>
      </w:tr>
      <w:tr w:rsidR="005E0250" w:rsidTr="005E0250">
        <w:tc>
          <w:tcPr>
            <w:tcW w:w="3261" w:type="dxa"/>
            <w:tcBorders>
              <w:bottom w:val="single" w:sz="4" w:space="0" w:color="auto"/>
            </w:tcBorders>
            <w:shd w:val="clear" w:color="auto" w:fill="auto"/>
          </w:tcPr>
          <w:p w:rsidR="005E0250" w:rsidRPr="001E6B8A" w:rsidRDefault="005E0250" w:rsidP="00D2519B">
            <w:pPr>
              <w:rPr>
                <w:rFonts w:cstheme="minorHAnsi"/>
              </w:rPr>
            </w:pPr>
            <w:r w:rsidRPr="001E6B8A">
              <w:rPr>
                <w:rFonts w:cstheme="minorHAnsi"/>
              </w:rPr>
              <w:t>Reporting to:</w:t>
            </w:r>
          </w:p>
        </w:tc>
        <w:tc>
          <w:tcPr>
            <w:tcW w:w="6662" w:type="dxa"/>
            <w:tcBorders>
              <w:bottom w:val="single" w:sz="4" w:space="0" w:color="auto"/>
            </w:tcBorders>
            <w:shd w:val="clear" w:color="auto" w:fill="auto"/>
          </w:tcPr>
          <w:p w:rsidR="005E0250" w:rsidRPr="001E6B8A" w:rsidRDefault="005E0250" w:rsidP="00D2519B">
            <w:pPr>
              <w:rPr>
                <w:rFonts w:cstheme="minorHAnsi"/>
              </w:rPr>
            </w:pPr>
            <w:r w:rsidRPr="001E6B8A">
              <w:rPr>
                <w:rFonts w:cstheme="minorHAnsi"/>
              </w:rPr>
              <w:t xml:space="preserve">The Department’s Senior Line Manager </w:t>
            </w:r>
          </w:p>
        </w:tc>
      </w:tr>
      <w:tr w:rsidR="005E0250" w:rsidTr="00704C69">
        <w:tc>
          <w:tcPr>
            <w:tcW w:w="9923" w:type="dxa"/>
            <w:gridSpan w:val="2"/>
            <w:tcBorders>
              <w:bottom w:val="single" w:sz="4" w:space="0" w:color="auto"/>
            </w:tcBorders>
            <w:shd w:val="clear" w:color="auto" w:fill="C6D9F1" w:themeFill="text2" w:themeFillTint="33"/>
          </w:tcPr>
          <w:p w:rsidR="005E0250" w:rsidRPr="001E6B8A" w:rsidRDefault="005E0250">
            <w:pPr>
              <w:rPr>
                <w:rFonts w:cstheme="minorHAnsi"/>
              </w:rPr>
            </w:pPr>
            <w:r>
              <w:rPr>
                <w:rFonts w:cstheme="minorHAnsi"/>
              </w:rPr>
              <w:t>Core tasks and responsibilities (in addition to those of a classroom teacher):</w:t>
            </w:r>
          </w:p>
        </w:tc>
      </w:tr>
      <w:tr w:rsidR="005340A8" w:rsidTr="00A25024">
        <w:tc>
          <w:tcPr>
            <w:tcW w:w="9923" w:type="dxa"/>
            <w:gridSpan w:val="2"/>
            <w:shd w:val="clear" w:color="auto" w:fill="auto"/>
          </w:tcPr>
          <w:p w:rsidR="005338E1" w:rsidRPr="00A25024" w:rsidRDefault="005338E1" w:rsidP="00787C9D">
            <w:pPr>
              <w:pStyle w:val="ListParagraph"/>
              <w:numPr>
                <w:ilvl w:val="0"/>
                <w:numId w:val="13"/>
              </w:numPr>
              <w:ind w:left="597"/>
              <w:rPr>
                <w:rFonts w:eastAsia="Times New Roman" w:cstheme="minorHAnsi"/>
                <w:lang w:eastAsia="en-GB"/>
              </w:rPr>
            </w:pPr>
            <w:r w:rsidRPr="00A25024">
              <w:rPr>
                <w:rFonts w:eastAsia="Times New Roman" w:cstheme="minorHAnsi"/>
                <w:lang w:eastAsia="en-GB"/>
              </w:rPr>
              <w:t>To raise standards of pupil attainment a</w:t>
            </w:r>
            <w:r w:rsidR="00017714" w:rsidRPr="00A25024">
              <w:rPr>
                <w:rFonts w:eastAsia="Times New Roman" w:cstheme="minorHAnsi"/>
                <w:lang w:eastAsia="en-GB"/>
              </w:rPr>
              <w:t xml:space="preserve">nd achievement within the </w:t>
            </w:r>
            <w:r w:rsidRPr="00A25024">
              <w:rPr>
                <w:rFonts w:eastAsia="Times New Roman" w:cstheme="minorHAnsi"/>
                <w:lang w:eastAsia="en-GB"/>
              </w:rPr>
              <w:t>curriculum area and to monitor and support pupil progress</w:t>
            </w:r>
            <w:r w:rsidR="00017714" w:rsidRPr="00A25024">
              <w:rPr>
                <w:rFonts w:eastAsia="Times New Roman" w:cstheme="minorHAnsi"/>
                <w:lang w:eastAsia="en-GB"/>
              </w:rPr>
              <w:t xml:space="preserve"> providing appropriate intervention</w:t>
            </w:r>
            <w:r w:rsidRPr="00A25024">
              <w:rPr>
                <w:rFonts w:eastAsia="Times New Roman" w:cstheme="minorHAnsi"/>
                <w:lang w:eastAsia="en-GB"/>
              </w:rPr>
              <w:t>.</w:t>
            </w:r>
          </w:p>
          <w:p w:rsidR="005338E1" w:rsidRPr="00A25024" w:rsidRDefault="005338E1" w:rsidP="00787C9D">
            <w:pPr>
              <w:pStyle w:val="ListParagraph"/>
              <w:numPr>
                <w:ilvl w:val="0"/>
                <w:numId w:val="13"/>
              </w:numPr>
              <w:ind w:left="597"/>
              <w:rPr>
                <w:rFonts w:eastAsia="Times New Roman" w:cstheme="minorHAnsi"/>
                <w:lang w:eastAsia="en-GB"/>
              </w:rPr>
            </w:pPr>
            <w:r w:rsidRPr="00A25024">
              <w:rPr>
                <w:rFonts w:eastAsia="Times New Roman" w:cstheme="minorHAnsi"/>
                <w:lang w:eastAsia="en-GB"/>
              </w:rPr>
              <w:t>To be accountable for</w:t>
            </w:r>
            <w:r w:rsidR="00017714" w:rsidRPr="00A25024">
              <w:rPr>
                <w:rFonts w:eastAsia="Times New Roman" w:cstheme="minorHAnsi"/>
                <w:lang w:eastAsia="en-GB"/>
              </w:rPr>
              <w:t xml:space="preserve"> pupil progress </w:t>
            </w:r>
            <w:r w:rsidRPr="00A25024">
              <w:rPr>
                <w:rFonts w:eastAsia="Times New Roman" w:cstheme="minorHAnsi"/>
                <w:lang w:eastAsia="en-GB"/>
              </w:rPr>
              <w:t>within the subject area.</w:t>
            </w:r>
          </w:p>
          <w:p w:rsidR="005338E1" w:rsidRPr="00A25024" w:rsidRDefault="005338E1" w:rsidP="00787C9D">
            <w:pPr>
              <w:pStyle w:val="ListParagraph"/>
              <w:numPr>
                <w:ilvl w:val="0"/>
                <w:numId w:val="13"/>
              </w:numPr>
              <w:ind w:left="597"/>
              <w:rPr>
                <w:rFonts w:eastAsia="Times New Roman" w:cstheme="minorHAnsi"/>
                <w:lang w:eastAsia="en-GB"/>
              </w:rPr>
            </w:pPr>
            <w:r w:rsidRPr="00A25024">
              <w:rPr>
                <w:rFonts w:eastAsia="Times New Roman" w:cstheme="minorHAnsi"/>
                <w:lang w:eastAsia="en-GB"/>
              </w:rPr>
              <w:t>To ensure the provision of an appropriately broad, balanced, relevant and differentiated curriculum for pup</w:t>
            </w:r>
            <w:r w:rsidR="00017714" w:rsidRPr="00A25024">
              <w:rPr>
                <w:rFonts w:eastAsia="Times New Roman" w:cstheme="minorHAnsi"/>
                <w:lang w:eastAsia="en-GB"/>
              </w:rPr>
              <w:t>ils studying in the department.</w:t>
            </w:r>
          </w:p>
          <w:p w:rsidR="005338E1" w:rsidRPr="00A25024" w:rsidRDefault="005338E1" w:rsidP="00787C9D">
            <w:pPr>
              <w:pStyle w:val="ListParagraph"/>
              <w:numPr>
                <w:ilvl w:val="0"/>
                <w:numId w:val="13"/>
              </w:numPr>
              <w:ind w:left="597"/>
              <w:rPr>
                <w:rFonts w:eastAsia="Times New Roman" w:cstheme="minorHAnsi"/>
                <w:lang w:eastAsia="en-GB"/>
              </w:rPr>
            </w:pPr>
            <w:r w:rsidRPr="00A25024">
              <w:rPr>
                <w:rFonts w:eastAsia="Times New Roman" w:cstheme="minorHAnsi"/>
                <w:lang w:eastAsia="en-GB"/>
              </w:rPr>
              <w:t>To be accountable for leading, managing and developing the subject/curriculum area.</w:t>
            </w:r>
          </w:p>
          <w:p w:rsidR="005338E1" w:rsidRPr="00A25024" w:rsidRDefault="00017714" w:rsidP="00787C9D">
            <w:pPr>
              <w:pStyle w:val="ListParagraph"/>
              <w:numPr>
                <w:ilvl w:val="0"/>
                <w:numId w:val="13"/>
              </w:numPr>
              <w:ind w:left="597"/>
              <w:rPr>
                <w:rFonts w:cstheme="minorHAnsi"/>
              </w:rPr>
            </w:pPr>
            <w:r w:rsidRPr="00A25024">
              <w:rPr>
                <w:rFonts w:eastAsia="Times New Roman" w:cstheme="minorHAnsi"/>
                <w:lang w:eastAsia="en-GB"/>
              </w:rPr>
              <w:t xml:space="preserve">To deploy </w:t>
            </w:r>
            <w:r w:rsidR="005338E1" w:rsidRPr="00A25024">
              <w:rPr>
                <w:rFonts w:eastAsia="Times New Roman" w:cstheme="minorHAnsi"/>
                <w:lang w:eastAsia="en-GB"/>
              </w:rPr>
              <w:t>financial and physical resources within the department effectively</w:t>
            </w:r>
            <w:r w:rsidRPr="00A25024">
              <w:rPr>
                <w:rFonts w:eastAsia="Times New Roman" w:cstheme="minorHAnsi"/>
                <w:lang w:eastAsia="en-GB"/>
              </w:rPr>
              <w:t xml:space="preserve"> t</w:t>
            </w:r>
            <w:r w:rsidR="005338E1" w:rsidRPr="00A25024">
              <w:rPr>
                <w:rFonts w:eastAsia="Times New Roman" w:cstheme="minorHAnsi"/>
                <w:lang w:eastAsia="en-GB"/>
              </w:rPr>
              <w:t>o support the school and department development plan</w:t>
            </w:r>
            <w:r w:rsidRPr="00A25024">
              <w:rPr>
                <w:rFonts w:eastAsia="Times New Roman" w:cstheme="minorHAnsi"/>
                <w:lang w:eastAsia="en-GB"/>
              </w:rPr>
              <w:t>s</w:t>
            </w:r>
            <w:r w:rsidR="005338E1" w:rsidRPr="00A25024">
              <w:rPr>
                <w:rFonts w:eastAsia="Times New Roman" w:cstheme="minorHAnsi"/>
                <w:lang w:eastAsia="en-GB"/>
              </w:rPr>
              <w:t>.</w:t>
            </w:r>
          </w:p>
        </w:tc>
      </w:tr>
      <w:tr w:rsidR="005340A8" w:rsidTr="00A25024">
        <w:tc>
          <w:tcPr>
            <w:tcW w:w="3261" w:type="dxa"/>
          </w:tcPr>
          <w:p w:rsidR="005340A8" w:rsidRPr="001E6B8A" w:rsidRDefault="005340A8" w:rsidP="005340A8">
            <w:pPr>
              <w:rPr>
                <w:rFonts w:cstheme="minorHAnsi"/>
              </w:rPr>
            </w:pPr>
            <w:r w:rsidRPr="001E6B8A">
              <w:rPr>
                <w:rFonts w:cstheme="minorHAnsi"/>
              </w:rPr>
              <w:t>Strategic Direction and Development:</w:t>
            </w:r>
          </w:p>
          <w:p w:rsidR="005340A8" w:rsidRPr="001E6B8A" w:rsidRDefault="005340A8">
            <w:pPr>
              <w:rPr>
                <w:rFonts w:cstheme="minorHAnsi"/>
              </w:rPr>
            </w:pPr>
          </w:p>
        </w:tc>
        <w:tc>
          <w:tcPr>
            <w:tcW w:w="6662" w:type="dxa"/>
          </w:tcPr>
          <w:p w:rsidR="005338E1" w:rsidRPr="00A25024" w:rsidRDefault="005338E1" w:rsidP="005E0250">
            <w:pPr>
              <w:pStyle w:val="ListParagraph"/>
              <w:numPr>
                <w:ilvl w:val="0"/>
                <w:numId w:val="14"/>
              </w:numPr>
              <w:ind w:left="462"/>
              <w:rPr>
                <w:rFonts w:cstheme="minorHAnsi"/>
              </w:rPr>
            </w:pPr>
            <w:r w:rsidRPr="00A25024">
              <w:rPr>
                <w:rFonts w:cstheme="minorHAnsi"/>
              </w:rPr>
              <w:t>To develop and review specifications, resources, schemes of work, marking policies, assessment and teaching and learning strategies in the department.</w:t>
            </w:r>
          </w:p>
          <w:p w:rsidR="005338E1" w:rsidRPr="00A25024" w:rsidRDefault="005338E1" w:rsidP="005E0250">
            <w:pPr>
              <w:pStyle w:val="ListParagraph"/>
              <w:numPr>
                <w:ilvl w:val="0"/>
                <w:numId w:val="14"/>
              </w:numPr>
              <w:ind w:left="462"/>
              <w:rPr>
                <w:rFonts w:cstheme="minorHAnsi"/>
              </w:rPr>
            </w:pPr>
            <w:r w:rsidRPr="00A25024">
              <w:rPr>
                <w:rFonts w:cstheme="minorHAnsi"/>
              </w:rPr>
              <w:t>To oversee day-to-day management, control and operation of course provision within the department, including effective deployment of staff and physical resources.</w:t>
            </w:r>
          </w:p>
          <w:p w:rsidR="005338E1" w:rsidRPr="00A25024" w:rsidRDefault="005338E1" w:rsidP="005E0250">
            <w:pPr>
              <w:pStyle w:val="ListParagraph"/>
              <w:numPr>
                <w:ilvl w:val="0"/>
                <w:numId w:val="14"/>
              </w:numPr>
              <w:ind w:left="462"/>
              <w:rPr>
                <w:rFonts w:cstheme="minorHAnsi"/>
              </w:rPr>
            </w:pPr>
            <w:r w:rsidRPr="00A25024">
              <w:rPr>
                <w:rFonts w:cstheme="minorHAnsi"/>
              </w:rPr>
              <w:t>To actively monitor and follow up pupil progress</w:t>
            </w:r>
            <w:r w:rsidR="002F2A69" w:rsidRPr="00A25024">
              <w:rPr>
                <w:rFonts w:cstheme="minorHAnsi"/>
              </w:rPr>
              <w:t>.</w:t>
            </w:r>
          </w:p>
          <w:p w:rsidR="005338E1" w:rsidRPr="00A25024" w:rsidRDefault="005338E1" w:rsidP="005E0250">
            <w:pPr>
              <w:pStyle w:val="ListParagraph"/>
              <w:numPr>
                <w:ilvl w:val="0"/>
                <w:numId w:val="14"/>
              </w:numPr>
              <w:ind w:left="462"/>
              <w:rPr>
                <w:rFonts w:cstheme="minorHAnsi"/>
              </w:rPr>
            </w:pPr>
            <w:r w:rsidRPr="00A25024">
              <w:rPr>
                <w:rFonts w:cstheme="minorHAnsi"/>
              </w:rPr>
              <w:t>To implement School Policies and Procedures.</w:t>
            </w:r>
          </w:p>
          <w:p w:rsidR="005338E1" w:rsidRPr="00A25024" w:rsidRDefault="005338E1" w:rsidP="005E0250">
            <w:pPr>
              <w:pStyle w:val="ListParagraph"/>
              <w:numPr>
                <w:ilvl w:val="0"/>
                <w:numId w:val="14"/>
              </w:numPr>
              <w:ind w:left="462"/>
              <w:rPr>
                <w:rFonts w:cstheme="minorHAnsi"/>
              </w:rPr>
            </w:pPr>
            <w:r w:rsidRPr="00A25024">
              <w:rPr>
                <w:rFonts w:cstheme="minorHAnsi"/>
              </w:rPr>
              <w:t>To work with colleagues to formulate aims, objectives and strategic plans for the department which have coherence and relevance to the needs of pupils and to the aims, objectives and strategic plans of the School.</w:t>
            </w:r>
          </w:p>
          <w:p w:rsidR="005340A8" w:rsidRPr="00A25024" w:rsidRDefault="005338E1" w:rsidP="005E0250">
            <w:pPr>
              <w:pStyle w:val="ListParagraph"/>
              <w:numPr>
                <w:ilvl w:val="0"/>
                <w:numId w:val="14"/>
              </w:numPr>
              <w:ind w:left="462"/>
              <w:rPr>
                <w:rFonts w:cstheme="minorHAnsi"/>
              </w:rPr>
            </w:pPr>
            <w:r w:rsidRPr="00A25024">
              <w:rPr>
                <w:rFonts w:cstheme="minorHAnsi"/>
              </w:rPr>
              <w:t>To ensure that Health and Safety pol</w:t>
            </w:r>
            <w:r w:rsidR="002F2A69" w:rsidRPr="00A25024">
              <w:rPr>
                <w:rFonts w:cstheme="minorHAnsi"/>
              </w:rPr>
              <w:t>icies and practices, including risk a</w:t>
            </w:r>
            <w:r w:rsidRPr="00A25024">
              <w:rPr>
                <w:rFonts w:cstheme="minorHAnsi"/>
              </w:rPr>
              <w:t>ssessments, throughout the Department are in-line with national requirements and are updated where necessa</w:t>
            </w:r>
            <w:r w:rsidR="00017714" w:rsidRPr="00A25024">
              <w:rPr>
                <w:rFonts w:cstheme="minorHAnsi"/>
              </w:rPr>
              <w:t xml:space="preserve">ry and </w:t>
            </w:r>
            <w:r w:rsidRPr="00A25024">
              <w:rPr>
                <w:rFonts w:cstheme="minorHAnsi"/>
              </w:rPr>
              <w:t>liaising with the School's Health and Safety Manager.</w:t>
            </w:r>
          </w:p>
        </w:tc>
      </w:tr>
      <w:tr w:rsidR="005340A8" w:rsidTr="00A25024">
        <w:tc>
          <w:tcPr>
            <w:tcW w:w="3261" w:type="dxa"/>
          </w:tcPr>
          <w:p w:rsidR="005340A8" w:rsidRPr="001E6B8A" w:rsidRDefault="005340A8" w:rsidP="005340A8">
            <w:pPr>
              <w:rPr>
                <w:rFonts w:cstheme="minorHAnsi"/>
              </w:rPr>
            </w:pPr>
            <w:r w:rsidRPr="001E6B8A">
              <w:rPr>
                <w:rFonts w:cstheme="minorHAnsi"/>
              </w:rPr>
              <w:t>Teaching and Learning:</w:t>
            </w:r>
          </w:p>
          <w:p w:rsidR="005340A8" w:rsidRPr="001E6B8A" w:rsidRDefault="005340A8">
            <w:pPr>
              <w:rPr>
                <w:rFonts w:cstheme="minorHAnsi"/>
              </w:rPr>
            </w:pPr>
          </w:p>
        </w:tc>
        <w:tc>
          <w:tcPr>
            <w:tcW w:w="6662" w:type="dxa"/>
          </w:tcPr>
          <w:p w:rsidR="005338E1" w:rsidRPr="00A25024" w:rsidRDefault="005338E1" w:rsidP="005E0250">
            <w:pPr>
              <w:pStyle w:val="ListParagraph"/>
              <w:numPr>
                <w:ilvl w:val="0"/>
                <w:numId w:val="15"/>
              </w:numPr>
              <w:ind w:left="462"/>
              <w:rPr>
                <w:rFonts w:cstheme="minorHAnsi"/>
              </w:rPr>
            </w:pPr>
            <w:r w:rsidRPr="00A25024">
              <w:rPr>
                <w:rFonts w:cstheme="minorHAnsi"/>
              </w:rPr>
              <w:t>To be accountable for the development and delivery of the Department’s curriculum.</w:t>
            </w:r>
          </w:p>
          <w:p w:rsidR="002F2A69" w:rsidRPr="00A25024" w:rsidRDefault="002F2A69" w:rsidP="005E0250">
            <w:pPr>
              <w:pStyle w:val="ListParagraph"/>
              <w:numPr>
                <w:ilvl w:val="0"/>
                <w:numId w:val="15"/>
              </w:numPr>
              <w:ind w:left="462"/>
              <w:rPr>
                <w:rFonts w:cstheme="minorHAnsi"/>
              </w:rPr>
            </w:pPr>
            <w:r w:rsidRPr="00A25024">
              <w:rPr>
                <w:rFonts w:cstheme="minorHAnsi"/>
              </w:rPr>
              <w:t>To ensure the delivery of an appropriate and comprehensive subject/curriculum area programme that complements the School Development Plan and School Evaluation.</w:t>
            </w:r>
          </w:p>
          <w:p w:rsidR="005340A8" w:rsidRPr="00A25024" w:rsidRDefault="005338E1" w:rsidP="005E0250">
            <w:pPr>
              <w:pStyle w:val="ListParagraph"/>
              <w:numPr>
                <w:ilvl w:val="0"/>
                <w:numId w:val="15"/>
              </w:numPr>
              <w:ind w:left="462"/>
              <w:rPr>
                <w:rFonts w:cstheme="minorHAnsi"/>
              </w:rPr>
            </w:pPr>
            <w:r w:rsidRPr="00A25024">
              <w:rPr>
                <w:rFonts w:cstheme="minorHAnsi"/>
              </w:rPr>
              <w:t>To keep up to date with and respond to national developments in the subject area and teaching practice and methodology.</w:t>
            </w:r>
          </w:p>
        </w:tc>
      </w:tr>
      <w:tr w:rsidR="005340A8" w:rsidTr="00A25024">
        <w:tc>
          <w:tcPr>
            <w:tcW w:w="3261" w:type="dxa"/>
          </w:tcPr>
          <w:p w:rsidR="005340A8" w:rsidRPr="001E6B8A" w:rsidRDefault="005340A8" w:rsidP="005340A8">
            <w:pPr>
              <w:rPr>
                <w:rFonts w:cstheme="minorHAnsi"/>
              </w:rPr>
            </w:pPr>
            <w:r w:rsidRPr="001E6B8A">
              <w:rPr>
                <w:rFonts w:cstheme="minorHAnsi"/>
              </w:rPr>
              <w:t>Leading and Managing Staff</w:t>
            </w:r>
          </w:p>
          <w:p w:rsidR="005340A8" w:rsidRPr="001E6B8A" w:rsidRDefault="005340A8">
            <w:pPr>
              <w:rPr>
                <w:rFonts w:cstheme="minorHAnsi"/>
              </w:rPr>
            </w:pPr>
          </w:p>
        </w:tc>
        <w:tc>
          <w:tcPr>
            <w:tcW w:w="6662" w:type="dxa"/>
          </w:tcPr>
          <w:p w:rsidR="005338E1" w:rsidRPr="00A25024" w:rsidRDefault="005338E1" w:rsidP="005E0250">
            <w:pPr>
              <w:pStyle w:val="ListParagraph"/>
              <w:numPr>
                <w:ilvl w:val="0"/>
                <w:numId w:val="16"/>
              </w:numPr>
              <w:ind w:left="462"/>
              <w:rPr>
                <w:rFonts w:eastAsia="Times New Roman" w:cstheme="minorHAnsi"/>
                <w:lang w:eastAsia="en-GB"/>
              </w:rPr>
            </w:pPr>
            <w:r w:rsidRPr="00A25024">
              <w:rPr>
                <w:rFonts w:eastAsia="Times New Roman" w:cstheme="minorHAnsi"/>
                <w:lang w:eastAsia="en-GB"/>
              </w:rPr>
              <w:t xml:space="preserve">To manage and </w:t>
            </w:r>
            <w:r w:rsidR="00EC2D84" w:rsidRPr="00A25024">
              <w:rPr>
                <w:rFonts w:eastAsia="Times New Roman" w:cstheme="minorHAnsi"/>
                <w:lang w:eastAsia="en-GB"/>
              </w:rPr>
              <w:t xml:space="preserve">effectively </w:t>
            </w:r>
            <w:r w:rsidRPr="00A25024">
              <w:rPr>
                <w:rFonts w:eastAsia="Times New Roman" w:cstheme="minorHAnsi"/>
                <w:lang w:eastAsia="en-GB"/>
              </w:rPr>
              <w:t>deploy teaching/support staff in the department</w:t>
            </w:r>
            <w:r w:rsidR="00EC2D84" w:rsidRPr="00A25024">
              <w:rPr>
                <w:rFonts w:eastAsia="Times New Roman" w:cstheme="minorHAnsi"/>
                <w:lang w:eastAsia="en-GB"/>
              </w:rPr>
              <w:t>.</w:t>
            </w:r>
          </w:p>
          <w:p w:rsidR="005338E1" w:rsidRPr="00A25024" w:rsidRDefault="005338E1" w:rsidP="005E0250">
            <w:pPr>
              <w:pStyle w:val="ListParagraph"/>
              <w:numPr>
                <w:ilvl w:val="0"/>
                <w:numId w:val="16"/>
              </w:numPr>
              <w:ind w:left="462"/>
              <w:rPr>
                <w:rFonts w:eastAsia="Times New Roman" w:cstheme="minorHAnsi"/>
                <w:lang w:eastAsia="en-GB"/>
              </w:rPr>
            </w:pPr>
            <w:r w:rsidRPr="00A25024">
              <w:rPr>
                <w:rFonts w:eastAsia="Times New Roman" w:cstheme="minorHAnsi"/>
                <w:lang w:eastAsia="en-GB"/>
              </w:rPr>
              <w:t>To develop and enhance the teaching practice of others.</w:t>
            </w:r>
          </w:p>
          <w:p w:rsidR="005340A8" w:rsidRPr="00A25024" w:rsidRDefault="005338E1" w:rsidP="005E0250">
            <w:pPr>
              <w:pStyle w:val="ListParagraph"/>
              <w:numPr>
                <w:ilvl w:val="0"/>
                <w:numId w:val="16"/>
              </w:numPr>
              <w:ind w:left="462"/>
              <w:rPr>
                <w:rFonts w:cstheme="minorHAnsi"/>
              </w:rPr>
            </w:pPr>
            <w:r w:rsidRPr="00A25024">
              <w:rPr>
                <w:rFonts w:cstheme="minorHAnsi"/>
              </w:rPr>
              <w:t>To monitor the work of post h</w:t>
            </w:r>
            <w:r w:rsidR="00EC2D84" w:rsidRPr="00A25024">
              <w:rPr>
                <w:rFonts w:cstheme="minorHAnsi"/>
              </w:rPr>
              <w:t>olders in the department.</w:t>
            </w:r>
          </w:p>
        </w:tc>
      </w:tr>
      <w:tr w:rsidR="005340A8" w:rsidTr="00A25024">
        <w:tc>
          <w:tcPr>
            <w:tcW w:w="3261" w:type="dxa"/>
          </w:tcPr>
          <w:p w:rsidR="005340A8" w:rsidRPr="001E6B8A" w:rsidRDefault="005340A8" w:rsidP="005340A8">
            <w:pPr>
              <w:rPr>
                <w:rFonts w:cstheme="minorHAnsi"/>
              </w:rPr>
            </w:pPr>
            <w:r w:rsidRPr="001E6B8A">
              <w:rPr>
                <w:rFonts w:cstheme="minorHAnsi"/>
              </w:rPr>
              <w:t>Effective Deployment of Staff and Resources</w:t>
            </w:r>
          </w:p>
          <w:p w:rsidR="005340A8" w:rsidRPr="001E6B8A" w:rsidRDefault="005340A8" w:rsidP="005340A8">
            <w:pPr>
              <w:rPr>
                <w:rFonts w:cstheme="minorHAnsi"/>
              </w:rPr>
            </w:pPr>
          </w:p>
        </w:tc>
        <w:tc>
          <w:tcPr>
            <w:tcW w:w="6662" w:type="dxa"/>
          </w:tcPr>
          <w:p w:rsidR="00EC2D84" w:rsidRPr="00A25024" w:rsidRDefault="00EC2D84" w:rsidP="005E0250">
            <w:pPr>
              <w:pStyle w:val="ListParagraph"/>
              <w:numPr>
                <w:ilvl w:val="0"/>
                <w:numId w:val="17"/>
              </w:numPr>
              <w:ind w:left="462"/>
              <w:rPr>
                <w:rFonts w:cstheme="minorHAnsi"/>
              </w:rPr>
            </w:pPr>
            <w:r w:rsidRPr="00A25024">
              <w:rPr>
                <w:rFonts w:cstheme="minorHAnsi"/>
              </w:rPr>
              <w:t>To participate in</w:t>
            </w:r>
            <w:r w:rsidR="002F2A69" w:rsidRPr="00A25024">
              <w:rPr>
                <w:rFonts w:cstheme="minorHAnsi"/>
              </w:rPr>
              <w:t xml:space="preserve"> the recruitment </w:t>
            </w:r>
            <w:r w:rsidRPr="00A25024">
              <w:rPr>
                <w:rFonts w:cstheme="minorHAnsi"/>
              </w:rPr>
              <w:t xml:space="preserve">of teaching staff and </w:t>
            </w:r>
            <w:r w:rsidR="00EC44EF" w:rsidRPr="00A25024">
              <w:rPr>
                <w:rFonts w:cstheme="minorHAnsi"/>
              </w:rPr>
              <w:t>where required support staff in</w:t>
            </w:r>
            <w:r w:rsidRPr="00A25024">
              <w:rPr>
                <w:rFonts w:cstheme="minorHAnsi"/>
              </w:rPr>
              <w:t xml:space="preserve"> the department.</w:t>
            </w:r>
          </w:p>
          <w:p w:rsidR="005340A8" w:rsidRPr="00A25024" w:rsidRDefault="00EC2D84" w:rsidP="005E0250">
            <w:pPr>
              <w:pStyle w:val="ListParagraph"/>
              <w:numPr>
                <w:ilvl w:val="0"/>
                <w:numId w:val="17"/>
              </w:numPr>
              <w:ind w:left="462"/>
              <w:rPr>
                <w:rFonts w:cstheme="minorHAnsi"/>
                <w:color w:val="000000" w:themeColor="text1"/>
              </w:rPr>
            </w:pPr>
            <w:r w:rsidRPr="00A25024">
              <w:rPr>
                <w:rFonts w:cstheme="minorHAnsi"/>
                <w:color w:val="000000" w:themeColor="text1"/>
              </w:rPr>
              <w:t>To support teachers to promote high quality teaching and learning, including those for individual pupils, through effective resourcing</w:t>
            </w:r>
            <w:r w:rsidR="00EC44EF" w:rsidRPr="00A25024">
              <w:rPr>
                <w:rFonts w:cstheme="minorHAnsi"/>
                <w:color w:val="000000" w:themeColor="text1"/>
              </w:rPr>
              <w:t xml:space="preserve"> </w:t>
            </w:r>
            <w:r w:rsidRPr="00A25024">
              <w:rPr>
                <w:rFonts w:cstheme="minorHAnsi"/>
                <w:color w:val="000000" w:themeColor="text1"/>
              </w:rPr>
              <w:t>in the department.</w:t>
            </w:r>
          </w:p>
          <w:p w:rsidR="00EC2D84" w:rsidRPr="00A25024" w:rsidRDefault="00EC2D84" w:rsidP="005E0250">
            <w:pPr>
              <w:pStyle w:val="ListParagraph"/>
              <w:numPr>
                <w:ilvl w:val="0"/>
                <w:numId w:val="17"/>
              </w:numPr>
              <w:ind w:left="462"/>
              <w:rPr>
                <w:rFonts w:cstheme="minorHAnsi"/>
                <w:color w:val="000000" w:themeColor="text1"/>
              </w:rPr>
            </w:pPr>
            <w:r w:rsidRPr="00A25024">
              <w:rPr>
                <w:rFonts w:cstheme="minorHAnsi"/>
              </w:rPr>
              <w:t>To participate in arrangements made in accordance with the regulations for the appraisal of staff.</w:t>
            </w:r>
          </w:p>
        </w:tc>
      </w:tr>
      <w:tr w:rsidR="005340A8" w:rsidTr="00A25024">
        <w:tc>
          <w:tcPr>
            <w:tcW w:w="3261" w:type="dxa"/>
          </w:tcPr>
          <w:p w:rsidR="005340A8" w:rsidRPr="001E6B8A" w:rsidRDefault="005340A8" w:rsidP="005340A8">
            <w:pPr>
              <w:rPr>
                <w:rFonts w:cstheme="minorHAnsi"/>
              </w:rPr>
            </w:pPr>
            <w:r w:rsidRPr="001E6B8A">
              <w:rPr>
                <w:rFonts w:cstheme="minorHAnsi"/>
              </w:rPr>
              <w:lastRenderedPageBreak/>
              <w:t>Quality Assurance</w:t>
            </w:r>
          </w:p>
          <w:p w:rsidR="005340A8" w:rsidRPr="001E6B8A" w:rsidRDefault="005340A8" w:rsidP="005340A8">
            <w:pPr>
              <w:rPr>
                <w:rFonts w:cstheme="minorHAnsi"/>
              </w:rPr>
            </w:pPr>
          </w:p>
        </w:tc>
        <w:tc>
          <w:tcPr>
            <w:tcW w:w="6662" w:type="dxa"/>
          </w:tcPr>
          <w:p w:rsidR="005340A8" w:rsidRPr="00A25024" w:rsidRDefault="00EC2D84" w:rsidP="005E0250">
            <w:pPr>
              <w:pStyle w:val="ListParagraph"/>
              <w:numPr>
                <w:ilvl w:val="0"/>
                <w:numId w:val="18"/>
              </w:numPr>
              <w:ind w:left="462"/>
              <w:rPr>
                <w:rFonts w:cstheme="minorHAnsi"/>
              </w:rPr>
            </w:pPr>
            <w:r w:rsidRPr="00A25024">
              <w:rPr>
                <w:rFonts w:cstheme="minorHAnsi"/>
              </w:rPr>
              <w:t>To monitor the work of the department and ensure evaluative reports are produced as requested by senior management.</w:t>
            </w:r>
          </w:p>
        </w:tc>
      </w:tr>
      <w:tr w:rsidR="005340A8" w:rsidTr="00A25024">
        <w:tc>
          <w:tcPr>
            <w:tcW w:w="9923" w:type="dxa"/>
            <w:gridSpan w:val="2"/>
          </w:tcPr>
          <w:p w:rsidR="00E51919" w:rsidRDefault="00E51919" w:rsidP="005340A8">
            <w:pPr>
              <w:rPr>
                <w:rFonts w:cstheme="minorHAnsi"/>
              </w:rPr>
            </w:pPr>
          </w:p>
          <w:p w:rsidR="005340A8" w:rsidRDefault="005340A8" w:rsidP="005340A8">
            <w:pPr>
              <w:rPr>
                <w:rFonts w:cstheme="minorHAnsi"/>
              </w:rPr>
            </w:pPr>
            <w:bookmarkStart w:id="0" w:name="_GoBack"/>
            <w:bookmarkEnd w:id="0"/>
            <w:r w:rsidRPr="001E6B8A">
              <w:rPr>
                <w:rFonts w:cstheme="minorHAnsi"/>
              </w:rPr>
              <w:t xml:space="preserve">The post holder will be subject to appraisal objectives which will be agreed and reviewed annually. </w:t>
            </w:r>
            <w:r w:rsidR="00A25024">
              <w:rPr>
                <w:rFonts w:cstheme="minorHAnsi"/>
              </w:rPr>
              <w:t xml:space="preserve"> </w:t>
            </w:r>
            <w:r w:rsidRPr="001E6B8A">
              <w:rPr>
                <w:rFonts w:cstheme="minorHAnsi"/>
              </w:rPr>
              <w:t xml:space="preserve">The post holder is expected to carry out such other duties as may reasonably </w:t>
            </w:r>
            <w:r w:rsidR="002F2A69" w:rsidRPr="001E6B8A">
              <w:rPr>
                <w:rFonts w:cstheme="minorHAnsi"/>
              </w:rPr>
              <w:t xml:space="preserve">be assigned by the </w:t>
            </w:r>
            <w:proofErr w:type="spellStart"/>
            <w:r w:rsidR="002F2A69" w:rsidRPr="001E6B8A">
              <w:rPr>
                <w:rFonts w:cstheme="minorHAnsi"/>
              </w:rPr>
              <w:t>Headteacher</w:t>
            </w:r>
            <w:proofErr w:type="spellEnd"/>
            <w:r w:rsidR="002F2A69" w:rsidRPr="001E6B8A">
              <w:rPr>
                <w:rFonts w:cstheme="minorHAnsi"/>
              </w:rPr>
              <w:t>.</w:t>
            </w:r>
          </w:p>
          <w:p w:rsidR="00016FD7" w:rsidRDefault="00016FD7" w:rsidP="005340A8">
            <w:pPr>
              <w:rPr>
                <w:rFonts w:cstheme="minorHAnsi"/>
              </w:rPr>
            </w:pPr>
          </w:p>
          <w:p w:rsidR="00CE5C29" w:rsidRDefault="00016FD7" w:rsidP="00A25024">
            <w:r>
              <w:t>The School is committed to safeguarding and promoting the welfare of children and young people and expects all staff and volunteers to share this commitment.</w:t>
            </w:r>
          </w:p>
          <w:p w:rsidR="005E0250" w:rsidRPr="001E6B8A" w:rsidRDefault="005E0250" w:rsidP="00A25024">
            <w:pPr>
              <w:rPr>
                <w:rFonts w:cstheme="minorHAnsi"/>
              </w:rPr>
            </w:pPr>
          </w:p>
        </w:tc>
      </w:tr>
    </w:tbl>
    <w:p w:rsidR="00F905EE" w:rsidRDefault="00F905EE" w:rsidP="002F2A69"/>
    <w:sectPr w:rsidR="00F905EE" w:rsidSect="00A25024">
      <w:pgSz w:w="11906" w:h="16838"/>
      <w:pgMar w:top="454" w:right="1134" w:bottom="45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122B6"/>
    <w:multiLevelType w:val="hybridMultilevel"/>
    <w:tmpl w:val="F788B336"/>
    <w:lvl w:ilvl="0" w:tplc="DFA6A792">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460755"/>
    <w:multiLevelType w:val="hybridMultilevel"/>
    <w:tmpl w:val="FACAA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0220D8"/>
    <w:multiLevelType w:val="hybridMultilevel"/>
    <w:tmpl w:val="4C1ADA06"/>
    <w:lvl w:ilvl="0" w:tplc="DFA6A79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5326A5"/>
    <w:multiLevelType w:val="hybridMultilevel"/>
    <w:tmpl w:val="890E463C"/>
    <w:lvl w:ilvl="0" w:tplc="DFA6A79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FA128F"/>
    <w:multiLevelType w:val="hybridMultilevel"/>
    <w:tmpl w:val="3EA47FAC"/>
    <w:lvl w:ilvl="0" w:tplc="DFA6A79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D05BCD"/>
    <w:multiLevelType w:val="hybridMultilevel"/>
    <w:tmpl w:val="FEEAF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565787"/>
    <w:multiLevelType w:val="hybridMultilevel"/>
    <w:tmpl w:val="5EFED014"/>
    <w:lvl w:ilvl="0" w:tplc="DFA6A79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8018D8"/>
    <w:multiLevelType w:val="hybridMultilevel"/>
    <w:tmpl w:val="B7DC2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AD21D3"/>
    <w:multiLevelType w:val="hybridMultilevel"/>
    <w:tmpl w:val="C9E4E5CE"/>
    <w:lvl w:ilvl="0" w:tplc="DFA6A79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E97F3F"/>
    <w:multiLevelType w:val="hybridMultilevel"/>
    <w:tmpl w:val="BB9605B6"/>
    <w:lvl w:ilvl="0" w:tplc="DFA6A792">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E8B36A6"/>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5F6D1E19"/>
    <w:multiLevelType w:val="hybridMultilevel"/>
    <w:tmpl w:val="95068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9D19F5"/>
    <w:multiLevelType w:val="hybridMultilevel"/>
    <w:tmpl w:val="24C01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513572"/>
    <w:multiLevelType w:val="hybridMultilevel"/>
    <w:tmpl w:val="239C8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A164F5"/>
    <w:multiLevelType w:val="hybridMultilevel"/>
    <w:tmpl w:val="B2D4F122"/>
    <w:lvl w:ilvl="0" w:tplc="DFA6A792">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5D429D0"/>
    <w:multiLevelType w:val="hybridMultilevel"/>
    <w:tmpl w:val="B1489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A55205"/>
    <w:multiLevelType w:val="hybridMultilevel"/>
    <w:tmpl w:val="B9C8E794"/>
    <w:lvl w:ilvl="0" w:tplc="DFA6A792">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4"/>
  </w:num>
  <w:num w:numId="3">
    <w:abstractNumId w:val="1"/>
  </w:num>
  <w:num w:numId="4">
    <w:abstractNumId w:val="7"/>
  </w:num>
  <w:num w:numId="5">
    <w:abstractNumId w:val="9"/>
  </w:num>
  <w:num w:numId="6">
    <w:abstractNumId w:val="17"/>
  </w:num>
  <w:num w:numId="7">
    <w:abstractNumId w:val="4"/>
  </w:num>
  <w:num w:numId="8">
    <w:abstractNumId w:val="10"/>
  </w:num>
  <w:num w:numId="9">
    <w:abstractNumId w:val="3"/>
  </w:num>
  <w:num w:numId="10">
    <w:abstractNumId w:val="15"/>
  </w:num>
  <w:num w:numId="11">
    <w:abstractNumId w:val="0"/>
  </w:num>
  <w:num w:numId="12">
    <w:abstractNumId w:val="11"/>
  </w:num>
  <w:num w:numId="13">
    <w:abstractNumId w:val="16"/>
  </w:num>
  <w:num w:numId="14">
    <w:abstractNumId w:val="2"/>
  </w:num>
  <w:num w:numId="15">
    <w:abstractNumId w:val="8"/>
  </w:num>
  <w:num w:numId="16">
    <w:abstractNumId w:val="13"/>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0A8"/>
    <w:rsid w:val="00016FD7"/>
    <w:rsid w:val="00017714"/>
    <w:rsid w:val="001C0B5A"/>
    <w:rsid w:val="001E6B8A"/>
    <w:rsid w:val="002D17E4"/>
    <w:rsid w:val="002F2A69"/>
    <w:rsid w:val="003B3B77"/>
    <w:rsid w:val="003E60B6"/>
    <w:rsid w:val="005338E1"/>
    <w:rsid w:val="005340A8"/>
    <w:rsid w:val="005E0250"/>
    <w:rsid w:val="00660A8C"/>
    <w:rsid w:val="00704C69"/>
    <w:rsid w:val="00710285"/>
    <w:rsid w:val="00787C9D"/>
    <w:rsid w:val="00852E6F"/>
    <w:rsid w:val="00915C25"/>
    <w:rsid w:val="00A25024"/>
    <w:rsid w:val="00C527D9"/>
    <w:rsid w:val="00C565FC"/>
    <w:rsid w:val="00CE5C29"/>
    <w:rsid w:val="00D11423"/>
    <w:rsid w:val="00D83908"/>
    <w:rsid w:val="00E51919"/>
    <w:rsid w:val="00EC2D84"/>
    <w:rsid w:val="00EC44EF"/>
    <w:rsid w:val="00F90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4B34A"/>
  <w15:docId w15:val="{D38AA1FF-3F61-47E0-9DE2-8D2221ACC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4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4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0A8"/>
    <w:rPr>
      <w:rFonts w:ascii="Tahoma" w:hAnsi="Tahoma" w:cs="Tahoma"/>
      <w:sz w:val="16"/>
      <w:szCs w:val="16"/>
    </w:rPr>
  </w:style>
  <w:style w:type="paragraph" w:styleId="ListParagraph">
    <w:name w:val="List Paragraph"/>
    <w:basedOn w:val="Normal"/>
    <w:uiPriority w:val="34"/>
    <w:qFormat/>
    <w:rsid w:val="005340A8"/>
    <w:pPr>
      <w:ind w:left="720"/>
      <w:contextualSpacing/>
    </w:pPr>
  </w:style>
  <w:style w:type="paragraph" w:styleId="NoSpacing">
    <w:name w:val="No Spacing"/>
    <w:uiPriority w:val="1"/>
    <w:qFormat/>
    <w:rsid w:val="00A250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Hall Green School</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G.Bowen</dc:creator>
  <cp:keywords/>
  <dc:description/>
  <cp:lastModifiedBy>Mrs P Elliott</cp:lastModifiedBy>
  <cp:revision>20</cp:revision>
  <cp:lastPrinted>2023-05-02T10:21:00Z</cp:lastPrinted>
  <dcterms:created xsi:type="dcterms:W3CDTF">2013-07-11T10:12:00Z</dcterms:created>
  <dcterms:modified xsi:type="dcterms:W3CDTF">2023-05-02T12:06:00Z</dcterms:modified>
</cp:coreProperties>
</file>