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983" w:rsidRDefault="00056983">
      <w:pPr>
        <w:pStyle w:val="BodyText"/>
        <w:spacing w:before="3"/>
        <w:rPr>
          <w:sz w:val="13"/>
        </w:rPr>
      </w:pPr>
    </w:p>
    <w:p w:rsidR="0005774B" w:rsidRDefault="0005774B" w:rsidP="00B1255E">
      <w:pPr>
        <w:tabs>
          <w:tab w:val="left" w:pos="2651"/>
        </w:tabs>
        <w:ind w:left="2651" w:right="860" w:hanging="2552"/>
        <w:jc w:val="center"/>
        <w:rPr>
          <w:rFonts w:ascii="Roboto" w:hAnsi="Roboto"/>
          <w:b/>
          <w:sz w:val="32"/>
          <w:szCs w:val="32"/>
        </w:rPr>
      </w:pPr>
      <w:r>
        <w:rPr>
          <w:rFonts w:ascii="Roboto" w:hAnsi="Roboto"/>
          <w:b/>
          <w:sz w:val="32"/>
          <w:szCs w:val="32"/>
        </w:rPr>
        <w:t>Job Outline</w:t>
      </w:r>
    </w:p>
    <w:p w:rsidR="0005774B" w:rsidRDefault="00B1255E" w:rsidP="00B1255E">
      <w:pPr>
        <w:tabs>
          <w:tab w:val="left" w:pos="2651"/>
        </w:tabs>
        <w:ind w:left="2651" w:right="860" w:hanging="2552"/>
        <w:jc w:val="center"/>
        <w:rPr>
          <w:rFonts w:ascii="Roboto" w:hAnsi="Roboto"/>
          <w:b/>
          <w:sz w:val="32"/>
          <w:szCs w:val="32"/>
        </w:rPr>
      </w:pPr>
      <w:r>
        <w:rPr>
          <w:rFonts w:ascii="Roboto" w:hAnsi="Roboto"/>
          <w:b/>
          <w:sz w:val="32"/>
          <w:szCs w:val="32"/>
        </w:rPr>
        <w:t>H</w:t>
      </w:r>
      <w:r w:rsidR="00D058FA">
        <w:rPr>
          <w:rFonts w:ascii="Roboto" w:hAnsi="Roboto"/>
          <w:b/>
          <w:sz w:val="32"/>
          <w:szCs w:val="32"/>
        </w:rPr>
        <w:t>ead of School</w:t>
      </w:r>
      <w:r w:rsidR="0005774B">
        <w:rPr>
          <w:rFonts w:ascii="Roboto" w:hAnsi="Roboto"/>
          <w:b/>
          <w:sz w:val="32"/>
          <w:szCs w:val="32"/>
        </w:rPr>
        <w:t xml:space="preserve"> </w:t>
      </w:r>
    </w:p>
    <w:p w:rsidR="0005774B" w:rsidRPr="00150675" w:rsidRDefault="000B6C5F" w:rsidP="00B1255E">
      <w:pPr>
        <w:tabs>
          <w:tab w:val="left" w:pos="2651"/>
        </w:tabs>
        <w:ind w:left="2651" w:right="860" w:hanging="2552"/>
        <w:jc w:val="center"/>
        <w:rPr>
          <w:rFonts w:ascii="Roboto" w:hAnsi="Roboto"/>
          <w:b/>
          <w:sz w:val="32"/>
          <w:szCs w:val="32"/>
        </w:rPr>
      </w:pPr>
      <w:r w:rsidRPr="00B1255E">
        <w:rPr>
          <w:rFonts w:ascii="Roboto" w:hAnsi="Roboto"/>
          <w:b/>
          <w:sz w:val="32"/>
          <w:szCs w:val="32"/>
        </w:rPr>
        <w:t>Paxman Academy</w:t>
      </w:r>
      <w:r>
        <w:rPr>
          <w:rFonts w:ascii="Roboto" w:hAnsi="Roboto"/>
          <w:b/>
          <w:sz w:val="32"/>
          <w:szCs w:val="32"/>
        </w:rPr>
        <w:t xml:space="preserve"> </w:t>
      </w:r>
    </w:p>
    <w:p w:rsidR="00056983" w:rsidRPr="007F1D57" w:rsidRDefault="00D47762">
      <w:pPr>
        <w:tabs>
          <w:tab w:val="left" w:pos="2651"/>
        </w:tabs>
        <w:spacing w:before="248"/>
        <w:ind w:left="2651" w:right="860" w:hanging="2552"/>
        <w:rPr>
          <w:rFonts w:ascii="Roboto" w:hAnsi="Roboto"/>
          <w:sz w:val="24"/>
        </w:rPr>
      </w:pPr>
      <w:bookmarkStart w:id="0" w:name="_GoBack"/>
      <w:bookmarkEnd w:id="0"/>
      <w:r w:rsidRPr="007F1D57">
        <w:rPr>
          <w:rFonts w:ascii="Roboto" w:hAnsi="Roboto"/>
          <w:b/>
          <w:sz w:val="24"/>
        </w:rPr>
        <w:t>Responsible</w:t>
      </w:r>
      <w:r w:rsidRPr="007F1D57">
        <w:rPr>
          <w:rFonts w:ascii="Roboto" w:hAnsi="Roboto"/>
          <w:b/>
          <w:spacing w:val="-1"/>
          <w:sz w:val="24"/>
        </w:rPr>
        <w:t xml:space="preserve"> </w:t>
      </w:r>
      <w:r w:rsidRPr="007F1D57">
        <w:rPr>
          <w:rFonts w:ascii="Roboto" w:hAnsi="Roboto"/>
          <w:b/>
          <w:sz w:val="24"/>
        </w:rPr>
        <w:t>to:</w:t>
      </w:r>
      <w:r w:rsidRPr="007F1D57">
        <w:rPr>
          <w:rFonts w:ascii="Roboto" w:hAnsi="Roboto"/>
          <w:b/>
          <w:sz w:val="24"/>
        </w:rPr>
        <w:tab/>
      </w:r>
      <w:r w:rsidR="0005774B" w:rsidRPr="0005774B">
        <w:rPr>
          <w:rFonts w:ascii="Roboto" w:hAnsi="Roboto"/>
          <w:sz w:val="24"/>
        </w:rPr>
        <w:t>The Executive Headteacher,</w:t>
      </w:r>
      <w:r w:rsidR="0005774B">
        <w:rPr>
          <w:rFonts w:ascii="Roboto" w:hAnsi="Roboto"/>
          <w:b/>
          <w:sz w:val="24"/>
        </w:rPr>
        <w:t xml:space="preserve"> </w:t>
      </w:r>
      <w:r w:rsidR="0005774B">
        <w:rPr>
          <w:rFonts w:ascii="Roboto" w:hAnsi="Roboto"/>
          <w:sz w:val="24"/>
        </w:rPr>
        <w:t>t</w:t>
      </w:r>
      <w:r w:rsidRPr="007F1D57">
        <w:rPr>
          <w:rFonts w:ascii="Roboto" w:hAnsi="Roboto"/>
          <w:sz w:val="24"/>
        </w:rPr>
        <w:t>he</w:t>
      </w:r>
      <w:r w:rsidR="0005774B">
        <w:rPr>
          <w:rFonts w:ascii="Roboto" w:hAnsi="Roboto"/>
          <w:sz w:val="24"/>
        </w:rPr>
        <w:t xml:space="preserve"> </w:t>
      </w:r>
      <w:r w:rsidR="0005774B" w:rsidRPr="0005774B">
        <w:rPr>
          <w:rFonts w:ascii="Roboto" w:hAnsi="Roboto"/>
          <w:sz w:val="24"/>
        </w:rPr>
        <w:t>Chief Executive Officer (CEO)</w:t>
      </w:r>
      <w:r w:rsidR="0005774B">
        <w:rPr>
          <w:rFonts w:ascii="Roboto" w:hAnsi="Roboto"/>
          <w:sz w:val="24"/>
        </w:rPr>
        <w:t>,</w:t>
      </w:r>
      <w:r w:rsidRPr="007F1D57">
        <w:rPr>
          <w:rFonts w:ascii="Roboto" w:hAnsi="Roboto"/>
          <w:sz w:val="24"/>
        </w:rPr>
        <w:t xml:space="preserve"> </w:t>
      </w:r>
      <w:r w:rsidR="0005774B">
        <w:rPr>
          <w:rFonts w:ascii="Roboto" w:hAnsi="Roboto"/>
          <w:sz w:val="24"/>
        </w:rPr>
        <w:t xml:space="preserve">the </w:t>
      </w:r>
      <w:r w:rsidRPr="007F1D57">
        <w:rPr>
          <w:rFonts w:ascii="Roboto" w:hAnsi="Roboto"/>
          <w:sz w:val="24"/>
        </w:rPr>
        <w:t xml:space="preserve">Local Governing </w:t>
      </w:r>
      <w:r w:rsidR="007F1D57">
        <w:rPr>
          <w:rFonts w:ascii="Roboto" w:hAnsi="Roboto"/>
          <w:sz w:val="24"/>
        </w:rPr>
        <w:t>Committee</w:t>
      </w:r>
      <w:r w:rsidRPr="007F1D57">
        <w:rPr>
          <w:rFonts w:ascii="Roboto" w:hAnsi="Roboto"/>
          <w:sz w:val="24"/>
        </w:rPr>
        <w:t xml:space="preserve"> (</w:t>
      </w:r>
      <w:r w:rsidR="007F1D57">
        <w:rPr>
          <w:rFonts w:ascii="Roboto" w:hAnsi="Roboto"/>
          <w:sz w:val="24"/>
        </w:rPr>
        <w:t>LGC</w:t>
      </w:r>
      <w:r w:rsidRPr="007F1D57">
        <w:rPr>
          <w:rFonts w:ascii="Roboto" w:hAnsi="Roboto"/>
          <w:sz w:val="24"/>
        </w:rPr>
        <w:t>)</w:t>
      </w:r>
      <w:r w:rsidR="0005774B">
        <w:rPr>
          <w:rFonts w:ascii="Roboto" w:hAnsi="Roboto"/>
          <w:sz w:val="24"/>
        </w:rPr>
        <w:t xml:space="preserve"> for areas of delegated responsibility</w:t>
      </w:r>
      <w:r w:rsidRPr="007F1D57">
        <w:rPr>
          <w:rFonts w:ascii="Roboto" w:hAnsi="Roboto"/>
          <w:sz w:val="24"/>
        </w:rPr>
        <w:t>,</w:t>
      </w:r>
      <w:r w:rsidRPr="007F1D57">
        <w:rPr>
          <w:rFonts w:ascii="Roboto" w:hAnsi="Roboto"/>
          <w:spacing w:val="-18"/>
          <w:sz w:val="24"/>
        </w:rPr>
        <w:t xml:space="preserve"> </w:t>
      </w:r>
      <w:r w:rsidRPr="007F1D57">
        <w:rPr>
          <w:rFonts w:ascii="Roboto" w:hAnsi="Roboto"/>
          <w:sz w:val="24"/>
        </w:rPr>
        <w:t>and the Board of</w:t>
      </w:r>
      <w:r w:rsidRPr="007F1D57">
        <w:rPr>
          <w:rFonts w:ascii="Roboto" w:hAnsi="Roboto"/>
          <w:spacing w:val="-3"/>
          <w:sz w:val="24"/>
        </w:rPr>
        <w:t xml:space="preserve"> </w:t>
      </w:r>
      <w:r w:rsidRPr="007F1D57">
        <w:rPr>
          <w:rFonts w:ascii="Roboto" w:hAnsi="Roboto"/>
          <w:sz w:val="24"/>
        </w:rPr>
        <w:t>Trustees</w:t>
      </w:r>
    </w:p>
    <w:p w:rsidR="00056983" w:rsidRPr="007F1D57" w:rsidRDefault="00D47762">
      <w:pPr>
        <w:tabs>
          <w:tab w:val="left" w:pos="2651"/>
        </w:tabs>
        <w:ind w:left="100"/>
        <w:rPr>
          <w:rFonts w:ascii="Roboto" w:hAnsi="Roboto"/>
          <w:sz w:val="24"/>
        </w:rPr>
      </w:pPr>
      <w:r w:rsidRPr="007F1D57">
        <w:rPr>
          <w:rFonts w:ascii="Roboto" w:hAnsi="Roboto"/>
          <w:b/>
          <w:sz w:val="24"/>
        </w:rPr>
        <w:t>Salary</w:t>
      </w:r>
      <w:r w:rsidRPr="007F1D57">
        <w:rPr>
          <w:rFonts w:ascii="Roboto" w:hAnsi="Roboto"/>
          <w:b/>
          <w:spacing w:val="-2"/>
          <w:sz w:val="24"/>
        </w:rPr>
        <w:t xml:space="preserve"> </w:t>
      </w:r>
      <w:r w:rsidRPr="007F1D57">
        <w:rPr>
          <w:rFonts w:ascii="Roboto" w:hAnsi="Roboto"/>
          <w:b/>
          <w:sz w:val="24"/>
        </w:rPr>
        <w:t>Grade:</w:t>
      </w:r>
      <w:r w:rsidRPr="007F1D57">
        <w:rPr>
          <w:rFonts w:ascii="Roboto" w:hAnsi="Roboto"/>
          <w:b/>
          <w:sz w:val="24"/>
        </w:rPr>
        <w:tab/>
      </w:r>
      <w:r w:rsidRPr="00B1255E">
        <w:rPr>
          <w:rFonts w:ascii="Roboto" w:hAnsi="Roboto"/>
          <w:sz w:val="24"/>
        </w:rPr>
        <w:t>Leadership L2</w:t>
      </w:r>
      <w:r w:rsidR="002730B3" w:rsidRPr="00B1255E">
        <w:rPr>
          <w:rFonts w:ascii="Roboto" w:hAnsi="Roboto"/>
          <w:sz w:val="24"/>
        </w:rPr>
        <w:t>2</w:t>
      </w:r>
      <w:r w:rsidRPr="00B1255E">
        <w:rPr>
          <w:rFonts w:ascii="Roboto" w:hAnsi="Roboto"/>
          <w:sz w:val="24"/>
        </w:rPr>
        <w:t xml:space="preserve"> –</w:t>
      </w:r>
      <w:r w:rsidRPr="00B1255E">
        <w:rPr>
          <w:rFonts w:ascii="Roboto" w:hAnsi="Roboto"/>
          <w:spacing w:val="3"/>
          <w:sz w:val="24"/>
        </w:rPr>
        <w:t xml:space="preserve"> </w:t>
      </w:r>
      <w:r w:rsidR="002730B3" w:rsidRPr="00B1255E">
        <w:rPr>
          <w:rFonts w:ascii="Roboto" w:hAnsi="Roboto"/>
          <w:sz w:val="24"/>
        </w:rPr>
        <w:t>26</w:t>
      </w:r>
    </w:p>
    <w:p w:rsidR="00056983" w:rsidRPr="007F1D57" w:rsidRDefault="00D47762">
      <w:pPr>
        <w:tabs>
          <w:tab w:val="left" w:pos="2651"/>
        </w:tabs>
        <w:ind w:left="100"/>
        <w:rPr>
          <w:rFonts w:ascii="Roboto" w:hAnsi="Roboto"/>
          <w:sz w:val="24"/>
        </w:rPr>
      </w:pPr>
      <w:r w:rsidRPr="007F1D57">
        <w:rPr>
          <w:rFonts w:ascii="Roboto" w:hAnsi="Roboto"/>
          <w:b/>
          <w:sz w:val="24"/>
        </w:rPr>
        <w:t>Full</w:t>
      </w:r>
      <w:r w:rsidRPr="007F1D57">
        <w:rPr>
          <w:rFonts w:ascii="Roboto" w:hAnsi="Roboto"/>
          <w:b/>
          <w:spacing w:val="-3"/>
          <w:sz w:val="24"/>
        </w:rPr>
        <w:t xml:space="preserve"> </w:t>
      </w:r>
      <w:r w:rsidRPr="007F1D57">
        <w:rPr>
          <w:rFonts w:ascii="Roboto" w:hAnsi="Roboto"/>
          <w:b/>
          <w:sz w:val="24"/>
        </w:rPr>
        <w:t>time/Part</w:t>
      </w:r>
      <w:r w:rsidRPr="007F1D57">
        <w:rPr>
          <w:rFonts w:ascii="Roboto" w:hAnsi="Roboto"/>
          <w:b/>
          <w:spacing w:val="-1"/>
          <w:sz w:val="24"/>
        </w:rPr>
        <w:t xml:space="preserve"> </w:t>
      </w:r>
      <w:r w:rsidRPr="007F1D57">
        <w:rPr>
          <w:rFonts w:ascii="Roboto" w:hAnsi="Roboto"/>
          <w:b/>
          <w:sz w:val="24"/>
        </w:rPr>
        <w:t>time:</w:t>
      </w:r>
      <w:r w:rsidRPr="007F1D57">
        <w:rPr>
          <w:rFonts w:ascii="Roboto" w:hAnsi="Roboto"/>
          <w:b/>
          <w:sz w:val="24"/>
        </w:rPr>
        <w:tab/>
      </w:r>
      <w:r w:rsidRPr="007F1D57">
        <w:rPr>
          <w:rFonts w:ascii="Roboto" w:hAnsi="Roboto"/>
          <w:sz w:val="24"/>
        </w:rPr>
        <w:t>Full time</w:t>
      </w:r>
    </w:p>
    <w:p w:rsidR="00056983" w:rsidRPr="007F1D57" w:rsidRDefault="00056983">
      <w:pPr>
        <w:pStyle w:val="BodyText"/>
        <w:spacing w:before="3"/>
        <w:rPr>
          <w:rFonts w:ascii="Roboto" w:hAnsi="Roboto"/>
        </w:rPr>
      </w:pPr>
    </w:p>
    <w:p w:rsidR="00056983" w:rsidRPr="007F1D57" w:rsidRDefault="007F1D57">
      <w:pPr>
        <w:ind w:left="100"/>
        <w:rPr>
          <w:rFonts w:ascii="Roboto" w:hAnsi="Roboto"/>
          <w:b/>
        </w:rPr>
      </w:pPr>
      <w:r>
        <w:rPr>
          <w:rFonts w:ascii="Roboto" w:hAnsi="Roboto"/>
          <w:b/>
          <w:u w:val="thick"/>
        </w:rPr>
        <w:t>Job</w:t>
      </w:r>
      <w:r w:rsidR="00D47762" w:rsidRPr="007F1D57">
        <w:rPr>
          <w:rFonts w:ascii="Roboto" w:hAnsi="Roboto"/>
          <w:b/>
          <w:u w:val="thick"/>
        </w:rPr>
        <w:t xml:space="preserve"> Purpose</w:t>
      </w:r>
    </w:p>
    <w:p w:rsidR="00056983" w:rsidRPr="007F1D57" w:rsidRDefault="00056983">
      <w:pPr>
        <w:pStyle w:val="BodyText"/>
        <w:spacing w:before="8"/>
        <w:rPr>
          <w:rFonts w:ascii="Roboto" w:hAnsi="Roboto"/>
          <w:b/>
          <w:sz w:val="13"/>
        </w:rPr>
      </w:pPr>
    </w:p>
    <w:p w:rsidR="00056983" w:rsidRDefault="00D47762">
      <w:pPr>
        <w:pStyle w:val="BodyText"/>
        <w:spacing w:before="92"/>
        <w:ind w:left="100" w:right="886"/>
        <w:jc w:val="both"/>
        <w:rPr>
          <w:rFonts w:ascii="Roboto" w:hAnsi="Roboto"/>
        </w:rPr>
      </w:pPr>
      <w:r w:rsidRPr="007F1D57">
        <w:rPr>
          <w:rFonts w:ascii="Roboto" w:hAnsi="Roboto"/>
        </w:rPr>
        <w:t xml:space="preserve">To work </w:t>
      </w:r>
      <w:r w:rsidR="007F1D57">
        <w:rPr>
          <w:rFonts w:ascii="Roboto" w:hAnsi="Roboto"/>
        </w:rPr>
        <w:t xml:space="preserve">with the </w:t>
      </w:r>
      <w:r w:rsidR="0005774B">
        <w:rPr>
          <w:rFonts w:ascii="Roboto" w:hAnsi="Roboto"/>
        </w:rPr>
        <w:t>Executive Headteacher</w:t>
      </w:r>
      <w:r w:rsidRPr="007F1D57">
        <w:rPr>
          <w:rFonts w:ascii="Roboto" w:hAnsi="Roboto"/>
        </w:rPr>
        <w:t xml:space="preserve">, senior leadership team and school staff, to </w:t>
      </w:r>
      <w:r w:rsidR="0005774B">
        <w:rPr>
          <w:rFonts w:ascii="Roboto" w:hAnsi="Roboto"/>
        </w:rPr>
        <w:t>support the</w:t>
      </w:r>
      <w:r w:rsidRPr="007F1D57">
        <w:rPr>
          <w:rFonts w:ascii="Roboto" w:hAnsi="Roboto"/>
        </w:rPr>
        <w:t xml:space="preserve"> overall strategic leadership for the school, being responsible for</w:t>
      </w:r>
      <w:r w:rsidR="0005774B">
        <w:rPr>
          <w:rFonts w:ascii="Roboto" w:hAnsi="Roboto"/>
        </w:rPr>
        <w:t xml:space="preserve"> delegated areas of</w:t>
      </w:r>
      <w:r w:rsidRPr="007F1D57">
        <w:rPr>
          <w:rFonts w:ascii="Roboto" w:hAnsi="Roboto"/>
        </w:rPr>
        <w:t xml:space="preserve"> the internal organisation, management and control of the school</w:t>
      </w:r>
      <w:r w:rsidR="0005774B">
        <w:rPr>
          <w:rFonts w:ascii="Roboto" w:hAnsi="Roboto"/>
        </w:rPr>
        <w:t>, as identified by the Executive Headteacher</w:t>
      </w:r>
      <w:r w:rsidRPr="007F1D57">
        <w:rPr>
          <w:rFonts w:ascii="Roboto" w:hAnsi="Roboto"/>
        </w:rPr>
        <w:t>.</w:t>
      </w:r>
    </w:p>
    <w:p w:rsidR="007C6AE5" w:rsidRPr="007F1D57" w:rsidRDefault="007C6AE5">
      <w:pPr>
        <w:pStyle w:val="BodyText"/>
        <w:spacing w:before="92"/>
        <w:ind w:left="100" w:right="886"/>
        <w:jc w:val="both"/>
        <w:rPr>
          <w:rFonts w:ascii="Roboto" w:hAnsi="Roboto"/>
        </w:rPr>
      </w:pPr>
      <w:r w:rsidRPr="007C6AE5">
        <w:rPr>
          <w:rFonts w:ascii="Roboto" w:hAnsi="Roboto"/>
        </w:rPr>
        <w:t xml:space="preserve">To </w:t>
      </w:r>
      <w:r>
        <w:rPr>
          <w:rFonts w:ascii="Roboto" w:hAnsi="Roboto"/>
        </w:rPr>
        <w:t>work in accordance with the</w:t>
      </w:r>
      <w:r w:rsidRPr="007C6AE5">
        <w:rPr>
          <w:rFonts w:ascii="Roboto" w:hAnsi="Roboto"/>
        </w:rPr>
        <w:t xml:space="preserve"> scheme of delegation </w:t>
      </w:r>
      <w:r>
        <w:rPr>
          <w:rFonts w:ascii="Roboto" w:hAnsi="Roboto"/>
        </w:rPr>
        <w:t>established by the Executive Headteacher</w:t>
      </w:r>
      <w:r w:rsidRPr="007C6AE5">
        <w:rPr>
          <w:rFonts w:ascii="Roboto" w:hAnsi="Roboto"/>
        </w:rPr>
        <w:t xml:space="preserve">, </w:t>
      </w:r>
      <w:r>
        <w:rPr>
          <w:rFonts w:ascii="Roboto" w:hAnsi="Roboto"/>
        </w:rPr>
        <w:t>and</w:t>
      </w:r>
      <w:r w:rsidRPr="007C6AE5">
        <w:rPr>
          <w:rFonts w:ascii="Roboto" w:hAnsi="Roboto"/>
        </w:rPr>
        <w:t xml:space="preserve"> fulfil key delegated responsibilities to support the Executive Headteacher in discharging their duties.</w:t>
      </w:r>
    </w:p>
    <w:p w:rsidR="007F1D57" w:rsidRDefault="007F1D57">
      <w:pPr>
        <w:pStyle w:val="BodyText"/>
        <w:spacing w:line="252" w:lineRule="exact"/>
        <w:ind w:left="100"/>
        <w:jc w:val="both"/>
        <w:rPr>
          <w:rFonts w:ascii="Roboto" w:hAnsi="Roboto"/>
        </w:rPr>
      </w:pPr>
    </w:p>
    <w:p w:rsidR="00056983" w:rsidRPr="007F1D57" w:rsidRDefault="00D47762">
      <w:pPr>
        <w:pStyle w:val="BodyText"/>
        <w:spacing w:line="252" w:lineRule="exact"/>
        <w:ind w:left="100"/>
        <w:jc w:val="both"/>
        <w:rPr>
          <w:rFonts w:ascii="Roboto" w:hAnsi="Roboto"/>
        </w:rPr>
      </w:pPr>
      <w:r w:rsidRPr="007F1D57">
        <w:rPr>
          <w:rFonts w:ascii="Roboto" w:hAnsi="Roboto"/>
        </w:rPr>
        <w:t>Professional duties must be carried out in accordance with and subject to:</w:t>
      </w:r>
    </w:p>
    <w:p w:rsidR="00056983" w:rsidRPr="007F1D57" w:rsidRDefault="00D47762">
      <w:pPr>
        <w:pStyle w:val="ListParagraph"/>
        <w:numPr>
          <w:ilvl w:val="0"/>
          <w:numId w:val="2"/>
        </w:numPr>
        <w:tabs>
          <w:tab w:val="left" w:pos="756"/>
        </w:tabs>
        <w:spacing w:before="1" w:line="252" w:lineRule="exact"/>
        <w:ind w:hanging="229"/>
        <w:rPr>
          <w:rFonts w:ascii="Roboto" w:hAnsi="Roboto"/>
        </w:rPr>
      </w:pPr>
      <w:r w:rsidRPr="007F1D57">
        <w:rPr>
          <w:rFonts w:ascii="Roboto" w:hAnsi="Roboto"/>
        </w:rPr>
        <w:t>the provisions of all applicable</w:t>
      </w:r>
      <w:r w:rsidRPr="007F1D57">
        <w:rPr>
          <w:rFonts w:ascii="Roboto" w:hAnsi="Roboto"/>
          <w:spacing w:val="-5"/>
        </w:rPr>
        <w:t xml:space="preserve"> </w:t>
      </w:r>
      <w:r w:rsidRPr="007F1D57">
        <w:rPr>
          <w:rFonts w:ascii="Roboto" w:hAnsi="Roboto"/>
        </w:rPr>
        <w:t>legislation</w:t>
      </w:r>
    </w:p>
    <w:p w:rsidR="00056983" w:rsidRPr="007F1D57" w:rsidRDefault="00D47762">
      <w:pPr>
        <w:pStyle w:val="ListParagraph"/>
        <w:numPr>
          <w:ilvl w:val="0"/>
          <w:numId w:val="2"/>
        </w:numPr>
        <w:tabs>
          <w:tab w:val="left" w:pos="768"/>
        </w:tabs>
        <w:spacing w:line="252" w:lineRule="exact"/>
        <w:ind w:left="767" w:hanging="241"/>
        <w:rPr>
          <w:rFonts w:ascii="Roboto" w:hAnsi="Roboto"/>
        </w:rPr>
      </w:pPr>
      <w:r w:rsidRPr="007F1D57">
        <w:rPr>
          <w:rFonts w:ascii="Roboto" w:hAnsi="Roboto"/>
        </w:rPr>
        <w:t>the instrument of government of the</w:t>
      </w:r>
      <w:r w:rsidRPr="007F1D57">
        <w:rPr>
          <w:rFonts w:ascii="Roboto" w:hAnsi="Roboto"/>
          <w:spacing w:val="-1"/>
        </w:rPr>
        <w:t xml:space="preserve"> </w:t>
      </w:r>
      <w:r w:rsidRPr="007F1D57">
        <w:rPr>
          <w:rFonts w:ascii="Roboto" w:hAnsi="Roboto"/>
        </w:rPr>
        <w:t>school;</w:t>
      </w:r>
    </w:p>
    <w:p w:rsidR="00056983" w:rsidRPr="007F1D57" w:rsidRDefault="00D47762">
      <w:pPr>
        <w:pStyle w:val="ListParagraph"/>
        <w:numPr>
          <w:ilvl w:val="0"/>
          <w:numId w:val="2"/>
        </w:numPr>
        <w:tabs>
          <w:tab w:val="left" w:pos="756"/>
        </w:tabs>
        <w:spacing w:before="1"/>
        <w:ind w:hanging="229"/>
        <w:rPr>
          <w:rFonts w:ascii="Roboto" w:hAnsi="Roboto"/>
        </w:rPr>
      </w:pPr>
      <w:r w:rsidRPr="007F1D57">
        <w:rPr>
          <w:rFonts w:ascii="Roboto" w:hAnsi="Roboto"/>
        </w:rPr>
        <w:t>any rules, regulations or policies made by the Trust and</w:t>
      </w:r>
      <w:r w:rsidRPr="007F1D57">
        <w:rPr>
          <w:rFonts w:ascii="Roboto" w:hAnsi="Roboto"/>
          <w:spacing w:val="-17"/>
        </w:rPr>
        <w:t xml:space="preserve"> </w:t>
      </w:r>
      <w:r w:rsidR="007F1D57">
        <w:rPr>
          <w:rFonts w:ascii="Roboto" w:hAnsi="Roboto"/>
        </w:rPr>
        <w:t>LGC</w:t>
      </w:r>
    </w:p>
    <w:p w:rsidR="00056983" w:rsidRPr="007F1D57" w:rsidRDefault="00056983">
      <w:pPr>
        <w:pStyle w:val="BodyText"/>
        <w:spacing w:before="3"/>
        <w:rPr>
          <w:rFonts w:ascii="Roboto" w:hAnsi="Roboto"/>
        </w:rPr>
      </w:pPr>
    </w:p>
    <w:p w:rsidR="007F1D57" w:rsidRPr="007F1D57" w:rsidRDefault="007F1D57" w:rsidP="0005774B">
      <w:pPr>
        <w:pStyle w:val="Heading1"/>
        <w:spacing w:line="251" w:lineRule="exact"/>
        <w:ind w:left="0"/>
        <w:rPr>
          <w:rFonts w:ascii="Roboto" w:hAnsi="Roboto"/>
          <w:u w:val="single"/>
        </w:rPr>
      </w:pPr>
      <w:r w:rsidRPr="007F1D57">
        <w:rPr>
          <w:rFonts w:ascii="Roboto" w:hAnsi="Roboto"/>
          <w:u w:val="single"/>
        </w:rPr>
        <w:t>Safeguarding Responsibilities</w:t>
      </w:r>
    </w:p>
    <w:p w:rsidR="007F1D57" w:rsidRPr="00F37BD1" w:rsidRDefault="007F1D57" w:rsidP="007F1D57">
      <w:pPr>
        <w:shd w:val="clear" w:color="auto" w:fill="FFFFFF"/>
        <w:jc w:val="both"/>
        <w:rPr>
          <w:rFonts w:ascii="Roboto" w:hAnsi="Roboto"/>
        </w:rPr>
      </w:pPr>
      <w:r>
        <w:rPr>
          <w:rFonts w:ascii="Roboto" w:hAnsi="Roboto"/>
          <w:lang w:eastAsia="en-GB"/>
        </w:rPr>
        <w:t>T</w:t>
      </w:r>
      <w:r>
        <w:rPr>
          <w:rFonts w:ascii="Roboto" w:hAnsi="Roboto"/>
        </w:rPr>
        <w:t xml:space="preserve">he Sigma Trust is committed to safeguarding and protecting the children and young people that we work with.  As such, all posts are subject to safer recruitment process, including the disclosure of criminal records and vetting checks. We ensure that we have a range of policies in place which promote safeguarding and safer working practice across our schools. </w:t>
      </w:r>
    </w:p>
    <w:p w:rsidR="007F1D57" w:rsidRDefault="007F1D57" w:rsidP="007F1D57">
      <w:pPr>
        <w:pStyle w:val="BodyText"/>
        <w:ind w:left="100" w:right="556"/>
        <w:rPr>
          <w:rFonts w:ascii="Roboto" w:hAnsi="Roboto"/>
        </w:rPr>
      </w:pPr>
    </w:p>
    <w:p w:rsidR="007F1D57" w:rsidRPr="007F1D57" w:rsidRDefault="007F1D57" w:rsidP="005C437E">
      <w:pPr>
        <w:pStyle w:val="BodyText"/>
        <w:ind w:right="556"/>
        <w:rPr>
          <w:rFonts w:ascii="Roboto" w:hAnsi="Roboto"/>
        </w:rPr>
      </w:pPr>
      <w:r>
        <w:rPr>
          <w:rFonts w:ascii="Roboto" w:hAnsi="Roboto"/>
        </w:rPr>
        <w:t>The role of Head</w:t>
      </w:r>
      <w:r w:rsidR="00104D25">
        <w:rPr>
          <w:rFonts w:ascii="Roboto" w:hAnsi="Roboto"/>
        </w:rPr>
        <w:t xml:space="preserve"> of School</w:t>
      </w:r>
      <w:r>
        <w:rPr>
          <w:rFonts w:ascii="Roboto" w:hAnsi="Roboto"/>
        </w:rPr>
        <w:t xml:space="preserve"> </w:t>
      </w:r>
      <w:r w:rsidR="00196CDC">
        <w:rPr>
          <w:rFonts w:ascii="Roboto" w:hAnsi="Roboto"/>
        </w:rPr>
        <w:t>will</w:t>
      </w:r>
      <w:r w:rsidR="00104D25">
        <w:rPr>
          <w:rFonts w:ascii="Roboto" w:hAnsi="Roboto"/>
        </w:rPr>
        <w:t xml:space="preserve"> be to</w:t>
      </w:r>
      <w:r w:rsidR="00196CDC">
        <w:rPr>
          <w:rFonts w:ascii="Roboto" w:hAnsi="Roboto"/>
        </w:rPr>
        <w:t xml:space="preserve"> support the Executive Headteacher’s</w:t>
      </w:r>
      <w:r w:rsidRPr="007F1D57">
        <w:rPr>
          <w:rFonts w:ascii="Roboto" w:hAnsi="Roboto"/>
        </w:rPr>
        <w:t xml:space="preserve"> responsibility and accountability for safeguarding and promoting the welfare of pupils within the school. </w:t>
      </w:r>
      <w:r>
        <w:rPr>
          <w:rFonts w:ascii="Roboto" w:hAnsi="Roboto"/>
        </w:rPr>
        <w:t>You will be required to f</w:t>
      </w:r>
      <w:r w:rsidRPr="007F1D57">
        <w:rPr>
          <w:rFonts w:ascii="Roboto" w:hAnsi="Roboto"/>
        </w:rPr>
        <w:t>ulfil personal responsibilities, and</w:t>
      </w:r>
      <w:r w:rsidR="00196CDC">
        <w:rPr>
          <w:rFonts w:ascii="Roboto" w:hAnsi="Roboto"/>
        </w:rPr>
        <w:t xml:space="preserve"> work with the Executive Headteacher to</w:t>
      </w:r>
      <w:r w:rsidRPr="007F1D57">
        <w:rPr>
          <w:rFonts w:ascii="Roboto" w:hAnsi="Roboto"/>
        </w:rPr>
        <w:t xml:space="preserve"> secure compliance by those working in school, for safeguarding as set out in the Children’s Act, Statutory Guidance and by the Local Children’s Safeguarding Board. </w:t>
      </w:r>
    </w:p>
    <w:p w:rsidR="00196CDC" w:rsidRDefault="00196CDC">
      <w:pPr>
        <w:ind w:left="100"/>
        <w:jc w:val="both"/>
        <w:rPr>
          <w:rFonts w:ascii="Roboto" w:hAnsi="Roboto"/>
          <w:b/>
          <w:u w:val="thick"/>
        </w:rPr>
      </w:pPr>
    </w:p>
    <w:p w:rsidR="00056983" w:rsidRPr="007F1D57" w:rsidRDefault="007F1D57" w:rsidP="005C437E">
      <w:pPr>
        <w:ind w:left="100"/>
        <w:jc w:val="both"/>
        <w:rPr>
          <w:rFonts w:ascii="Roboto" w:hAnsi="Roboto"/>
          <w:b/>
          <w:sz w:val="14"/>
        </w:rPr>
      </w:pPr>
      <w:r>
        <w:rPr>
          <w:rFonts w:ascii="Roboto" w:hAnsi="Roboto"/>
          <w:b/>
          <w:u w:val="thick"/>
        </w:rPr>
        <w:t>Key Responsibilities</w:t>
      </w:r>
    </w:p>
    <w:p w:rsidR="005C437E" w:rsidRPr="005C437E" w:rsidRDefault="005C437E" w:rsidP="005C437E">
      <w:pPr>
        <w:pStyle w:val="ListParagraph"/>
        <w:widowControl/>
        <w:numPr>
          <w:ilvl w:val="0"/>
          <w:numId w:val="3"/>
        </w:numPr>
        <w:autoSpaceDE/>
        <w:autoSpaceDN/>
        <w:contextualSpacing/>
        <w:jc w:val="both"/>
        <w:rPr>
          <w:rFonts w:ascii="Roboto" w:hAnsi="Roboto"/>
        </w:rPr>
      </w:pPr>
      <w:r w:rsidRPr="005C437E">
        <w:rPr>
          <w:rFonts w:ascii="Roboto" w:hAnsi="Roboto"/>
        </w:rPr>
        <w:t>Be responsible for the day-to-day running of the school ensuring all agreed policies and procedures are followed.</w:t>
      </w:r>
    </w:p>
    <w:p w:rsidR="005C437E" w:rsidRPr="005C437E" w:rsidRDefault="005C437E" w:rsidP="005C437E">
      <w:pPr>
        <w:pStyle w:val="ListParagraph"/>
        <w:widowControl/>
        <w:numPr>
          <w:ilvl w:val="0"/>
          <w:numId w:val="3"/>
        </w:numPr>
        <w:autoSpaceDE/>
        <w:autoSpaceDN/>
        <w:contextualSpacing/>
        <w:jc w:val="both"/>
        <w:rPr>
          <w:rFonts w:ascii="Roboto" w:hAnsi="Roboto"/>
        </w:rPr>
      </w:pPr>
      <w:r w:rsidRPr="005C437E">
        <w:rPr>
          <w:rFonts w:ascii="Roboto" w:hAnsi="Roboto"/>
        </w:rPr>
        <w:t>Work with the Executive Headteacher to set appropriate priorities for expenditure, allocation of funds and effective administration and control.</w:t>
      </w:r>
    </w:p>
    <w:p w:rsidR="005C437E" w:rsidRPr="005C437E" w:rsidRDefault="005C437E" w:rsidP="005C437E">
      <w:pPr>
        <w:pStyle w:val="ListParagraph"/>
        <w:widowControl/>
        <w:numPr>
          <w:ilvl w:val="0"/>
          <w:numId w:val="3"/>
        </w:numPr>
        <w:autoSpaceDE/>
        <w:autoSpaceDN/>
        <w:contextualSpacing/>
        <w:jc w:val="both"/>
        <w:rPr>
          <w:rFonts w:ascii="Roboto" w:hAnsi="Roboto"/>
        </w:rPr>
      </w:pPr>
      <w:r w:rsidRPr="005C437E">
        <w:rPr>
          <w:rFonts w:ascii="Roboto" w:hAnsi="Roboto"/>
        </w:rPr>
        <w:t>Monitor expenditure to ensure that the school operates within agreed budgetary parameters.</w:t>
      </w:r>
    </w:p>
    <w:p w:rsidR="005C437E" w:rsidRPr="005C437E" w:rsidRDefault="005C437E" w:rsidP="005C437E">
      <w:pPr>
        <w:pStyle w:val="ListParagraph"/>
        <w:widowControl/>
        <w:numPr>
          <w:ilvl w:val="0"/>
          <w:numId w:val="3"/>
        </w:numPr>
        <w:autoSpaceDE/>
        <w:autoSpaceDN/>
        <w:contextualSpacing/>
        <w:jc w:val="both"/>
        <w:rPr>
          <w:rFonts w:ascii="Roboto" w:hAnsi="Roboto"/>
        </w:rPr>
      </w:pPr>
      <w:r w:rsidRPr="005C437E">
        <w:rPr>
          <w:rFonts w:ascii="Roboto" w:hAnsi="Roboto"/>
        </w:rPr>
        <w:t>Present a coherent and accurate account of the school’s performance in a form appropriate to the range of audiences, including governors, the LA, the local community, OFSTED and others to enable them to play their part effectively.</w:t>
      </w:r>
    </w:p>
    <w:p w:rsidR="005C437E" w:rsidRPr="005C437E" w:rsidRDefault="005C437E" w:rsidP="005C437E">
      <w:pPr>
        <w:pStyle w:val="ListParagraph"/>
        <w:widowControl/>
        <w:numPr>
          <w:ilvl w:val="0"/>
          <w:numId w:val="3"/>
        </w:numPr>
        <w:autoSpaceDE/>
        <w:autoSpaceDN/>
        <w:contextualSpacing/>
        <w:jc w:val="both"/>
        <w:rPr>
          <w:rFonts w:ascii="Roboto" w:hAnsi="Roboto"/>
        </w:rPr>
      </w:pPr>
      <w:r w:rsidRPr="005C437E">
        <w:rPr>
          <w:rFonts w:ascii="Roboto" w:hAnsi="Roboto"/>
        </w:rPr>
        <w:t>To establish a system of recording, assessment and interventions so that the most appropriate decisions are taken with regard to the next step in a student’s education.</w:t>
      </w:r>
    </w:p>
    <w:p w:rsidR="005C437E" w:rsidRPr="005C437E" w:rsidRDefault="005C437E" w:rsidP="005C437E">
      <w:pPr>
        <w:pStyle w:val="ListParagraph"/>
        <w:widowControl/>
        <w:numPr>
          <w:ilvl w:val="0"/>
          <w:numId w:val="3"/>
        </w:numPr>
        <w:autoSpaceDE/>
        <w:autoSpaceDN/>
        <w:contextualSpacing/>
        <w:jc w:val="both"/>
        <w:rPr>
          <w:rFonts w:ascii="Roboto" w:hAnsi="Roboto"/>
        </w:rPr>
      </w:pPr>
      <w:r w:rsidRPr="005C437E">
        <w:rPr>
          <w:rFonts w:ascii="Roboto" w:hAnsi="Roboto"/>
        </w:rPr>
        <w:t xml:space="preserve">Maintain a school environment and pastoral programme in which the needs and values of individual students are recognised and to implement a fully enriched PSHEE programme incorporating British </w:t>
      </w:r>
      <w:r w:rsidRPr="005C437E">
        <w:rPr>
          <w:rFonts w:ascii="Roboto" w:hAnsi="Roboto"/>
        </w:rPr>
        <w:lastRenderedPageBreak/>
        <w:t>Values and which also contributes positively towards students spiritual, social, cultural and moral development.</w:t>
      </w:r>
    </w:p>
    <w:p w:rsidR="005C437E" w:rsidRPr="005C437E" w:rsidRDefault="005C437E" w:rsidP="005C437E">
      <w:pPr>
        <w:pStyle w:val="ListParagraph"/>
        <w:widowControl/>
        <w:numPr>
          <w:ilvl w:val="0"/>
          <w:numId w:val="3"/>
        </w:numPr>
        <w:autoSpaceDE/>
        <w:autoSpaceDN/>
        <w:contextualSpacing/>
        <w:jc w:val="both"/>
        <w:rPr>
          <w:rFonts w:ascii="Roboto" w:hAnsi="Roboto"/>
        </w:rPr>
      </w:pPr>
      <w:r w:rsidRPr="005C437E">
        <w:rPr>
          <w:rFonts w:ascii="Roboto" w:hAnsi="Roboto"/>
        </w:rPr>
        <w:t>Work with the Executive Headteacher and the LG</w:t>
      </w:r>
      <w:r w:rsidR="000B6C5F">
        <w:rPr>
          <w:rFonts w:ascii="Roboto" w:hAnsi="Roboto"/>
        </w:rPr>
        <w:t>C</w:t>
      </w:r>
      <w:r w:rsidRPr="005C437E">
        <w:rPr>
          <w:rFonts w:ascii="Roboto" w:hAnsi="Roboto"/>
        </w:rPr>
        <w:t>, for the appointment of teaching and non- teaching staff and all related personnel issues.</w:t>
      </w:r>
    </w:p>
    <w:p w:rsidR="005C437E" w:rsidRPr="005C437E" w:rsidRDefault="005C437E" w:rsidP="005C437E">
      <w:pPr>
        <w:pStyle w:val="ListParagraph"/>
        <w:widowControl/>
        <w:numPr>
          <w:ilvl w:val="0"/>
          <w:numId w:val="3"/>
        </w:numPr>
        <w:autoSpaceDE/>
        <w:autoSpaceDN/>
        <w:contextualSpacing/>
        <w:jc w:val="both"/>
        <w:rPr>
          <w:rFonts w:ascii="Roboto" w:hAnsi="Roboto"/>
        </w:rPr>
      </w:pPr>
      <w:r w:rsidRPr="005C437E">
        <w:rPr>
          <w:rFonts w:ascii="Roboto" w:hAnsi="Roboto"/>
        </w:rPr>
        <w:t>Work in collaboration with other schools and colleagues within the Sigma Trust.</w:t>
      </w:r>
    </w:p>
    <w:p w:rsidR="005C437E" w:rsidRPr="005C437E" w:rsidRDefault="005C437E" w:rsidP="005C437E">
      <w:pPr>
        <w:pStyle w:val="ListParagraph"/>
        <w:widowControl/>
        <w:numPr>
          <w:ilvl w:val="0"/>
          <w:numId w:val="3"/>
        </w:numPr>
        <w:autoSpaceDE/>
        <w:autoSpaceDN/>
        <w:contextualSpacing/>
        <w:jc w:val="both"/>
        <w:rPr>
          <w:rFonts w:ascii="Roboto" w:hAnsi="Roboto"/>
        </w:rPr>
      </w:pPr>
      <w:r w:rsidRPr="005C437E">
        <w:rPr>
          <w:rFonts w:ascii="Roboto" w:hAnsi="Roboto"/>
        </w:rPr>
        <w:t>Lead, motivate, encourage, support, monitor and evaluate to ensure continuing school improvement.</w:t>
      </w:r>
    </w:p>
    <w:p w:rsidR="005C437E" w:rsidRPr="005C437E" w:rsidRDefault="005C437E" w:rsidP="005C437E">
      <w:pPr>
        <w:pStyle w:val="ListParagraph"/>
        <w:widowControl/>
        <w:numPr>
          <w:ilvl w:val="0"/>
          <w:numId w:val="3"/>
        </w:numPr>
        <w:autoSpaceDE/>
        <w:autoSpaceDN/>
        <w:contextualSpacing/>
        <w:jc w:val="both"/>
        <w:rPr>
          <w:rFonts w:ascii="Roboto" w:hAnsi="Roboto"/>
        </w:rPr>
      </w:pPr>
      <w:r w:rsidRPr="005C437E">
        <w:rPr>
          <w:rFonts w:ascii="Roboto" w:hAnsi="Roboto"/>
        </w:rPr>
        <w:t>Responsibility for the annual performance management cycle for all teachers and support staff, reporting directly to the LG</w:t>
      </w:r>
      <w:r w:rsidR="000B6C5F">
        <w:rPr>
          <w:rFonts w:ascii="Roboto" w:hAnsi="Roboto"/>
        </w:rPr>
        <w:t>C</w:t>
      </w:r>
      <w:r w:rsidRPr="005C437E">
        <w:rPr>
          <w:rFonts w:ascii="Roboto" w:hAnsi="Roboto"/>
        </w:rPr>
        <w:t xml:space="preserve"> on the professional development of all staff in the school.</w:t>
      </w:r>
    </w:p>
    <w:p w:rsidR="005C437E" w:rsidRPr="005C437E" w:rsidRDefault="005C437E" w:rsidP="005C437E">
      <w:pPr>
        <w:pStyle w:val="ListParagraph"/>
        <w:widowControl/>
        <w:numPr>
          <w:ilvl w:val="0"/>
          <w:numId w:val="3"/>
        </w:numPr>
        <w:autoSpaceDE/>
        <w:autoSpaceDN/>
        <w:contextualSpacing/>
        <w:jc w:val="both"/>
        <w:rPr>
          <w:rFonts w:ascii="Roboto" w:hAnsi="Roboto"/>
        </w:rPr>
      </w:pPr>
      <w:r w:rsidRPr="005C437E">
        <w:rPr>
          <w:rFonts w:ascii="Roboto" w:hAnsi="Roboto"/>
        </w:rPr>
        <w:t>Ensure the safety and wellbeing of all members of the school community and to ensure the commitment of the LG</w:t>
      </w:r>
      <w:r w:rsidR="000B6C5F">
        <w:rPr>
          <w:rFonts w:ascii="Roboto" w:hAnsi="Roboto"/>
        </w:rPr>
        <w:t xml:space="preserve">C </w:t>
      </w:r>
      <w:r w:rsidRPr="005C437E">
        <w:rPr>
          <w:rFonts w:ascii="Roboto" w:hAnsi="Roboto"/>
        </w:rPr>
        <w:t>to safeguarding and promoting the welfare of students and young people is at the heart of the school and that all staff and volunteers share this commitment.</w:t>
      </w:r>
    </w:p>
    <w:p w:rsidR="005C437E" w:rsidRPr="005C437E" w:rsidRDefault="005C437E" w:rsidP="005C437E">
      <w:pPr>
        <w:pStyle w:val="ListParagraph"/>
        <w:widowControl/>
        <w:numPr>
          <w:ilvl w:val="0"/>
          <w:numId w:val="3"/>
        </w:numPr>
        <w:autoSpaceDE/>
        <w:autoSpaceDN/>
        <w:contextualSpacing/>
        <w:jc w:val="both"/>
        <w:rPr>
          <w:rFonts w:ascii="Roboto" w:hAnsi="Roboto"/>
        </w:rPr>
      </w:pPr>
      <w:r w:rsidRPr="005C437E">
        <w:rPr>
          <w:rFonts w:ascii="Roboto" w:hAnsi="Roboto"/>
        </w:rPr>
        <w:t>Ensure that health and safety requirements, the wellbeing of staff and students and safeguarding, emergency and contingency planning are carried out to the highest standards.</w:t>
      </w:r>
    </w:p>
    <w:p w:rsidR="005C437E" w:rsidRPr="005C437E" w:rsidRDefault="005C437E" w:rsidP="005C437E">
      <w:pPr>
        <w:pStyle w:val="ListParagraph"/>
        <w:widowControl/>
        <w:numPr>
          <w:ilvl w:val="0"/>
          <w:numId w:val="3"/>
        </w:numPr>
        <w:autoSpaceDE/>
        <w:autoSpaceDN/>
        <w:contextualSpacing/>
        <w:jc w:val="both"/>
        <w:rPr>
          <w:rFonts w:ascii="Roboto" w:hAnsi="Roboto"/>
        </w:rPr>
      </w:pPr>
      <w:r w:rsidRPr="005C437E">
        <w:rPr>
          <w:rFonts w:ascii="Roboto" w:hAnsi="Roboto"/>
        </w:rPr>
        <w:t>Undertake Health and Safety policy making and management throughout the school.</w:t>
      </w:r>
    </w:p>
    <w:p w:rsidR="005C437E" w:rsidRPr="005C437E" w:rsidRDefault="005C437E" w:rsidP="005C437E">
      <w:pPr>
        <w:pStyle w:val="ListParagraph"/>
        <w:widowControl/>
        <w:numPr>
          <w:ilvl w:val="0"/>
          <w:numId w:val="3"/>
        </w:numPr>
        <w:autoSpaceDE/>
        <w:autoSpaceDN/>
        <w:contextualSpacing/>
        <w:jc w:val="both"/>
        <w:rPr>
          <w:rFonts w:ascii="Roboto" w:hAnsi="Roboto"/>
        </w:rPr>
      </w:pPr>
      <w:r w:rsidRPr="005C437E">
        <w:rPr>
          <w:rFonts w:ascii="Roboto" w:hAnsi="Roboto"/>
        </w:rPr>
        <w:t>Ensure the maintenance of high standard of care in the school environment, including the grounds, buildings, furniture, equipment and learning materials.</w:t>
      </w:r>
    </w:p>
    <w:p w:rsidR="005C437E" w:rsidRPr="005C437E" w:rsidRDefault="005C437E" w:rsidP="005C437E">
      <w:pPr>
        <w:pStyle w:val="ListParagraph"/>
        <w:widowControl/>
        <w:numPr>
          <w:ilvl w:val="0"/>
          <w:numId w:val="3"/>
        </w:numPr>
        <w:autoSpaceDE/>
        <w:autoSpaceDN/>
        <w:contextualSpacing/>
        <w:jc w:val="both"/>
        <w:rPr>
          <w:rFonts w:ascii="Roboto" w:hAnsi="Roboto"/>
        </w:rPr>
      </w:pPr>
      <w:r w:rsidRPr="005C437E">
        <w:rPr>
          <w:rFonts w:ascii="Roboto" w:hAnsi="Roboto"/>
        </w:rPr>
        <w:t>Assist the Executive Headteacher to formulate a strategic plan for the school and to secure its implementation with the collective support of the school staff, parents and students; to ensure all necessary resources are in place to support the plan.</w:t>
      </w:r>
    </w:p>
    <w:p w:rsidR="00056983" w:rsidRPr="007F1D57" w:rsidRDefault="00056983">
      <w:pPr>
        <w:pStyle w:val="BodyText"/>
        <w:spacing w:before="6"/>
        <w:rPr>
          <w:rFonts w:ascii="Roboto" w:hAnsi="Roboto"/>
          <w:sz w:val="21"/>
        </w:rPr>
      </w:pPr>
    </w:p>
    <w:p w:rsidR="007F1D57" w:rsidRPr="007F1D57" w:rsidRDefault="007F1D57" w:rsidP="007F1D57">
      <w:pPr>
        <w:jc w:val="both"/>
        <w:rPr>
          <w:rFonts w:ascii="Roboto Medium" w:hAnsi="Roboto Medium"/>
          <w:b/>
          <w:sz w:val="24"/>
          <w:szCs w:val="24"/>
          <w:u w:val="single"/>
        </w:rPr>
      </w:pPr>
      <w:r w:rsidRPr="007F1D57">
        <w:rPr>
          <w:rFonts w:ascii="Roboto Medium" w:hAnsi="Roboto Medium"/>
          <w:b/>
          <w:sz w:val="24"/>
          <w:szCs w:val="24"/>
          <w:u w:val="single"/>
        </w:rPr>
        <w:t>General</w:t>
      </w:r>
    </w:p>
    <w:p w:rsidR="007F1D57" w:rsidRPr="00F37BD1" w:rsidRDefault="007F1D57" w:rsidP="007F1D57">
      <w:pPr>
        <w:pStyle w:val="ListParagraph"/>
        <w:widowControl/>
        <w:numPr>
          <w:ilvl w:val="0"/>
          <w:numId w:val="3"/>
        </w:numPr>
        <w:autoSpaceDE/>
        <w:autoSpaceDN/>
        <w:contextualSpacing/>
        <w:jc w:val="both"/>
        <w:rPr>
          <w:rFonts w:ascii="Roboto" w:hAnsi="Roboto"/>
        </w:rPr>
      </w:pPr>
      <w:r w:rsidRPr="00F37BD1">
        <w:rPr>
          <w:rFonts w:ascii="Roboto" w:hAnsi="Roboto"/>
        </w:rPr>
        <w:t>Comply with individual responsibilities, in accordance with the role, for health &amp; safety in the workplace</w:t>
      </w:r>
    </w:p>
    <w:p w:rsidR="007F1D57" w:rsidRDefault="007F1D57" w:rsidP="007F1D57">
      <w:pPr>
        <w:pStyle w:val="ListParagraph"/>
        <w:widowControl/>
        <w:numPr>
          <w:ilvl w:val="0"/>
          <w:numId w:val="3"/>
        </w:numPr>
        <w:autoSpaceDE/>
        <w:autoSpaceDN/>
        <w:contextualSpacing/>
        <w:jc w:val="both"/>
        <w:rPr>
          <w:rFonts w:ascii="Roboto" w:hAnsi="Roboto"/>
        </w:rPr>
      </w:pPr>
      <w:r w:rsidRPr="00F37BD1">
        <w:rPr>
          <w:rFonts w:ascii="Roboto" w:hAnsi="Roboto"/>
        </w:rPr>
        <w:t>Ensure all duties and services provided are in accordance with the trust’s Equal Opportunities Policy</w:t>
      </w:r>
    </w:p>
    <w:p w:rsidR="007F1D57" w:rsidRPr="00F37BD1" w:rsidRDefault="007F1D57" w:rsidP="007F1D57">
      <w:pPr>
        <w:widowControl/>
        <w:numPr>
          <w:ilvl w:val="0"/>
          <w:numId w:val="3"/>
        </w:numPr>
        <w:autoSpaceDE/>
        <w:autoSpaceDN/>
        <w:jc w:val="both"/>
        <w:rPr>
          <w:rFonts w:ascii="Roboto" w:hAnsi="Roboto"/>
          <w:i/>
        </w:rPr>
      </w:pPr>
      <w:r w:rsidRPr="005A2F33">
        <w:rPr>
          <w:rFonts w:ascii="Roboto" w:hAnsi="Roboto"/>
        </w:rPr>
        <w:t xml:space="preserve">The </w:t>
      </w:r>
      <w:r>
        <w:rPr>
          <w:rFonts w:ascii="Roboto" w:hAnsi="Roboto"/>
        </w:rPr>
        <w:t xml:space="preserve">Trustees and Local </w:t>
      </w:r>
      <w:r w:rsidRPr="005A2F33">
        <w:rPr>
          <w:rFonts w:ascii="Roboto" w:hAnsi="Roboto"/>
        </w:rPr>
        <w:t xml:space="preserve">Governing </w:t>
      </w:r>
      <w:r>
        <w:rPr>
          <w:rFonts w:ascii="Roboto" w:hAnsi="Roboto"/>
        </w:rPr>
        <w:t xml:space="preserve">Committee are </w:t>
      </w:r>
      <w:r w:rsidRPr="005A2F33">
        <w:rPr>
          <w:rFonts w:ascii="Roboto" w:hAnsi="Roboto"/>
        </w:rPr>
        <w:t>committed to safeguarding and promoting the welfare of children and young people and expects all</w:t>
      </w:r>
      <w:r w:rsidRPr="005A2F33">
        <w:rPr>
          <w:rFonts w:ascii="Roboto" w:hAnsi="Roboto"/>
          <w:i/>
        </w:rPr>
        <w:t xml:space="preserve"> </w:t>
      </w:r>
      <w:r w:rsidRPr="005A2F33">
        <w:rPr>
          <w:rFonts w:ascii="Roboto" w:hAnsi="Roboto"/>
        </w:rPr>
        <w:t>staff and volunteers to share in this commitment</w:t>
      </w:r>
    </w:p>
    <w:p w:rsidR="007F1D57" w:rsidRPr="00F37BD1" w:rsidRDefault="007F1D57" w:rsidP="007F1D57">
      <w:pPr>
        <w:pStyle w:val="ListParagraph"/>
        <w:widowControl/>
        <w:numPr>
          <w:ilvl w:val="0"/>
          <w:numId w:val="3"/>
        </w:numPr>
        <w:autoSpaceDE/>
        <w:autoSpaceDN/>
        <w:contextualSpacing/>
        <w:jc w:val="both"/>
        <w:rPr>
          <w:rFonts w:ascii="Roboto" w:hAnsi="Roboto"/>
        </w:rPr>
      </w:pPr>
      <w:r w:rsidRPr="00F37BD1">
        <w:rPr>
          <w:rFonts w:ascii="Roboto" w:hAnsi="Roboto"/>
        </w:rPr>
        <w:t>Participate in the performance and development review process, taking personal responsibility for identification of learning, development and training opportunities in discussion with line manager</w:t>
      </w:r>
    </w:p>
    <w:p w:rsidR="007F1D57" w:rsidRPr="00D04AE3" w:rsidRDefault="007F1D57" w:rsidP="007F1D57">
      <w:pPr>
        <w:jc w:val="both"/>
        <w:rPr>
          <w:rFonts w:ascii="Roboto Medium" w:hAnsi="Roboto Medium"/>
        </w:rPr>
      </w:pPr>
    </w:p>
    <w:p w:rsidR="007F1D57" w:rsidRPr="00F37BD1" w:rsidRDefault="007F1D57" w:rsidP="007F1D57">
      <w:pPr>
        <w:pStyle w:val="ListParagraph"/>
        <w:ind w:left="0"/>
        <w:jc w:val="both"/>
        <w:rPr>
          <w:rFonts w:ascii="Roboto" w:hAnsi="Roboto" w:cstheme="minorHAnsi"/>
        </w:rPr>
      </w:pPr>
    </w:p>
    <w:p w:rsidR="007F1D57" w:rsidRPr="00F37BD1" w:rsidRDefault="007F1D57" w:rsidP="007F1D57">
      <w:pPr>
        <w:pStyle w:val="ListParagraph"/>
        <w:ind w:left="0" w:firstLine="0"/>
        <w:rPr>
          <w:rFonts w:ascii="Roboto" w:hAnsi="Roboto" w:cstheme="minorHAnsi"/>
          <w:b/>
        </w:rPr>
      </w:pPr>
      <w:r w:rsidRPr="00F37BD1">
        <w:rPr>
          <w:rFonts w:ascii="Roboto" w:hAnsi="Roboto" w:cstheme="minorHAnsi"/>
          <w:b/>
        </w:rPr>
        <w:t>Whilst every effort has been made to explain the main duties and responsibilities of the post, each individual task needing to be undertaken may not be identified.</w:t>
      </w:r>
    </w:p>
    <w:p w:rsidR="007F1D57" w:rsidRPr="00F37BD1" w:rsidRDefault="007F1D57" w:rsidP="007F1D57">
      <w:pPr>
        <w:pStyle w:val="ListParagraph"/>
        <w:ind w:left="0" w:firstLine="0"/>
        <w:rPr>
          <w:rFonts w:ascii="Roboto" w:hAnsi="Roboto" w:cstheme="minorHAnsi"/>
          <w:b/>
        </w:rPr>
      </w:pPr>
    </w:p>
    <w:p w:rsidR="007F1D57" w:rsidRPr="00F37BD1" w:rsidRDefault="007F1D57" w:rsidP="007F1D57">
      <w:pPr>
        <w:pStyle w:val="ListParagraph"/>
        <w:ind w:left="0" w:firstLine="0"/>
        <w:rPr>
          <w:rFonts w:ascii="Roboto" w:hAnsi="Roboto" w:cstheme="minorHAnsi"/>
          <w:b/>
        </w:rPr>
      </w:pPr>
      <w:r w:rsidRPr="00F37BD1">
        <w:rPr>
          <w:rFonts w:ascii="Roboto" w:hAnsi="Roboto" w:cstheme="minorHAnsi"/>
          <w:b/>
        </w:rPr>
        <w:t>The postholder will be expected to comply wi</w:t>
      </w:r>
      <w:r>
        <w:rPr>
          <w:rFonts w:ascii="Roboto" w:hAnsi="Roboto" w:cstheme="minorHAnsi"/>
          <w:b/>
        </w:rPr>
        <w:t>th any reasonable request from the</w:t>
      </w:r>
      <w:r w:rsidR="00196CDC">
        <w:rPr>
          <w:rFonts w:ascii="Roboto" w:hAnsi="Roboto" w:cstheme="minorHAnsi"/>
          <w:b/>
        </w:rPr>
        <w:t xml:space="preserve"> Executive Headteacher or</w:t>
      </w:r>
      <w:r>
        <w:rPr>
          <w:rFonts w:ascii="Roboto" w:hAnsi="Roboto" w:cstheme="minorHAnsi"/>
          <w:b/>
        </w:rPr>
        <w:t xml:space="preserve"> CEO</w:t>
      </w:r>
      <w:r w:rsidRPr="00F37BD1">
        <w:rPr>
          <w:rFonts w:ascii="Roboto" w:hAnsi="Roboto" w:cstheme="minorHAnsi"/>
          <w:b/>
        </w:rPr>
        <w:t xml:space="preserve"> to undertake work of a similar level that is not specified within this job description.</w:t>
      </w:r>
    </w:p>
    <w:p w:rsidR="007F1D57" w:rsidRPr="00F37BD1" w:rsidRDefault="007F1D57" w:rsidP="007F1D57">
      <w:pPr>
        <w:rPr>
          <w:rFonts w:ascii="Roboto" w:hAnsi="Roboto" w:cstheme="minorHAnsi"/>
          <w:b/>
        </w:rPr>
      </w:pPr>
    </w:p>
    <w:p w:rsidR="007F1D57" w:rsidRPr="00F37BD1" w:rsidRDefault="007F1D57" w:rsidP="007F1D57">
      <w:pPr>
        <w:pStyle w:val="NoSpacing"/>
        <w:rPr>
          <w:rFonts w:ascii="Roboto" w:hAnsi="Roboto" w:cstheme="minorHAnsi"/>
          <w:b/>
          <w:sz w:val="22"/>
          <w:szCs w:val="22"/>
        </w:rPr>
      </w:pPr>
      <w:r w:rsidRPr="00F37BD1">
        <w:rPr>
          <w:rFonts w:ascii="Roboto" w:hAnsi="Roboto" w:cstheme="minorHAnsi"/>
          <w:b/>
          <w:sz w:val="22"/>
          <w:szCs w:val="22"/>
        </w:rPr>
        <w:t>This job description may be amended at any time following discussion with the</w:t>
      </w:r>
      <w:r w:rsidR="00196CDC">
        <w:rPr>
          <w:rFonts w:ascii="Roboto" w:hAnsi="Roboto" w:cstheme="minorHAnsi"/>
          <w:b/>
          <w:sz w:val="22"/>
          <w:szCs w:val="22"/>
        </w:rPr>
        <w:t xml:space="preserve"> Executive</w:t>
      </w:r>
      <w:r w:rsidRPr="00F37BD1">
        <w:rPr>
          <w:rFonts w:ascii="Roboto" w:hAnsi="Roboto" w:cstheme="minorHAnsi"/>
          <w:b/>
          <w:sz w:val="22"/>
          <w:szCs w:val="22"/>
        </w:rPr>
        <w:t xml:space="preserve"> Headteacher and/or CEO, and will be reviewed annually.</w:t>
      </w:r>
    </w:p>
    <w:p w:rsidR="00056983" w:rsidRPr="007F1D57" w:rsidRDefault="00056983" w:rsidP="007F1D57">
      <w:pPr>
        <w:pStyle w:val="BodyText"/>
        <w:spacing w:before="1" w:line="237" w:lineRule="auto"/>
        <w:ind w:left="100" w:right="260"/>
        <w:rPr>
          <w:rFonts w:ascii="Roboto" w:hAnsi="Roboto"/>
        </w:rPr>
      </w:pPr>
    </w:p>
    <w:sectPr w:rsidR="00056983" w:rsidRPr="007F1D57">
      <w:headerReference w:type="default" r:id="rId7"/>
      <w:footerReference w:type="default" r:id="rId8"/>
      <w:pgSz w:w="11910" w:h="16840"/>
      <w:pgMar w:top="2040" w:right="540" w:bottom="1080" w:left="980" w:header="709" w:footer="8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B75" w:rsidRDefault="00936B75">
      <w:r>
        <w:separator/>
      </w:r>
    </w:p>
  </w:endnote>
  <w:endnote w:type="continuationSeparator" w:id="0">
    <w:p w:rsidR="00936B75" w:rsidRDefault="0093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Roboto Medium">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983" w:rsidRDefault="00D47762">
    <w:pPr>
      <w:pStyle w:val="BodyText"/>
      <w:spacing w:line="14" w:lineRule="auto"/>
      <w:rPr>
        <w:sz w:val="20"/>
      </w:rPr>
    </w:pPr>
    <w:r>
      <w:rPr>
        <w:noProof/>
        <w:lang w:eastAsia="en-GB"/>
      </w:rPr>
      <w:drawing>
        <wp:anchor distT="0" distB="0" distL="0" distR="0" simplePos="0" relativeHeight="487533056" behindDoc="1" locked="0" layoutInCell="1" allowOverlap="1">
          <wp:simplePos x="0" y="0"/>
          <wp:positionH relativeFrom="page">
            <wp:posOffset>922655</wp:posOffset>
          </wp:positionH>
          <wp:positionV relativeFrom="page">
            <wp:posOffset>9998988</wp:posOffset>
          </wp:positionV>
          <wp:extent cx="5731510" cy="52260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5731510" cy="5226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B75" w:rsidRDefault="00936B75">
      <w:r>
        <w:separator/>
      </w:r>
    </w:p>
  </w:footnote>
  <w:footnote w:type="continuationSeparator" w:id="0">
    <w:p w:rsidR="00936B75" w:rsidRDefault="00936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983" w:rsidRDefault="00D47762">
    <w:pPr>
      <w:pStyle w:val="BodyText"/>
      <w:spacing w:line="14" w:lineRule="auto"/>
      <w:rPr>
        <w:sz w:val="20"/>
      </w:rPr>
    </w:pPr>
    <w:r>
      <w:rPr>
        <w:noProof/>
        <w:lang w:eastAsia="en-GB"/>
      </w:rPr>
      <w:drawing>
        <wp:anchor distT="0" distB="0" distL="0" distR="0" simplePos="0" relativeHeight="487532544" behindDoc="1" locked="0" layoutInCell="1" allowOverlap="1" wp14:anchorId="625A827F" wp14:editId="454D378D">
          <wp:simplePos x="0" y="0"/>
          <wp:positionH relativeFrom="margin">
            <wp:align>center</wp:align>
          </wp:positionH>
          <wp:positionV relativeFrom="page">
            <wp:posOffset>212090</wp:posOffset>
          </wp:positionV>
          <wp:extent cx="2887345" cy="857097"/>
          <wp:effectExtent l="0" t="0" r="0" b="63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887345" cy="857097"/>
                  </a:xfrm>
                  <a:prstGeom prst="rect">
                    <a:avLst/>
                  </a:prstGeom>
                </pic:spPr>
              </pic:pic>
            </a:graphicData>
          </a:graphic>
        </wp:anchor>
      </w:drawing>
    </w:r>
    <w:r w:rsidR="007F1D57">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2FF0"/>
    <w:multiLevelType w:val="hybridMultilevel"/>
    <w:tmpl w:val="7B9C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8755F"/>
    <w:multiLevelType w:val="hybridMultilevel"/>
    <w:tmpl w:val="1CC06EC0"/>
    <w:lvl w:ilvl="0" w:tplc="1E76DA72">
      <w:start w:val="1"/>
      <w:numFmt w:val="lowerLetter"/>
      <w:lvlText w:val="%1)"/>
      <w:lvlJc w:val="left"/>
      <w:pPr>
        <w:ind w:left="755" w:hanging="228"/>
      </w:pPr>
      <w:rPr>
        <w:rFonts w:ascii="Times New Roman" w:eastAsia="Times New Roman" w:hAnsi="Times New Roman" w:cs="Times New Roman" w:hint="default"/>
        <w:w w:val="100"/>
        <w:sz w:val="22"/>
        <w:szCs w:val="22"/>
        <w:lang w:val="en-GB" w:eastAsia="en-US" w:bidi="ar-SA"/>
      </w:rPr>
    </w:lvl>
    <w:lvl w:ilvl="1" w:tplc="ED3CCBB2">
      <w:numFmt w:val="bullet"/>
      <w:lvlText w:val="•"/>
      <w:lvlJc w:val="left"/>
      <w:pPr>
        <w:ind w:left="1722" w:hanging="228"/>
      </w:pPr>
      <w:rPr>
        <w:rFonts w:hint="default"/>
        <w:lang w:val="en-GB" w:eastAsia="en-US" w:bidi="ar-SA"/>
      </w:rPr>
    </w:lvl>
    <w:lvl w:ilvl="2" w:tplc="0D5AA850">
      <w:numFmt w:val="bullet"/>
      <w:lvlText w:val="•"/>
      <w:lvlJc w:val="left"/>
      <w:pPr>
        <w:ind w:left="2685" w:hanging="228"/>
      </w:pPr>
      <w:rPr>
        <w:rFonts w:hint="default"/>
        <w:lang w:val="en-GB" w:eastAsia="en-US" w:bidi="ar-SA"/>
      </w:rPr>
    </w:lvl>
    <w:lvl w:ilvl="3" w:tplc="B39A9B5E">
      <w:numFmt w:val="bullet"/>
      <w:lvlText w:val="•"/>
      <w:lvlJc w:val="left"/>
      <w:pPr>
        <w:ind w:left="3647" w:hanging="228"/>
      </w:pPr>
      <w:rPr>
        <w:rFonts w:hint="default"/>
        <w:lang w:val="en-GB" w:eastAsia="en-US" w:bidi="ar-SA"/>
      </w:rPr>
    </w:lvl>
    <w:lvl w:ilvl="4" w:tplc="D4903288">
      <w:numFmt w:val="bullet"/>
      <w:lvlText w:val="•"/>
      <w:lvlJc w:val="left"/>
      <w:pPr>
        <w:ind w:left="4610" w:hanging="228"/>
      </w:pPr>
      <w:rPr>
        <w:rFonts w:hint="default"/>
        <w:lang w:val="en-GB" w:eastAsia="en-US" w:bidi="ar-SA"/>
      </w:rPr>
    </w:lvl>
    <w:lvl w:ilvl="5" w:tplc="0B14571C">
      <w:numFmt w:val="bullet"/>
      <w:lvlText w:val="•"/>
      <w:lvlJc w:val="left"/>
      <w:pPr>
        <w:ind w:left="5573" w:hanging="228"/>
      </w:pPr>
      <w:rPr>
        <w:rFonts w:hint="default"/>
        <w:lang w:val="en-GB" w:eastAsia="en-US" w:bidi="ar-SA"/>
      </w:rPr>
    </w:lvl>
    <w:lvl w:ilvl="6" w:tplc="20B04EF8">
      <w:numFmt w:val="bullet"/>
      <w:lvlText w:val="•"/>
      <w:lvlJc w:val="left"/>
      <w:pPr>
        <w:ind w:left="6535" w:hanging="228"/>
      </w:pPr>
      <w:rPr>
        <w:rFonts w:hint="default"/>
        <w:lang w:val="en-GB" w:eastAsia="en-US" w:bidi="ar-SA"/>
      </w:rPr>
    </w:lvl>
    <w:lvl w:ilvl="7" w:tplc="EA543B18">
      <w:numFmt w:val="bullet"/>
      <w:lvlText w:val="•"/>
      <w:lvlJc w:val="left"/>
      <w:pPr>
        <w:ind w:left="7498" w:hanging="228"/>
      </w:pPr>
      <w:rPr>
        <w:rFonts w:hint="default"/>
        <w:lang w:val="en-GB" w:eastAsia="en-US" w:bidi="ar-SA"/>
      </w:rPr>
    </w:lvl>
    <w:lvl w:ilvl="8" w:tplc="591E5140">
      <w:numFmt w:val="bullet"/>
      <w:lvlText w:val="•"/>
      <w:lvlJc w:val="left"/>
      <w:pPr>
        <w:ind w:left="8461" w:hanging="228"/>
      </w:pPr>
      <w:rPr>
        <w:rFonts w:hint="default"/>
        <w:lang w:val="en-GB" w:eastAsia="en-US" w:bidi="ar-SA"/>
      </w:rPr>
    </w:lvl>
  </w:abstractNum>
  <w:abstractNum w:abstractNumId="2" w15:restartNumberingAfterBreak="0">
    <w:nsid w:val="21267788"/>
    <w:multiLevelType w:val="hybridMultilevel"/>
    <w:tmpl w:val="C1684E0E"/>
    <w:lvl w:ilvl="0" w:tplc="091E44D6">
      <w:numFmt w:val="bullet"/>
      <w:lvlText w:val=""/>
      <w:lvlJc w:val="left"/>
      <w:pPr>
        <w:ind w:left="460" w:hanging="361"/>
      </w:pPr>
      <w:rPr>
        <w:rFonts w:ascii="Symbol" w:eastAsia="Symbol" w:hAnsi="Symbol" w:cs="Symbol" w:hint="default"/>
        <w:w w:val="100"/>
        <w:sz w:val="22"/>
        <w:szCs w:val="22"/>
        <w:lang w:val="en-GB" w:eastAsia="en-US" w:bidi="ar-SA"/>
      </w:rPr>
    </w:lvl>
    <w:lvl w:ilvl="1" w:tplc="29BEA8EC">
      <w:numFmt w:val="bullet"/>
      <w:lvlText w:val=""/>
      <w:lvlJc w:val="left"/>
      <w:pPr>
        <w:ind w:left="820" w:hanging="360"/>
      </w:pPr>
      <w:rPr>
        <w:rFonts w:ascii="Symbol" w:eastAsia="Symbol" w:hAnsi="Symbol" w:cs="Symbol" w:hint="default"/>
        <w:w w:val="100"/>
        <w:sz w:val="22"/>
        <w:szCs w:val="22"/>
        <w:lang w:val="en-GB" w:eastAsia="en-US" w:bidi="ar-SA"/>
      </w:rPr>
    </w:lvl>
    <w:lvl w:ilvl="2" w:tplc="128E0ECC">
      <w:numFmt w:val="bullet"/>
      <w:lvlText w:val="•"/>
      <w:lvlJc w:val="left"/>
      <w:pPr>
        <w:ind w:left="1882" w:hanging="360"/>
      </w:pPr>
      <w:rPr>
        <w:rFonts w:hint="default"/>
        <w:lang w:val="en-GB" w:eastAsia="en-US" w:bidi="ar-SA"/>
      </w:rPr>
    </w:lvl>
    <w:lvl w:ilvl="3" w:tplc="0C7AFA5A">
      <w:numFmt w:val="bullet"/>
      <w:lvlText w:val="•"/>
      <w:lvlJc w:val="left"/>
      <w:pPr>
        <w:ind w:left="2945" w:hanging="360"/>
      </w:pPr>
      <w:rPr>
        <w:rFonts w:hint="default"/>
        <w:lang w:val="en-GB" w:eastAsia="en-US" w:bidi="ar-SA"/>
      </w:rPr>
    </w:lvl>
    <w:lvl w:ilvl="4" w:tplc="055043C2">
      <w:numFmt w:val="bullet"/>
      <w:lvlText w:val="•"/>
      <w:lvlJc w:val="left"/>
      <w:pPr>
        <w:ind w:left="4008" w:hanging="360"/>
      </w:pPr>
      <w:rPr>
        <w:rFonts w:hint="default"/>
        <w:lang w:val="en-GB" w:eastAsia="en-US" w:bidi="ar-SA"/>
      </w:rPr>
    </w:lvl>
    <w:lvl w:ilvl="5" w:tplc="C0E481B4">
      <w:numFmt w:val="bullet"/>
      <w:lvlText w:val="•"/>
      <w:lvlJc w:val="left"/>
      <w:pPr>
        <w:ind w:left="5071" w:hanging="360"/>
      </w:pPr>
      <w:rPr>
        <w:rFonts w:hint="default"/>
        <w:lang w:val="en-GB" w:eastAsia="en-US" w:bidi="ar-SA"/>
      </w:rPr>
    </w:lvl>
    <w:lvl w:ilvl="6" w:tplc="8012DA78">
      <w:numFmt w:val="bullet"/>
      <w:lvlText w:val="•"/>
      <w:lvlJc w:val="left"/>
      <w:pPr>
        <w:ind w:left="6134" w:hanging="360"/>
      </w:pPr>
      <w:rPr>
        <w:rFonts w:hint="default"/>
        <w:lang w:val="en-GB" w:eastAsia="en-US" w:bidi="ar-SA"/>
      </w:rPr>
    </w:lvl>
    <w:lvl w:ilvl="7" w:tplc="BE066B78">
      <w:numFmt w:val="bullet"/>
      <w:lvlText w:val="•"/>
      <w:lvlJc w:val="left"/>
      <w:pPr>
        <w:ind w:left="7197" w:hanging="360"/>
      </w:pPr>
      <w:rPr>
        <w:rFonts w:hint="default"/>
        <w:lang w:val="en-GB" w:eastAsia="en-US" w:bidi="ar-SA"/>
      </w:rPr>
    </w:lvl>
    <w:lvl w:ilvl="8" w:tplc="7144C59A">
      <w:numFmt w:val="bullet"/>
      <w:lvlText w:val="•"/>
      <w:lvlJc w:val="left"/>
      <w:pPr>
        <w:ind w:left="8260" w:hanging="360"/>
      </w:pPr>
      <w:rPr>
        <w:rFonts w:hint="default"/>
        <w:lang w:val="en-GB" w:eastAsia="en-US" w:bidi="ar-SA"/>
      </w:rPr>
    </w:lvl>
  </w:abstractNum>
  <w:abstractNum w:abstractNumId="3" w15:restartNumberingAfterBreak="0">
    <w:nsid w:val="4C2A399A"/>
    <w:multiLevelType w:val="hybridMultilevel"/>
    <w:tmpl w:val="13480A32"/>
    <w:lvl w:ilvl="0" w:tplc="A5AAE7DE">
      <w:numFmt w:val="bullet"/>
      <w:lvlText w:val=""/>
      <w:lvlJc w:val="left"/>
      <w:pPr>
        <w:ind w:left="533" w:hanging="428"/>
      </w:pPr>
      <w:rPr>
        <w:rFonts w:ascii="Symbol" w:eastAsia="Symbol" w:hAnsi="Symbol" w:cs="Symbol" w:hint="default"/>
        <w:w w:val="100"/>
        <w:sz w:val="22"/>
        <w:szCs w:val="22"/>
        <w:lang w:val="en-GB" w:eastAsia="en-GB" w:bidi="en-GB"/>
      </w:rPr>
    </w:lvl>
    <w:lvl w:ilvl="1" w:tplc="BA225E82">
      <w:numFmt w:val="bullet"/>
      <w:lvlText w:val="•"/>
      <w:lvlJc w:val="left"/>
      <w:pPr>
        <w:ind w:left="1524" w:hanging="428"/>
      </w:pPr>
      <w:rPr>
        <w:rFonts w:hint="default"/>
        <w:lang w:val="en-GB" w:eastAsia="en-GB" w:bidi="en-GB"/>
      </w:rPr>
    </w:lvl>
    <w:lvl w:ilvl="2" w:tplc="F81AC874">
      <w:numFmt w:val="bullet"/>
      <w:lvlText w:val="•"/>
      <w:lvlJc w:val="left"/>
      <w:pPr>
        <w:ind w:left="2509" w:hanging="428"/>
      </w:pPr>
      <w:rPr>
        <w:rFonts w:hint="default"/>
        <w:lang w:val="en-GB" w:eastAsia="en-GB" w:bidi="en-GB"/>
      </w:rPr>
    </w:lvl>
    <w:lvl w:ilvl="3" w:tplc="A6DCF588">
      <w:numFmt w:val="bullet"/>
      <w:lvlText w:val="•"/>
      <w:lvlJc w:val="left"/>
      <w:pPr>
        <w:ind w:left="3493" w:hanging="428"/>
      </w:pPr>
      <w:rPr>
        <w:rFonts w:hint="default"/>
        <w:lang w:val="en-GB" w:eastAsia="en-GB" w:bidi="en-GB"/>
      </w:rPr>
    </w:lvl>
    <w:lvl w:ilvl="4" w:tplc="F31AB2B0">
      <w:numFmt w:val="bullet"/>
      <w:lvlText w:val="•"/>
      <w:lvlJc w:val="left"/>
      <w:pPr>
        <w:ind w:left="4478" w:hanging="428"/>
      </w:pPr>
      <w:rPr>
        <w:rFonts w:hint="default"/>
        <w:lang w:val="en-GB" w:eastAsia="en-GB" w:bidi="en-GB"/>
      </w:rPr>
    </w:lvl>
    <w:lvl w:ilvl="5" w:tplc="99B06B34">
      <w:numFmt w:val="bullet"/>
      <w:lvlText w:val="•"/>
      <w:lvlJc w:val="left"/>
      <w:pPr>
        <w:ind w:left="5463" w:hanging="428"/>
      </w:pPr>
      <w:rPr>
        <w:rFonts w:hint="default"/>
        <w:lang w:val="en-GB" w:eastAsia="en-GB" w:bidi="en-GB"/>
      </w:rPr>
    </w:lvl>
    <w:lvl w:ilvl="6" w:tplc="4954B2F0">
      <w:numFmt w:val="bullet"/>
      <w:lvlText w:val="•"/>
      <w:lvlJc w:val="left"/>
      <w:pPr>
        <w:ind w:left="6447" w:hanging="428"/>
      </w:pPr>
      <w:rPr>
        <w:rFonts w:hint="default"/>
        <w:lang w:val="en-GB" w:eastAsia="en-GB" w:bidi="en-GB"/>
      </w:rPr>
    </w:lvl>
    <w:lvl w:ilvl="7" w:tplc="5066B890">
      <w:numFmt w:val="bullet"/>
      <w:lvlText w:val="•"/>
      <w:lvlJc w:val="left"/>
      <w:pPr>
        <w:ind w:left="7432" w:hanging="428"/>
      </w:pPr>
      <w:rPr>
        <w:rFonts w:hint="default"/>
        <w:lang w:val="en-GB" w:eastAsia="en-GB" w:bidi="en-GB"/>
      </w:rPr>
    </w:lvl>
    <w:lvl w:ilvl="8" w:tplc="DFEE5CAE">
      <w:numFmt w:val="bullet"/>
      <w:lvlText w:val="•"/>
      <w:lvlJc w:val="left"/>
      <w:pPr>
        <w:ind w:left="8417" w:hanging="428"/>
      </w:pPr>
      <w:rPr>
        <w:rFonts w:hint="default"/>
        <w:lang w:val="en-GB" w:eastAsia="en-GB" w:bidi="en-GB"/>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983"/>
    <w:rsid w:val="000217AA"/>
    <w:rsid w:val="00030377"/>
    <w:rsid w:val="00056983"/>
    <w:rsid w:val="0005774B"/>
    <w:rsid w:val="000B6C5F"/>
    <w:rsid w:val="00104D25"/>
    <w:rsid w:val="00196CDC"/>
    <w:rsid w:val="001B5BF2"/>
    <w:rsid w:val="002730B3"/>
    <w:rsid w:val="0038188D"/>
    <w:rsid w:val="0040572F"/>
    <w:rsid w:val="004E3BBC"/>
    <w:rsid w:val="005C437E"/>
    <w:rsid w:val="006E2C36"/>
    <w:rsid w:val="007C6AE5"/>
    <w:rsid w:val="007F1D57"/>
    <w:rsid w:val="00936B75"/>
    <w:rsid w:val="009A2A7A"/>
    <w:rsid w:val="00B1255E"/>
    <w:rsid w:val="00B64A88"/>
    <w:rsid w:val="00C43AC0"/>
    <w:rsid w:val="00D058FA"/>
    <w:rsid w:val="00D47762"/>
    <w:rsid w:val="00D743F9"/>
    <w:rsid w:val="00E40784"/>
    <w:rsid w:val="00ED3D83"/>
    <w:rsid w:val="00F66A6E"/>
    <w:rsid w:val="00FC4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A3528"/>
  <w15:docId w15:val="{D11DC2EE-3503-4F3C-B721-5C1F1312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en-GB"/>
    </w:rPr>
  </w:style>
  <w:style w:type="paragraph" w:styleId="Heading1">
    <w:name w:val="heading 1"/>
    <w:basedOn w:val="Normal"/>
    <w:uiPriority w:val="1"/>
    <w:qFormat/>
    <w:pPr>
      <w:spacing w:line="252" w:lineRule="exact"/>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1"/>
      <w:ind w:left="3502" w:right="3799"/>
      <w:jc w:val="center"/>
    </w:pPr>
    <w:rPr>
      <w:b/>
      <w:bCs/>
      <w:sz w:val="56"/>
      <w:szCs w:val="56"/>
      <w:u w:val="single" w:color="000000"/>
    </w:rPr>
  </w:style>
  <w:style w:type="paragraph" w:styleId="ListParagraph">
    <w:name w:val="List Paragraph"/>
    <w:basedOn w:val="Normal"/>
    <w:uiPriority w:val="1"/>
    <w:qFormat/>
    <w:pPr>
      <w:ind w:left="4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F1D57"/>
    <w:pPr>
      <w:tabs>
        <w:tab w:val="center" w:pos="4513"/>
        <w:tab w:val="right" w:pos="9026"/>
      </w:tabs>
    </w:pPr>
  </w:style>
  <w:style w:type="character" w:customStyle="1" w:styleId="HeaderChar">
    <w:name w:val="Header Char"/>
    <w:basedOn w:val="DefaultParagraphFont"/>
    <w:link w:val="Header"/>
    <w:uiPriority w:val="99"/>
    <w:rsid w:val="007F1D57"/>
    <w:rPr>
      <w:rFonts w:ascii="Times New Roman" w:eastAsia="Times New Roman" w:hAnsi="Times New Roman" w:cs="Times New Roman"/>
      <w:lang w:val="en-GB"/>
    </w:rPr>
  </w:style>
  <w:style w:type="paragraph" w:styleId="Footer">
    <w:name w:val="footer"/>
    <w:basedOn w:val="Normal"/>
    <w:link w:val="FooterChar"/>
    <w:uiPriority w:val="99"/>
    <w:unhideWhenUsed/>
    <w:rsid w:val="007F1D57"/>
    <w:pPr>
      <w:tabs>
        <w:tab w:val="center" w:pos="4513"/>
        <w:tab w:val="right" w:pos="9026"/>
      </w:tabs>
    </w:pPr>
  </w:style>
  <w:style w:type="character" w:customStyle="1" w:styleId="FooterChar">
    <w:name w:val="Footer Char"/>
    <w:basedOn w:val="DefaultParagraphFont"/>
    <w:link w:val="Footer"/>
    <w:uiPriority w:val="99"/>
    <w:rsid w:val="007F1D57"/>
    <w:rPr>
      <w:rFonts w:ascii="Times New Roman" w:eastAsia="Times New Roman" w:hAnsi="Times New Roman" w:cs="Times New Roman"/>
      <w:lang w:val="en-GB"/>
    </w:rPr>
  </w:style>
  <w:style w:type="paragraph" w:styleId="NoSpacing">
    <w:name w:val="No Spacing"/>
    <w:uiPriority w:val="1"/>
    <w:qFormat/>
    <w:rsid w:val="007F1D57"/>
    <w:pPr>
      <w:widowControl/>
      <w:autoSpaceDE/>
      <w:autoSpaceDN/>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Clacton Countyhigh School</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Hookk</dc:creator>
  <cp:lastModifiedBy>George Abery-Bone (Sigma Trust HR Manager)</cp:lastModifiedBy>
  <cp:revision>4</cp:revision>
  <cp:lastPrinted>2022-05-06T10:01:00Z</cp:lastPrinted>
  <dcterms:created xsi:type="dcterms:W3CDTF">2022-05-06T09:53:00Z</dcterms:created>
  <dcterms:modified xsi:type="dcterms:W3CDTF">2022-07-21T07:52:00Z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2018-01-26T00:00:00Z</vt:filetime>
  </property>
  <property fmtid="{D5CDD505-2E9C-101B-9397-08002B2CF9AE}" pid="3" name="Creator">
    <vt:lpwstr>Microsoft® Word 2016</vt:lpwstr>
  </property>
  <property fmtid="{D5CDD505-2E9C-101B-9397-08002B2CF9AE}" pid="4" name="LastSaved">
    <vt:filetime>2020-09-25T00:00:00Z</vt:filetime>
  </property>
</Properties>
</file>