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D5CE8" w14:textId="77777777" w:rsidR="00F50E1C" w:rsidRDefault="00F50E1C" w:rsidP="00A17752">
      <w:pPr>
        <w:spacing w:after="0"/>
      </w:pPr>
    </w:p>
    <w:p w14:paraId="49A204E0" w14:textId="77777777" w:rsidR="00067B03" w:rsidRDefault="00067B03" w:rsidP="00A17752">
      <w:pPr>
        <w:spacing w:after="0"/>
      </w:pPr>
    </w:p>
    <w:p w14:paraId="67A1E1FC" w14:textId="77777777" w:rsidR="00067B03" w:rsidRDefault="00067B03" w:rsidP="00A17752">
      <w:pPr>
        <w:spacing w:after="0"/>
      </w:pPr>
    </w:p>
    <w:p w14:paraId="48676DDE" w14:textId="77777777" w:rsidR="00A17752" w:rsidRDefault="00A17752" w:rsidP="00A17752">
      <w:pPr>
        <w:spacing w:after="0"/>
        <w:jc w:val="center"/>
        <w:rPr>
          <w:rFonts w:ascii="Arial" w:hAnsi="Arial" w:cs="Arial"/>
          <w:b/>
          <w:u w:val="single"/>
        </w:rPr>
      </w:pPr>
    </w:p>
    <w:p w14:paraId="42EEB803" w14:textId="77777777" w:rsidR="00A17752" w:rsidRPr="00AB1027" w:rsidRDefault="00A17752" w:rsidP="00A17752">
      <w:pPr>
        <w:spacing w:after="0"/>
        <w:jc w:val="center"/>
        <w:rPr>
          <w:rFonts w:ascii="Arial" w:hAnsi="Arial" w:cs="Arial"/>
          <w:b/>
          <w:u w:val="single"/>
        </w:rPr>
      </w:pPr>
    </w:p>
    <w:p w14:paraId="5B16272D" w14:textId="77777777" w:rsidR="00A17752" w:rsidRPr="006127FD" w:rsidRDefault="00A17752" w:rsidP="00A17752">
      <w:pPr>
        <w:spacing w:after="0"/>
        <w:jc w:val="center"/>
        <w:rPr>
          <w:rFonts w:ascii="Futura Md BT" w:hAnsi="Futura Md BT" w:cs="Calibri"/>
          <w:b/>
          <w:u w:val="single"/>
        </w:rPr>
      </w:pPr>
      <w:r w:rsidRPr="006127FD">
        <w:rPr>
          <w:rFonts w:ascii="Futura Md BT" w:hAnsi="Futura Md BT" w:cs="Calibri"/>
          <w:b/>
          <w:u w:val="single"/>
        </w:rPr>
        <w:t>Head of Faculty Job Description</w:t>
      </w:r>
    </w:p>
    <w:p w14:paraId="7BE9CC40" w14:textId="77777777" w:rsidR="00A17752" w:rsidRPr="006127FD" w:rsidRDefault="00A17752" w:rsidP="00A17752">
      <w:pPr>
        <w:spacing w:after="0"/>
        <w:rPr>
          <w:rFonts w:ascii="Futura Md BT" w:hAnsi="Futura Md BT" w:cs="Calibri"/>
        </w:rPr>
      </w:pPr>
    </w:p>
    <w:tbl>
      <w:tblPr>
        <w:tblW w:w="10490"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7844"/>
      </w:tblGrid>
      <w:tr w:rsidR="00A17752" w:rsidRPr="006127FD" w14:paraId="11E053F2" w14:textId="77777777" w:rsidTr="00A17752">
        <w:tc>
          <w:tcPr>
            <w:tcW w:w="2646" w:type="dxa"/>
            <w:shd w:val="clear" w:color="auto" w:fill="auto"/>
          </w:tcPr>
          <w:p w14:paraId="534DAA76" w14:textId="77777777" w:rsidR="00A17752" w:rsidRPr="006127FD" w:rsidRDefault="00A17752" w:rsidP="00A17752">
            <w:pPr>
              <w:spacing w:after="0"/>
              <w:rPr>
                <w:rFonts w:ascii="Futura Md BT" w:hAnsi="Futura Md BT" w:cs="Calibri"/>
                <w:b/>
              </w:rPr>
            </w:pPr>
            <w:r w:rsidRPr="006127FD">
              <w:rPr>
                <w:rFonts w:ascii="Futura Md BT" w:hAnsi="Futura Md BT" w:cs="Calibri"/>
                <w:b/>
              </w:rPr>
              <w:t>Post Title</w:t>
            </w:r>
          </w:p>
        </w:tc>
        <w:tc>
          <w:tcPr>
            <w:tcW w:w="7844" w:type="dxa"/>
            <w:shd w:val="clear" w:color="auto" w:fill="auto"/>
          </w:tcPr>
          <w:p w14:paraId="65914A68" w14:textId="77777777" w:rsidR="00A17752" w:rsidRPr="006127FD" w:rsidRDefault="00A17752" w:rsidP="00A17752">
            <w:pPr>
              <w:spacing w:after="0"/>
              <w:rPr>
                <w:rFonts w:ascii="Futura Md BT" w:hAnsi="Futura Md BT" w:cs="Calibri"/>
                <w:b/>
              </w:rPr>
            </w:pPr>
            <w:r w:rsidRPr="006127FD">
              <w:rPr>
                <w:rFonts w:ascii="Futura Md BT" w:hAnsi="Futura Md BT" w:cs="Calibri"/>
                <w:b/>
              </w:rPr>
              <w:t xml:space="preserve">Head of Faculty </w:t>
            </w:r>
          </w:p>
        </w:tc>
      </w:tr>
      <w:tr w:rsidR="00A17752" w:rsidRPr="006127FD" w14:paraId="565ED853" w14:textId="77777777" w:rsidTr="00A17752">
        <w:tc>
          <w:tcPr>
            <w:tcW w:w="10490" w:type="dxa"/>
            <w:gridSpan w:val="2"/>
            <w:shd w:val="clear" w:color="auto" w:fill="auto"/>
          </w:tcPr>
          <w:p w14:paraId="66012E6C" w14:textId="77777777" w:rsidR="00A17752" w:rsidRPr="006127FD" w:rsidRDefault="00A17752" w:rsidP="00A17752">
            <w:pPr>
              <w:spacing w:after="0"/>
              <w:rPr>
                <w:rFonts w:ascii="Futura Md BT" w:hAnsi="Futura Md BT" w:cs="Calibri"/>
              </w:rPr>
            </w:pPr>
          </w:p>
        </w:tc>
      </w:tr>
      <w:tr w:rsidR="00A17752" w:rsidRPr="006127FD" w14:paraId="436C634E" w14:textId="77777777" w:rsidTr="00A17752">
        <w:tc>
          <w:tcPr>
            <w:tcW w:w="2646" w:type="dxa"/>
            <w:shd w:val="clear" w:color="auto" w:fill="auto"/>
          </w:tcPr>
          <w:p w14:paraId="0F9DC1FF" w14:textId="77777777" w:rsidR="00A17752" w:rsidRPr="006127FD" w:rsidRDefault="00A17752" w:rsidP="00A17752">
            <w:pPr>
              <w:spacing w:after="0"/>
              <w:rPr>
                <w:rFonts w:ascii="Futura Md BT" w:hAnsi="Futura Md BT" w:cs="Calibri"/>
                <w:b/>
              </w:rPr>
            </w:pPr>
            <w:r w:rsidRPr="006127FD">
              <w:rPr>
                <w:rFonts w:ascii="Futura Md BT" w:hAnsi="Futura Md BT" w:cs="Calibri"/>
                <w:b/>
              </w:rPr>
              <w:t>Post Holder:</w:t>
            </w:r>
          </w:p>
        </w:tc>
        <w:tc>
          <w:tcPr>
            <w:tcW w:w="7844" w:type="dxa"/>
            <w:shd w:val="clear" w:color="auto" w:fill="auto"/>
          </w:tcPr>
          <w:p w14:paraId="3227FEF2" w14:textId="77777777" w:rsidR="00A17752" w:rsidRPr="006127FD" w:rsidRDefault="00A17752" w:rsidP="00A17752">
            <w:pPr>
              <w:spacing w:after="0"/>
              <w:rPr>
                <w:rFonts w:ascii="Futura Md BT" w:hAnsi="Futura Md BT" w:cs="Calibri"/>
              </w:rPr>
            </w:pPr>
          </w:p>
        </w:tc>
      </w:tr>
      <w:tr w:rsidR="00A17752" w:rsidRPr="00AB1027" w14:paraId="67ECE110" w14:textId="77777777" w:rsidTr="00A17752">
        <w:tc>
          <w:tcPr>
            <w:tcW w:w="10490" w:type="dxa"/>
            <w:gridSpan w:val="2"/>
            <w:shd w:val="clear" w:color="auto" w:fill="auto"/>
          </w:tcPr>
          <w:p w14:paraId="302A7590" w14:textId="77777777" w:rsidR="00A17752" w:rsidRPr="00AB1027" w:rsidRDefault="00A17752" w:rsidP="00A17752">
            <w:pPr>
              <w:spacing w:after="0"/>
              <w:rPr>
                <w:rFonts w:ascii="Calibri" w:hAnsi="Calibri" w:cs="Calibri"/>
              </w:rPr>
            </w:pPr>
          </w:p>
        </w:tc>
      </w:tr>
      <w:tr w:rsidR="00A17752" w:rsidRPr="00AB1027" w14:paraId="6702E17E" w14:textId="77777777" w:rsidTr="00A17752">
        <w:tc>
          <w:tcPr>
            <w:tcW w:w="2646" w:type="dxa"/>
            <w:shd w:val="clear" w:color="auto" w:fill="auto"/>
          </w:tcPr>
          <w:p w14:paraId="05831528" w14:textId="77777777" w:rsidR="00A17752" w:rsidRPr="006127FD" w:rsidRDefault="00A17752" w:rsidP="00A17752">
            <w:pPr>
              <w:spacing w:after="0"/>
              <w:rPr>
                <w:rFonts w:ascii="Futura Md BT" w:hAnsi="Futura Md BT" w:cs="Calibri"/>
                <w:b/>
              </w:rPr>
            </w:pPr>
            <w:r w:rsidRPr="006127FD">
              <w:rPr>
                <w:rFonts w:ascii="Futura Md BT" w:hAnsi="Futura Md BT" w:cs="Calibri"/>
                <w:b/>
              </w:rPr>
              <w:t>Purpose:</w:t>
            </w:r>
          </w:p>
        </w:tc>
        <w:tc>
          <w:tcPr>
            <w:tcW w:w="7844" w:type="dxa"/>
            <w:shd w:val="clear" w:color="auto" w:fill="auto"/>
          </w:tcPr>
          <w:p w14:paraId="10CF5A0E" w14:textId="77777777" w:rsidR="00A17752" w:rsidRPr="00DE3DB4" w:rsidRDefault="00A17752" w:rsidP="00A17752">
            <w:pPr>
              <w:numPr>
                <w:ilvl w:val="0"/>
                <w:numId w:val="3"/>
              </w:numPr>
              <w:spacing w:after="0" w:line="240" w:lineRule="auto"/>
              <w:rPr>
                <w:rFonts w:ascii="Futura (Light)" w:hAnsi="Futura (Light)" w:cs="Arial"/>
              </w:rPr>
            </w:pPr>
            <w:r w:rsidRPr="00DE3DB4">
              <w:rPr>
                <w:rFonts w:ascii="Futura (Light)" w:hAnsi="Futura (Light)" w:cs="Arial"/>
              </w:rPr>
              <w:t>To have strategic overview of the faculty, setting a clear vision and direction for continuous improvement that aligns with the priorities, aims, ethos and vision of the school.</w:t>
            </w:r>
            <w:r w:rsidRPr="00DE3DB4">
              <w:rPr>
                <w:rFonts w:ascii="Calibri" w:hAnsi="Calibri" w:cs="Calibri"/>
              </w:rPr>
              <w:t> </w:t>
            </w:r>
          </w:p>
          <w:p w14:paraId="7DBE793D" w14:textId="77777777" w:rsidR="00A17752" w:rsidRPr="00DE3DB4" w:rsidRDefault="00A17752" w:rsidP="00A17752">
            <w:pPr>
              <w:numPr>
                <w:ilvl w:val="0"/>
                <w:numId w:val="3"/>
              </w:numPr>
              <w:spacing w:after="0" w:line="240" w:lineRule="auto"/>
              <w:rPr>
                <w:rFonts w:ascii="Futura (Light)" w:hAnsi="Futura (Light)" w:cs="Calibri"/>
              </w:rPr>
            </w:pPr>
            <w:r w:rsidRPr="00DE3DB4">
              <w:rPr>
                <w:rFonts w:ascii="Futura (Light)" w:hAnsi="Futura (Light)" w:cs="Calibri"/>
              </w:rPr>
              <w:t>To raise standards of student achievement across the faculty.</w:t>
            </w:r>
          </w:p>
          <w:p w14:paraId="0F3E152B" w14:textId="77777777" w:rsidR="00A17752" w:rsidRPr="00DE3DB4" w:rsidRDefault="00A17752" w:rsidP="00A17752">
            <w:pPr>
              <w:numPr>
                <w:ilvl w:val="0"/>
                <w:numId w:val="3"/>
              </w:numPr>
              <w:spacing w:after="0" w:line="240" w:lineRule="auto"/>
              <w:rPr>
                <w:rFonts w:ascii="Futura (Light)" w:hAnsi="Futura (Light)" w:cs="Calibri"/>
              </w:rPr>
            </w:pPr>
            <w:r w:rsidRPr="00DE3DB4">
              <w:rPr>
                <w:rFonts w:ascii="Futura (Light)" w:hAnsi="Futura (Light)" w:cs="Calibri"/>
              </w:rPr>
              <w:t>To closely monitor student progress and co-ordinate interventions across your subject area.</w:t>
            </w:r>
          </w:p>
          <w:p w14:paraId="5BBEDDC6" w14:textId="77777777" w:rsidR="00A17752" w:rsidRPr="00DE3DB4" w:rsidRDefault="00A17752" w:rsidP="00A17752">
            <w:pPr>
              <w:numPr>
                <w:ilvl w:val="0"/>
                <w:numId w:val="3"/>
              </w:numPr>
              <w:spacing w:after="0" w:line="240" w:lineRule="auto"/>
              <w:rPr>
                <w:rFonts w:ascii="Futura (Light)" w:hAnsi="Futura (Light)" w:cs="Arial"/>
              </w:rPr>
            </w:pPr>
            <w:r w:rsidRPr="00DE3DB4">
              <w:rPr>
                <w:rFonts w:ascii="Futura (Light)" w:hAnsi="Futura (Light)" w:cs="Arial"/>
              </w:rPr>
              <w:t>To establish a strong team ethos amongst the faculty where colleagues support each other and work collaboratively and efficiently together.</w:t>
            </w:r>
            <w:r w:rsidRPr="00DE3DB4">
              <w:rPr>
                <w:rFonts w:ascii="Calibri" w:hAnsi="Calibri" w:cs="Calibri"/>
              </w:rPr>
              <w:t> </w:t>
            </w:r>
          </w:p>
          <w:p w14:paraId="444ED5E3" w14:textId="77777777" w:rsidR="00A17752" w:rsidRPr="00DE3DB4" w:rsidRDefault="00A17752" w:rsidP="00A17752">
            <w:pPr>
              <w:numPr>
                <w:ilvl w:val="0"/>
                <w:numId w:val="3"/>
              </w:numPr>
              <w:spacing w:after="0" w:line="240" w:lineRule="auto"/>
              <w:rPr>
                <w:rFonts w:ascii="Futura (Light)" w:hAnsi="Futura (Light)" w:cs="Calibri"/>
              </w:rPr>
            </w:pPr>
            <w:r w:rsidRPr="00DE3DB4">
              <w:rPr>
                <w:rFonts w:ascii="Futura (Light)" w:hAnsi="Futura (Light)" w:cs="Calibri"/>
              </w:rPr>
              <w:t>To monitor, develop and enhance the teaching practice of all staff within the faculty.</w:t>
            </w:r>
          </w:p>
          <w:p w14:paraId="1F7040F4" w14:textId="77777777" w:rsidR="00A17752" w:rsidRPr="00DE3DB4" w:rsidRDefault="00A17752" w:rsidP="00A17752">
            <w:pPr>
              <w:numPr>
                <w:ilvl w:val="0"/>
                <w:numId w:val="3"/>
              </w:numPr>
              <w:spacing w:after="0" w:line="240" w:lineRule="auto"/>
              <w:rPr>
                <w:rFonts w:ascii="Futura (Light)" w:hAnsi="Futura (Light)" w:cs="Calibri"/>
              </w:rPr>
            </w:pPr>
            <w:r w:rsidRPr="00DE3DB4">
              <w:rPr>
                <w:rFonts w:ascii="Futura (Light)" w:hAnsi="Futura (Light)" w:cs="Calibri"/>
              </w:rPr>
              <w:t>To ensure the provision of an appropriately broad, balanced, relevant and differentiated curriculum for students studying in your subject area, in accordance with the aims of the school and the curriculum policies determined by the Governing Body.</w:t>
            </w:r>
          </w:p>
          <w:p w14:paraId="3078A22A" w14:textId="77777777" w:rsidR="00A17752" w:rsidRPr="00DE3DB4" w:rsidRDefault="00A17752" w:rsidP="00A17752">
            <w:pPr>
              <w:numPr>
                <w:ilvl w:val="0"/>
                <w:numId w:val="3"/>
              </w:numPr>
              <w:spacing w:after="0" w:line="240" w:lineRule="auto"/>
              <w:rPr>
                <w:rFonts w:ascii="Futura (Light)" w:hAnsi="Futura (Light)" w:cs="Calibri"/>
              </w:rPr>
            </w:pPr>
            <w:r w:rsidRPr="00DE3DB4">
              <w:rPr>
                <w:rFonts w:ascii="Futura (Light)" w:hAnsi="Futura (Light)" w:cs="Calibri"/>
              </w:rPr>
              <w:t>To be accountable for leading, managing and developing the faculty.</w:t>
            </w:r>
          </w:p>
          <w:p w14:paraId="1EF1F0B7" w14:textId="77777777" w:rsidR="00A17752" w:rsidRPr="00DE3DB4" w:rsidRDefault="00A17752" w:rsidP="00A17752">
            <w:pPr>
              <w:numPr>
                <w:ilvl w:val="0"/>
                <w:numId w:val="3"/>
              </w:numPr>
              <w:spacing w:after="0" w:line="240" w:lineRule="auto"/>
              <w:rPr>
                <w:rFonts w:ascii="Futura (Light)" w:hAnsi="Futura (Light)" w:cs="Calibri"/>
              </w:rPr>
            </w:pPr>
            <w:r w:rsidRPr="00DE3DB4">
              <w:rPr>
                <w:rFonts w:ascii="Futura (Light)" w:hAnsi="Futura (Light)" w:cs="Calibri"/>
              </w:rPr>
              <w:t>To be accountable for student attainment and progress across the faculty.</w:t>
            </w:r>
          </w:p>
          <w:p w14:paraId="42AC4C96" w14:textId="77777777" w:rsidR="00A17752" w:rsidRPr="00AB1027" w:rsidRDefault="00A17752" w:rsidP="00A17752">
            <w:pPr>
              <w:numPr>
                <w:ilvl w:val="0"/>
                <w:numId w:val="3"/>
              </w:numPr>
              <w:spacing w:after="0" w:line="240" w:lineRule="auto"/>
              <w:rPr>
                <w:rFonts w:ascii="Calibri" w:hAnsi="Calibri" w:cs="Calibri"/>
              </w:rPr>
            </w:pPr>
            <w:r w:rsidRPr="00DE3DB4">
              <w:rPr>
                <w:rFonts w:ascii="Futura (Light)" w:hAnsi="Futura (Light)" w:cs="Calibri"/>
              </w:rPr>
              <w:t>To effectively manage and deploy teaching/support staff, financial and physical resources within the faculty.</w:t>
            </w:r>
          </w:p>
        </w:tc>
      </w:tr>
      <w:tr w:rsidR="00A17752" w:rsidRPr="00AB1027" w14:paraId="10871A44" w14:textId="77777777" w:rsidTr="00A17752">
        <w:tc>
          <w:tcPr>
            <w:tcW w:w="10490" w:type="dxa"/>
            <w:gridSpan w:val="2"/>
            <w:shd w:val="clear" w:color="auto" w:fill="auto"/>
          </w:tcPr>
          <w:p w14:paraId="74919828" w14:textId="77777777" w:rsidR="00A17752" w:rsidRPr="00AB1027" w:rsidRDefault="00A17752" w:rsidP="00A17752">
            <w:pPr>
              <w:spacing w:after="0"/>
              <w:rPr>
                <w:rFonts w:ascii="Calibri" w:hAnsi="Calibri" w:cs="Calibri"/>
              </w:rPr>
            </w:pPr>
          </w:p>
        </w:tc>
      </w:tr>
      <w:tr w:rsidR="00A17752" w:rsidRPr="00AB1027" w14:paraId="41878A1D" w14:textId="77777777" w:rsidTr="00A17752">
        <w:tc>
          <w:tcPr>
            <w:tcW w:w="2646" w:type="dxa"/>
            <w:shd w:val="clear" w:color="auto" w:fill="auto"/>
          </w:tcPr>
          <w:p w14:paraId="2A074D30" w14:textId="77777777" w:rsidR="00A17752" w:rsidRPr="006127FD" w:rsidRDefault="00A17752" w:rsidP="00A17752">
            <w:pPr>
              <w:spacing w:after="0"/>
              <w:rPr>
                <w:rFonts w:ascii="Futura Md BT" w:hAnsi="Futura Md BT" w:cs="Calibri"/>
                <w:b/>
              </w:rPr>
            </w:pPr>
            <w:r w:rsidRPr="006127FD">
              <w:rPr>
                <w:rFonts w:ascii="Futura Md BT" w:hAnsi="Futura Md BT" w:cs="Calibri"/>
                <w:b/>
              </w:rPr>
              <w:t>Reporting to:</w:t>
            </w:r>
          </w:p>
        </w:tc>
        <w:tc>
          <w:tcPr>
            <w:tcW w:w="7844" w:type="dxa"/>
            <w:shd w:val="clear" w:color="auto" w:fill="auto"/>
          </w:tcPr>
          <w:p w14:paraId="752903E6" w14:textId="77777777" w:rsidR="00A17752" w:rsidRPr="006127FD" w:rsidRDefault="00A17752" w:rsidP="00A17752">
            <w:pPr>
              <w:spacing w:after="0"/>
              <w:rPr>
                <w:rFonts w:ascii="Futura (Light)" w:hAnsi="Futura (Light)" w:cs="Calibri"/>
              </w:rPr>
            </w:pPr>
            <w:r w:rsidRPr="006127FD">
              <w:rPr>
                <w:rFonts w:ascii="Futura (Light)" w:hAnsi="Futura (Light)" w:cs="Calibri"/>
              </w:rPr>
              <w:t>Headteacher / SLT line manager</w:t>
            </w:r>
          </w:p>
        </w:tc>
      </w:tr>
      <w:tr w:rsidR="00A17752" w:rsidRPr="00AB1027" w14:paraId="755C17D7" w14:textId="77777777" w:rsidTr="00A17752">
        <w:tc>
          <w:tcPr>
            <w:tcW w:w="10490" w:type="dxa"/>
            <w:gridSpan w:val="2"/>
            <w:shd w:val="clear" w:color="auto" w:fill="auto"/>
          </w:tcPr>
          <w:p w14:paraId="07CA423F" w14:textId="77777777" w:rsidR="00A17752" w:rsidRPr="00AB1027" w:rsidRDefault="00A17752" w:rsidP="00A17752">
            <w:pPr>
              <w:spacing w:after="0"/>
              <w:rPr>
                <w:rFonts w:ascii="Calibri" w:hAnsi="Calibri" w:cs="Calibri"/>
              </w:rPr>
            </w:pPr>
          </w:p>
        </w:tc>
      </w:tr>
      <w:tr w:rsidR="00A17752" w:rsidRPr="00AB1027" w14:paraId="5C6D19A5" w14:textId="77777777" w:rsidTr="00A17752">
        <w:tc>
          <w:tcPr>
            <w:tcW w:w="2646" w:type="dxa"/>
            <w:shd w:val="clear" w:color="auto" w:fill="auto"/>
          </w:tcPr>
          <w:p w14:paraId="690B92B5" w14:textId="77777777" w:rsidR="00A17752" w:rsidRPr="006127FD" w:rsidRDefault="00A17752" w:rsidP="00A17752">
            <w:pPr>
              <w:spacing w:after="0"/>
              <w:rPr>
                <w:rFonts w:ascii="Futura Md BT" w:hAnsi="Futura Md BT" w:cs="Calibri"/>
                <w:b/>
              </w:rPr>
            </w:pPr>
            <w:r w:rsidRPr="006127FD">
              <w:rPr>
                <w:rFonts w:ascii="Futura Md BT" w:hAnsi="Futura Md BT" w:cs="Calibri"/>
                <w:b/>
              </w:rPr>
              <w:t>Responsible for:</w:t>
            </w:r>
          </w:p>
        </w:tc>
        <w:tc>
          <w:tcPr>
            <w:tcW w:w="7844" w:type="dxa"/>
            <w:shd w:val="clear" w:color="auto" w:fill="auto"/>
          </w:tcPr>
          <w:p w14:paraId="7C08107A" w14:textId="77777777" w:rsidR="00A17752" w:rsidRPr="006127FD" w:rsidRDefault="00A17752" w:rsidP="00A17752">
            <w:pPr>
              <w:spacing w:after="0"/>
              <w:rPr>
                <w:rFonts w:ascii="Futura (Light)" w:hAnsi="Futura (Light)" w:cs="Calibri"/>
              </w:rPr>
            </w:pPr>
            <w:r w:rsidRPr="006127FD">
              <w:rPr>
                <w:rFonts w:ascii="Futura (Light)" w:hAnsi="Futura (Light)" w:cs="Calibri"/>
              </w:rPr>
              <w:t>Teaching staff and relevant personnel within the curriculum area.</w:t>
            </w:r>
          </w:p>
        </w:tc>
      </w:tr>
      <w:tr w:rsidR="00A17752" w:rsidRPr="00AB1027" w14:paraId="52B7B02F" w14:textId="77777777" w:rsidTr="00A17752">
        <w:tc>
          <w:tcPr>
            <w:tcW w:w="10490" w:type="dxa"/>
            <w:gridSpan w:val="2"/>
            <w:shd w:val="clear" w:color="auto" w:fill="auto"/>
          </w:tcPr>
          <w:p w14:paraId="607DBC8F" w14:textId="77777777" w:rsidR="00A17752" w:rsidRPr="00AB1027" w:rsidRDefault="00A17752" w:rsidP="00A17752">
            <w:pPr>
              <w:spacing w:after="0"/>
              <w:rPr>
                <w:rFonts w:ascii="Calibri" w:hAnsi="Calibri" w:cs="Calibri"/>
              </w:rPr>
            </w:pPr>
          </w:p>
        </w:tc>
      </w:tr>
      <w:tr w:rsidR="00A17752" w:rsidRPr="00AB1027" w14:paraId="08B1AB66" w14:textId="77777777" w:rsidTr="00A17752">
        <w:tc>
          <w:tcPr>
            <w:tcW w:w="2646" w:type="dxa"/>
            <w:shd w:val="clear" w:color="auto" w:fill="auto"/>
          </w:tcPr>
          <w:p w14:paraId="6BEEED0A" w14:textId="77777777" w:rsidR="00A17752" w:rsidRPr="006127FD" w:rsidRDefault="00A17752" w:rsidP="00A17752">
            <w:pPr>
              <w:spacing w:after="0"/>
              <w:rPr>
                <w:rFonts w:ascii="Futura Md BT" w:hAnsi="Futura Md BT" w:cs="Calibri"/>
                <w:b/>
              </w:rPr>
            </w:pPr>
            <w:r w:rsidRPr="006127FD">
              <w:rPr>
                <w:rFonts w:ascii="Futura Md BT" w:hAnsi="Futura Md BT" w:cs="Calibri"/>
                <w:b/>
              </w:rPr>
              <w:t>Liaising with:</w:t>
            </w:r>
          </w:p>
        </w:tc>
        <w:tc>
          <w:tcPr>
            <w:tcW w:w="7844" w:type="dxa"/>
            <w:shd w:val="clear" w:color="auto" w:fill="auto"/>
          </w:tcPr>
          <w:p w14:paraId="48087D09" w14:textId="77777777" w:rsidR="00A17752" w:rsidRPr="006127FD" w:rsidRDefault="00A17752" w:rsidP="00A17752">
            <w:pPr>
              <w:spacing w:after="0"/>
              <w:rPr>
                <w:rFonts w:ascii="Futura (Light)" w:hAnsi="Futura (Light)" w:cs="Calibri"/>
              </w:rPr>
            </w:pPr>
            <w:r w:rsidRPr="006127FD">
              <w:rPr>
                <w:rFonts w:ascii="Futura (Light)" w:hAnsi="Futura (Light)" w:cs="Calibri"/>
              </w:rPr>
              <w:t xml:space="preserve">Headteacher / SLT, other </w:t>
            </w:r>
            <w:r>
              <w:rPr>
                <w:rFonts w:ascii="Futura (Light)" w:hAnsi="Futura (Light)" w:cs="Calibri"/>
              </w:rPr>
              <w:t>Heads of Faculty</w:t>
            </w:r>
            <w:r w:rsidRPr="006127FD">
              <w:rPr>
                <w:rFonts w:ascii="Futura (Light)" w:hAnsi="Futura (Light)" w:cs="Calibri"/>
              </w:rPr>
              <w:t>,</w:t>
            </w:r>
            <w:r>
              <w:rPr>
                <w:rFonts w:ascii="Futura (Light)" w:hAnsi="Futura (Light)" w:cs="Calibri"/>
              </w:rPr>
              <w:t xml:space="preserve"> Heads of Subject, Heads of House, </w:t>
            </w:r>
            <w:r w:rsidRPr="006127FD">
              <w:rPr>
                <w:rFonts w:ascii="Futura (Light)" w:hAnsi="Futura (Light)" w:cs="Calibri"/>
              </w:rPr>
              <w:t>Student Support Team, relevant staff with cross school responsibilities, relevant non-teaching support staff, and parents.</w:t>
            </w:r>
          </w:p>
        </w:tc>
      </w:tr>
      <w:tr w:rsidR="00A17752" w:rsidRPr="00AB1027" w14:paraId="2E892C8E" w14:textId="77777777" w:rsidTr="00A17752">
        <w:tc>
          <w:tcPr>
            <w:tcW w:w="10490" w:type="dxa"/>
            <w:gridSpan w:val="2"/>
            <w:shd w:val="clear" w:color="auto" w:fill="auto"/>
          </w:tcPr>
          <w:p w14:paraId="23091577" w14:textId="77777777" w:rsidR="00A17752" w:rsidRPr="00AB1027" w:rsidRDefault="00A17752" w:rsidP="00A17752">
            <w:pPr>
              <w:spacing w:after="0"/>
              <w:rPr>
                <w:rFonts w:ascii="Calibri" w:hAnsi="Calibri" w:cs="Calibri"/>
              </w:rPr>
            </w:pPr>
          </w:p>
        </w:tc>
      </w:tr>
      <w:tr w:rsidR="00A17752" w:rsidRPr="00AB1027" w14:paraId="40F35BD7" w14:textId="77777777" w:rsidTr="00A17752">
        <w:tc>
          <w:tcPr>
            <w:tcW w:w="2646" w:type="dxa"/>
            <w:shd w:val="clear" w:color="auto" w:fill="auto"/>
          </w:tcPr>
          <w:p w14:paraId="5F7F1183" w14:textId="77777777" w:rsidR="00A17752" w:rsidRPr="006127FD" w:rsidRDefault="00A17752" w:rsidP="00A17752">
            <w:pPr>
              <w:spacing w:after="0"/>
              <w:rPr>
                <w:rFonts w:ascii="Futura Md BT" w:hAnsi="Futura Md BT" w:cs="Calibri"/>
              </w:rPr>
            </w:pPr>
            <w:r w:rsidRPr="006127FD">
              <w:rPr>
                <w:rFonts w:ascii="Futura Md BT" w:hAnsi="Futura Md BT" w:cs="Calibri"/>
                <w:b/>
              </w:rPr>
              <w:t>Working Time</w:t>
            </w:r>
            <w:r w:rsidRPr="006127FD">
              <w:rPr>
                <w:rFonts w:ascii="Futura Md BT" w:hAnsi="Futura Md BT" w:cs="Calibri"/>
              </w:rPr>
              <w:t>:</w:t>
            </w:r>
          </w:p>
        </w:tc>
        <w:tc>
          <w:tcPr>
            <w:tcW w:w="7844" w:type="dxa"/>
            <w:shd w:val="clear" w:color="auto" w:fill="auto"/>
          </w:tcPr>
          <w:p w14:paraId="28CFA4D6" w14:textId="77777777" w:rsidR="00A17752" w:rsidRPr="006127FD" w:rsidRDefault="00A17752" w:rsidP="00A17752">
            <w:pPr>
              <w:spacing w:after="0"/>
              <w:rPr>
                <w:rFonts w:ascii="Futura (Light)" w:hAnsi="Futura (Light)" w:cs="Calibri"/>
              </w:rPr>
            </w:pPr>
            <w:r w:rsidRPr="006127FD">
              <w:rPr>
                <w:rFonts w:ascii="Futura (Light)" w:hAnsi="Futura (Light)" w:cs="Calibri"/>
              </w:rPr>
              <w:t>Term Time. Full-time</w:t>
            </w:r>
          </w:p>
        </w:tc>
      </w:tr>
      <w:tr w:rsidR="00A17752" w:rsidRPr="00AB1027" w14:paraId="3A2C6C04" w14:textId="77777777" w:rsidTr="00A17752">
        <w:tc>
          <w:tcPr>
            <w:tcW w:w="10490" w:type="dxa"/>
            <w:gridSpan w:val="2"/>
            <w:shd w:val="clear" w:color="auto" w:fill="auto"/>
          </w:tcPr>
          <w:p w14:paraId="5317267D" w14:textId="77777777" w:rsidR="00A17752" w:rsidRPr="00AB1027" w:rsidRDefault="00A17752" w:rsidP="00A17752">
            <w:pPr>
              <w:spacing w:after="0"/>
              <w:rPr>
                <w:rFonts w:ascii="Calibri" w:hAnsi="Calibri" w:cs="Calibri"/>
              </w:rPr>
            </w:pPr>
          </w:p>
        </w:tc>
      </w:tr>
      <w:tr w:rsidR="00A17752" w:rsidRPr="00AB1027" w14:paraId="7635D392" w14:textId="77777777" w:rsidTr="00A17752">
        <w:tc>
          <w:tcPr>
            <w:tcW w:w="2646" w:type="dxa"/>
            <w:shd w:val="clear" w:color="auto" w:fill="auto"/>
          </w:tcPr>
          <w:p w14:paraId="5538B0CA" w14:textId="77777777" w:rsidR="00A17752" w:rsidRPr="006127FD" w:rsidRDefault="00A17752" w:rsidP="00A17752">
            <w:pPr>
              <w:spacing w:after="0"/>
              <w:rPr>
                <w:rFonts w:ascii="Futura Md BT" w:hAnsi="Futura Md BT" w:cs="Calibri"/>
                <w:b/>
              </w:rPr>
            </w:pPr>
            <w:r w:rsidRPr="006127FD">
              <w:rPr>
                <w:rFonts w:ascii="Futura Md BT" w:hAnsi="Futura Md BT" w:cs="Calibri"/>
                <w:b/>
              </w:rPr>
              <w:t>Salary/Grade</w:t>
            </w:r>
          </w:p>
        </w:tc>
        <w:tc>
          <w:tcPr>
            <w:tcW w:w="7844" w:type="dxa"/>
            <w:shd w:val="clear" w:color="auto" w:fill="auto"/>
          </w:tcPr>
          <w:p w14:paraId="7AE31F54" w14:textId="77777777" w:rsidR="00A17752" w:rsidRPr="006127FD" w:rsidRDefault="00A17752" w:rsidP="00A17752">
            <w:pPr>
              <w:spacing w:after="0"/>
              <w:rPr>
                <w:rFonts w:ascii="Futura (Light)" w:hAnsi="Futura (Light)" w:cs="Calibri"/>
              </w:rPr>
            </w:pPr>
            <w:r w:rsidRPr="006127FD">
              <w:rPr>
                <w:rFonts w:ascii="Futura (Light)" w:hAnsi="Futura (Light)" w:cs="Calibri"/>
              </w:rPr>
              <w:t xml:space="preserve">MPS plus TLR </w:t>
            </w:r>
            <w:r w:rsidRPr="006127FD">
              <w:rPr>
                <w:rFonts w:ascii="Futura (Light)" w:hAnsi="Futura (Light)" w:cs="Calibri"/>
                <w:i/>
              </w:rPr>
              <w:t>(as appropriate)</w:t>
            </w:r>
          </w:p>
        </w:tc>
      </w:tr>
      <w:tr w:rsidR="00A17752" w:rsidRPr="00AB1027" w14:paraId="1D964B42" w14:textId="77777777" w:rsidTr="00A17752">
        <w:tc>
          <w:tcPr>
            <w:tcW w:w="10490" w:type="dxa"/>
            <w:gridSpan w:val="2"/>
            <w:shd w:val="clear" w:color="auto" w:fill="auto"/>
          </w:tcPr>
          <w:p w14:paraId="0A028433" w14:textId="77777777" w:rsidR="00A17752" w:rsidRPr="00AB1027" w:rsidRDefault="00A17752" w:rsidP="00A17752">
            <w:pPr>
              <w:spacing w:after="0"/>
              <w:rPr>
                <w:rFonts w:ascii="Calibri" w:hAnsi="Calibri" w:cs="Calibri"/>
              </w:rPr>
            </w:pPr>
          </w:p>
        </w:tc>
      </w:tr>
      <w:tr w:rsidR="00A17752" w:rsidRPr="00AB1027" w14:paraId="65555D97" w14:textId="77777777" w:rsidTr="00A17752">
        <w:tc>
          <w:tcPr>
            <w:tcW w:w="2646" w:type="dxa"/>
            <w:shd w:val="clear" w:color="auto" w:fill="auto"/>
          </w:tcPr>
          <w:p w14:paraId="29D1D554" w14:textId="77777777" w:rsidR="00A17752" w:rsidRPr="006127FD" w:rsidRDefault="00A17752" w:rsidP="00A17752">
            <w:pPr>
              <w:spacing w:after="0"/>
              <w:rPr>
                <w:rFonts w:ascii="Futura Md BT" w:hAnsi="Futura Md BT" w:cs="Calibri"/>
                <w:b/>
              </w:rPr>
            </w:pPr>
            <w:r w:rsidRPr="006127FD">
              <w:rPr>
                <w:rFonts w:ascii="Futura Md BT" w:hAnsi="Futura Md BT" w:cs="Calibri"/>
                <w:b/>
              </w:rPr>
              <w:t>Disclosure level</w:t>
            </w:r>
          </w:p>
        </w:tc>
        <w:tc>
          <w:tcPr>
            <w:tcW w:w="7844" w:type="dxa"/>
            <w:shd w:val="clear" w:color="auto" w:fill="auto"/>
          </w:tcPr>
          <w:p w14:paraId="71F1D3C0" w14:textId="77777777" w:rsidR="00A17752" w:rsidRPr="006127FD" w:rsidRDefault="00A17752" w:rsidP="00A17752">
            <w:pPr>
              <w:spacing w:after="0"/>
              <w:rPr>
                <w:rFonts w:ascii="Futura (Light)" w:hAnsi="Futura (Light)" w:cs="Calibri"/>
              </w:rPr>
            </w:pPr>
            <w:r w:rsidRPr="006127FD">
              <w:rPr>
                <w:rFonts w:ascii="Futura (Light)" w:hAnsi="Futura (Light)" w:cs="Calibri"/>
              </w:rPr>
              <w:t>Enhanced</w:t>
            </w:r>
          </w:p>
        </w:tc>
      </w:tr>
      <w:tr w:rsidR="00A17752" w:rsidRPr="00AB1027" w14:paraId="3706309C" w14:textId="77777777" w:rsidTr="00A17752">
        <w:tc>
          <w:tcPr>
            <w:tcW w:w="10490" w:type="dxa"/>
            <w:gridSpan w:val="2"/>
            <w:shd w:val="clear" w:color="auto" w:fill="auto"/>
          </w:tcPr>
          <w:p w14:paraId="16F458FA" w14:textId="77777777" w:rsidR="00A17752" w:rsidRPr="00AB1027" w:rsidRDefault="00A17752" w:rsidP="00A17752">
            <w:pPr>
              <w:spacing w:after="0"/>
              <w:rPr>
                <w:rFonts w:ascii="Calibri" w:hAnsi="Calibri" w:cs="Calibri"/>
              </w:rPr>
            </w:pPr>
          </w:p>
        </w:tc>
      </w:tr>
    </w:tbl>
    <w:p w14:paraId="03839696" w14:textId="77777777" w:rsidR="00A17752" w:rsidRDefault="00A17752">
      <w:r>
        <w:br w:type="page"/>
      </w:r>
    </w:p>
    <w:tbl>
      <w:tblPr>
        <w:tblW w:w="10490"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7842"/>
      </w:tblGrid>
      <w:tr w:rsidR="00A17752" w:rsidRPr="00AB1027" w14:paraId="7EAB1DCF" w14:textId="77777777" w:rsidTr="00A17752">
        <w:tc>
          <w:tcPr>
            <w:tcW w:w="10490" w:type="dxa"/>
            <w:gridSpan w:val="2"/>
            <w:shd w:val="clear" w:color="auto" w:fill="auto"/>
          </w:tcPr>
          <w:p w14:paraId="6A3497A9" w14:textId="77777777" w:rsidR="00A17752" w:rsidRPr="006127FD" w:rsidRDefault="00A17752" w:rsidP="00A17752">
            <w:pPr>
              <w:spacing w:after="0"/>
              <w:rPr>
                <w:rFonts w:ascii="Futura Md BT" w:hAnsi="Futura Md BT" w:cs="Calibri"/>
              </w:rPr>
            </w:pPr>
            <w:r w:rsidRPr="006127FD">
              <w:rPr>
                <w:rFonts w:ascii="Futura Md BT" w:hAnsi="Futura Md BT" w:cs="Calibri"/>
                <w:b/>
              </w:rPr>
              <w:lastRenderedPageBreak/>
              <w:t>MAIN (CORE) DUTIES</w:t>
            </w:r>
          </w:p>
        </w:tc>
      </w:tr>
      <w:tr w:rsidR="00A17752" w:rsidRPr="00AB1027" w14:paraId="6F2D70A4" w14:textId="77777777" w:rsidTr="00A17752">
        <w:tc>
          <w:tcPr>
            <w:tcW w:w="10490" w:type="dxa"/>
            <w:gridSpan w:val="2"/>
            <w:shd w:val="clear" w:color="auto" w:fill="auto"/>
          </w:tcPr>
          <w:p w14:paraId="05A3923A" w14:textId="77777777" w:rsidR="00A17752" w:rsidRPr="00AB1027" w:rsidRDefault="00A17752" w:rsidP="00A17752">
            <w:pPr>
              <w:spacing w:after="0"/>
              <w:rPr>
                <w:rFonts w:ascii="Calibri" w:hAnsi="Calibri" w:cs="Calibri"/>
              </w:rPr>
            </w:pPr>
          </w:p>
        </w:tc>
      </w:tr>
      <w:tr w:rsidR="00A17752" w:rsidRPr="00AB1027" w14:paraId="4B1A1CF1" w14:textId="77777777" w:rsidTr="00A17752">
        <w:tc>
          <w:tcPr>
            <w:tcW w:w="2646" w:type="dxa"/>
            <w:shd w:val="clear" w:color="auto" w:fill="auto"/>
          </w:tcPr>
          <w:p w14:paraId="3D473EE9" w14:textId="77777777" w:rsidR="00A17752" w:rsidRPr="006127FD" w:rsidRDefault="00A17752" w:rsidP="00A17752">
            <w:pPr>
              <w:spacing w:after="0"/>
              <w:rPr>
                <w:rFonts w:ascii="Futura Md BT" w:hAnsi="Futura Md BT" w:cs="Calibri"/>
                <w:b/>
              </w:rPr>
            </w:pPr>
            <w:r w:rsidRPr="006127FD">
              <w:rPr>
                <w:rFonts w:ascii="Futura Md BT" w:hAnsi="Futura Md BT" w:cs="Calibri"/>
                <w:b/>
              </w:rPr>
              <w:t>Operational/Strategic Planning</w:t>
            </w:r>
          </w:p>
        </w:tc>
        <w:tc>
          <w:tcPr>
            <w:tcW w:w="7844" w:type="dxa"/>
            <w:shd w:val="clear" w:color="auto" w:fill="auto"/>
          </w:tcPr>
          <w:p w14:paraId="714549E2" w14:textId="77777777" w:rsidR="00A17752" w:rsidRPr="004964AF" w:rsidRDefault="00A17752" w:rsidP="00A17752">
            <w:pPr>
              <w:numPr>
                <w:ilvl w:val="0"/>
                <w:numId w:val="1"/>
              </w:numPr>
              <w:spacing w:after="0" w:line="240" w:lineRule="auto"/>
              <w:rPr>
                <w:rFonts w:ascii="Futura (Light)" w:hAnsi="Futura (Light)" w:cs="Calibri"/>
              </w:rPr>
            </w:pPr>
            <w:r w:rsidRPr="004964AF">
              <w:rPr>
                <w:rFonts w:ascii="Futura (Light)" w:hAnsi="Futura (Light)" w:cs="Calibri"/>
              </w:rPr>
              <w:t>To lead and manage the strategic planning of the faculty, and to ensure that the planning activities of the faculty reflect the needs of the students across the subjects within the faculty, and the priorities and aims of the school.</w:t>
            </w:r>
          </w:p>
          <w:p w14:paraId="0A3049C2" w14:textId="77777777" w:rsidR="00A17752" w:rsidRPr="004964AF" w:rsidRDefault="00A17752" w:rsidP="00A17752">
            <w:pPr>
              <w:numPr>
                <w:ilvl w:val="0"/>
                <w:numId w:val="1"/>
              </w:numPr>
              <w:spacing w:after="0" w:line="240" w:lineRule="auto"/>
              <w:rPr>
                <w:rFonts w:ascii="Futura (Light)" w:hAnsi="Futura (Light)" w:cs="Arial"/>
              </w:rPr>
            </w:pPr>
            <w:r w:rsidRPr="004964AF">
              <w:rPr>
                <w:rFonts w:ascii="Futura (Light)" w:hAnsi="Futura (Light)" w:cs="Arial"/>
              </w:rPr>
              <w:t>To oversee the production of the faculty development plan ensuring contribution from all faculty members.</w:t>
            </w:r>
          </w:p>
          <w:p w14:paraId="798A4541" w14:textId="77777777" w:rsidR="00A17752" w:rsidRPr="004964AF" w:rsidRDefault="00A17752" w:rsidP="00A17752">
            <w:pPr>
              <w:numPr>
                <w:ilvl w:val="0"/>
                <w:numId w:val="1"/>
              </w:numPr>
              <w:spacing w:after="0" w:line="240" w:lineRule="auto"/>
              <w:rPr>
                <w:rFonts w:ascii="Futura (Light)" w:hAnsi="Futura (Light)" w:cs="Arial"/>
              </w:rPr>
            </w:pPr>
            <w:r w:rsidRPr="004964AF">
              <w:rPr>
                <w:rFonts w:ascii="Futura (Light)" w:hAnsi="Futura (Light)" w:cs="Arial"/>
              </w:rPr>
              <w:t>To produce and update the faculty SEF in line with school guidelines.</w:t>
            </w:r>
          </w:p>
          <w:p w14:paraId="488FCE24" w14:textId="77777777" w:rsidR="00A17752" w:rsidRPr="006127FD" w:rsidRDefault="00A17752" w:rsidP="00A17752">
            <w:pPr>
              <w:numPr>
                <w:ilvl w:val="0"/>
                <w:numId w:val="1"/>
              </w:numPr>
              <w:spacing w:after="0" w:line="240" w:lineRule="auto"/>
              <w:rPr>
                <w:rFonts w:ascii="Futura (Light)" w:hAnsi="Futura (Light)" w:cs="Calibri"/>
              </w:rPr>
            </w:pPr>
            <w:r w:rsidRPr="006127FD">
              <w:rPr>
                <w:rFonts w:ascii="Futura (Light)" w:hAnsi="Futura (Light)" w:cs="Calibri"/>
              </w:rPr>
              <w:t>To lead the development of appropriate programmes of study, schemes of work, teaching and learning strategies, assessment practices and resources within the your subject area.</w:t>
            </w:r>
          </w:p>
          <w:p w14:paraId="4FE41AE9" w14:textId="77777777" w:rsidR="00A17752" w:rsidRPr="006127FD" w:rsidRDefault="00A17752" w:rsidP="00A17752">
            <w:pPr>
              <w:numPr>
                <w:ilvl w:val="0"/>
                <w:numId w:val="1"/>
              </w:numPr>
              <w:spacing w:after="0" w:line="240" w:lineRule="auto"/>
              <w:rPr>
                <w:rFonts w:ascii="Futura (Light)" w:hAnsi="Futura (Light)" w:cs="Calibri"/>
              </w:rPr>
            </w:pPr>
            <w:r w:rsidRPr="006127FD">
              <w:rPr>
                <w:rFonts w:ascii="Futura (Light)" w:hAnsi="Futura (Light)" w:cs="Calibri"/>
              </w:rPr>
              <w:t xml:space="preserve">To be responsible for the day-to-day management, delivery and quality control of provision within the </w:t>
            </w:r>
            <w:r w:rsidR="00BE4C5F">
              <w:rPr>
                <w:rFonts w:ascii="Futura (Light)" w:hAnsi="Futura (Light)" w:cs="Calibri"/>
              </w:rPr>
              <w:t>faculty</w:t>
            </w:r>
            <w:r w:rsidRPr="006127FD">
              <w:rPr>
                <w:rFonts w:ascii="Futura (Light)" w:hAnsi="Futura (Light)" w:cs="Calibri"/>
              </w:rPr>
              <w:t>, including effective deployment of staff and physical resources.</w:t>
            </w:r>
          </w:p>
          <w:p w14:paraId="7CE942B2" w14:textId="77777777" w:rsidR="00A17752" w:rsidRPr="006127FD" w:rsidRDefault="00A17752" w:rsidP="00A17752">
            <w:pPr>
              <w:numPr>
                <w:ilvl w:val="0"/>
                <w:numId w:val="1"/>
              </w:numPr>
              <w:spacing w:after="0" w:line="240" w:lineRule="auto"/>
              <w:rPr>
                <w:rFonts w:ascii="Futura (Light)" w:hAnsi="Futura (Light)" w:cs="Calibri"/>
              </w:rPr>
            </w:pPr>
            <w:r w:rsidRPr="006127FD">
              <w:rPr>
                <w:rFonts w:ascii="Futura (Light)" w:hAnsi="Futura (Light)" w:cs="Calibri"/>
              </w:rPr>
              <w:t>To actively monitor student progress across your subject and co-ordinate appropriate interventions.</w:t>
            </w:r>
          </w:p>
          <w:p w14:paraId="1BB08FA4" w14:textId="77777777" w:rsidR="00A17752" w:rsidRPr="006127FD" w:rsidRDefault="00A17752" w:rsidP="00A17752">
            <w:pPr>
              <w:numPr>
                <w:ilvl w:val="0"/>
                <w:numId w:val="1"/>
              </w:numPr>
              <w:spacing w:after="0" w:line="240" w:lineRule="auto"/>
              <w:rPr>
                <w:rFonts w:ascii="Futura (Light)" w:hAnsi="Futura (Light)" w:cs="Calibri"/>
              </w:rPr>
            </w:pPr>
            <w:r w:rsidRPr="006127FD">
              <w:rPr>
                <w:rFonts w:ascii="Futura (Light)" w:hAnsi="Futura (Light)" w:cs="Calibri"/>
              </w:rPr>
              <w:t>To implement school policies and procedures, e.g. Safeguarding, Equal Opportunities, etc.</w:t>
            </w:r>
          </w:p>
          <w:p w14:paraId="5F834C7C" w14:textId="77777777" w:rsidR="00A17752" w:rsidRPr="006127FD" w:rsidRDefault="00A17752" w:rsidP="00A17752">
            <w:pPr>
              <w:numPr>
                <w:ilvl w:val="0"/>
                <w:numId w:val="1"/>
              </w:numPr>
              <w:spacing w:after="0" w:line="240" w:lineRule="auto"/>
              <w:rPr>
                <w:rFonts w:ascii="Futura (Light)" w:hAnsi="Futura (Light)" w:cs="Calibri"/>
              </w:rPr>
            </w:pPr>
            <w:r w:rsidRPr="006127FD">
              <w:rPr>
                <w:rFonts w:ascii="Futura (Light)" w:hAnsi="Futura (Light)" w:cs="Calibri"/>
              </w:rPr>
              <w:t>To ensure that Health and Safety policies and practices, including Risk Assessments, throughout the faculty are in-line with requirements and are updated where necessary.</w:t>
            </w:r>
          </w:p>
        </w:tc>
      </w:tr>
      <w:tr w:rsidR="00A17752" w:rsidRPr="00AB1027" w14:paraId="65F75FC1" w14:textId="77777777" w:rsidTr="00A17752">
        <w:tc>
          <w:tcPr>
            <w:tcW w:w="10490" w:type="dxa"/>
            <w:gridSpan w:val="2"/>
            <w:shd w:val="clear" w:color="auto" w:fill="auto"/>
          </w:tcPr>
          <w:p w14:paraId="43D538F8" w14:textId="77777777" w:rsidR="00A17752" w:rsidRPr="00AB1027" w:rsidRDefault="00A17752" w:rsidP="00A17752">
            <w:pPr>
              <w:spacing w:after="0"/>
              <w:rPr>
                <w:rFonts w:ascii="Calibri" w:hAnsi="Calibri" w:cs="Calibri"/>
              </w:rPr>
            </w:pPr>
          </w:p>
        </w:tc>
      </w:tr>
      <w:tr w:rsidR="00A17752" w:rsidRPr="00AB1027" w14:paraId="14AE6DA4" w14:textId="77777777" w:rsidTr="00A17752">
        <w:tc>
          <w:tcPr>
            <w:tcW w:w="2646" w:type="dxa"/>
            <w:shd w:val="clear" w:color="auto" w:fill="auto"/>
          </w:tcPr>
          <w:p w14:paraId="5E214AE6" w14:textId="77777777" w:rsidR="00A17752" w:rsidRPr="006127FD" w:rsidRDefault="00A17752" w:rsidP="00A17752">
            <w:pPr>
              <w:spacing w:after="0"/>
              <w:rPr>
                <w:rFonts w:ascii="Futura Md BT" w:hAnsi="Futura Md BT" w:cs="Calibri"/>
                <w:b/>
              </w:rPr>
            </w:pPr>
            <w:r w:rsidRPr="006127FD">
              <w:rPr>
                <w:rFonts w:ascii="Futura Md BT" w:hAnsi="Futura Md BT" w:cs="Calibri"/>
                <w:b/>
              </w:rPr>
              <w:t>Curriculum Provision</w:t>
            </w:r>
          </w:p>
        </w:tc>
        <w:tc>
          <w:tcPr>
            <w:tcW w:w="7844" w:type="dxa"/>
            <w:shd w:val="clear" w:color="auto" w:fill="auto"/>
          </w:tcPr>
          <w:p w14:paraId="1EC94A82" w14:textId="172244E7" w:rsidR="004B7E3C" w:rsidRDefault="004B7E3C" w:rsidP="00A17752">
            <w:pPr>
              <w:numPr>
                <w:ilvl w:val="0"/>
                <w:numId w:val="4"/>
              </w:numPr>
              <w:spacing w:after="0" w:line="240" w:lineRule="auto"/>
              <w:rPr>
                <w:rFonts w:ascii="Futura (Light)" w:hAnsi="Futura (Light)" w:cs="Calibri"/>
              </w:rPr>
            </w:pPr>
            <w:r>
              <w:rPr>
                <w:rFonts w:ascii="Futura (Light)" w:hAnsi="Futura (Light)" w:cs="Calibri"/>
              </w:rPr>
              <w:t>To deliver an ambitious and rich curriculum to enable our boys to be successful leaners.</w:t>
            </w:r>
          </w:p>
          <w:p w14:paraId="3E4346F3" w14:textId="18FC36A6" w:rsidR="00A17752" w:rsidRPr="006127FD" w:rsidRDefault="00A17752" w:rsidP="00A17752">
            <w:pPr>
              <w:numPr>
                <w:ilvl w:val="0"/>
                <w:numId w:val="4"/>
              </w:numPr>
              <w:spacing w:after="0" w:line="240" w:lineRule="auto"/>
              <w:rPr>
                <w:rFonts w:ascii="Futura (Light)" w:hAnsi="Futura (Light)" w:cs="Calibri"/>
              </w:rPr>
            </w:pPr>
            <w:r w:rsidRPr="006127FD">
              <w:rPr>
                <w:rFonts w:ascii="Futura (Light)" w:hAnsi="Futura (Light)" w:cs="Calibri"/>
              </w:rPr>
              <w:t>To ensure the delivery of an appropriate, comprehensive, high quality and cost-effective curriculum programme which fulfils statutory and examination board / awarding body requirements.</w:t>
            </w:r>
          </w:p>
          <w:p w14:paraId="3605B99C" w14:textId="77777777" w:rsidR="00A17752" w:rsidRPr="00AB1027" w:rsidRDefault="00A17752" w:rsidP="00A17752">
            <w:pPr>
              <w:numPr>
                <w:ilvl w:val="0"/>
                <w:numId w:val="4"/>
              </w:numPr>
              <w:spacing w:after="0" w:line="240" w:lineRule="auto"/>
              <w:rPr>
                <w:rFonts w:ascii="Calibri" w:hAnsi="Calibri" w:cs="Calibri"/>
              </w:rPr>
            </w:pPr>
            <w:r w:rsidRPr="006127FD">
              <w:rPr>
                <w:rFonts w:ascii="Futura (Light)" w:hAnsi="Futura (Light)" w:cs="Calibri"/>
              </w:rPr>
              <w:t xml:space="preserve">To ensure regular, coherent and rigorous assessment practices are in place within the </w:t>
            </w:r>
            <w:r>
              <w:rPr>
                <w:rFonts w:ascii="Futura (Light)" w:hAnsi="Futura (Light)" w:cs="Calibri"/>
              </w:rPr>
              <w:t>faculty</w:t>
            </w:r>
            <w:r w:rsidRPr="006127FD">
              <w:rPr>
                <w:rFonts w:ascii="Futura (Light)" w:hAnsi="Futura (Light)" w:cs="Calibri"/>
              </w:rPr>
              <w:t>.</w:t>
            </w:r>
          </w:p>
        </w:tc>
      </w:tr>
      <w:tr w:rsidR="00A17752" w:rsidRPr="00AB1027" w14:paraId="57FA7A76" w14:textId="77777777" w:rsidTr="00A17752">
        <w:tc>
          <w:tcPr>
            <w:tcW w:w="10490" w:type="dxa"/>
            <w:gridSpan w:val="2"/>
            <w:shd w:val="clear" w:color="auto" w:fill="auto"/>
          </w:tcPr>
          <w:p w14:paraId="02B0E980" w14:textId="77777777" w:rsidR="00A17752" w:rsidRPr="00AB1027" w:rsidRDefault="00A17752" w:rsidP="00A17752">
            <w:pPr>
              <w:spacing w:after="0"/>
              <w:rPr>
                <w:rFonts w:ascii="Calibri" w:hAnsi="Calibri" w:cs="Calibri"/>
              </w:rPr>
            </w:pPr>
          </w:p>
        </w:tc>
      </w:tr>
      <w:tr w:rsidR="00A17752" w:rsidRPr="00AB1027" w14:paraId="3D250B53" w14:textId="77777777" w:rsidTr="00A17752">
        <w:tc>
          <w:tcPr>
            <w:tcW w:w="2646" w:type="dxa"/>
            <w:shd w:val="clear" w:color="auto" w:fill="auto"/>
          </w:tcPr>
          <w:p w14:paraId="3F38EC18" w14:textId="77777777" w:rsidR="00A17752" w:rsidRPr="006127FD" w:rsidRDefault="00A17752" w:rsidP="00A17752">
            <w:pPr>
              <w:spacing w:after="0"/>
              <w:rPr>
                <w:rFonts w:ascii="Futura Md BT" w:hAnsi="Futura Md BT" w:cs="Calibri"/>
                <w:b/>
              </w:rPr>
            </w:pPr>
            <w:r w:rsidRPr="006127FD">
              <w:rPr>
                <w:rFonts w:ascii="Futura Md BT" w:hAnsi="Futura Md BT" w:cs="Calibri"/>
                <w:b/>
              </w:rPr>
              <w:t>Curriculum Development</w:t>
            </w:r>
          </w:p>
        </w:tc>
        <w:tc>
          <w:tcPr>
            <w:tcW w:w="7844" w:type="dxa"/>
            <w:shd w:val="clear" w:color="auto" w:fill="auto"/>
          </w:tcPr>
          <w:p w14:paraId="05C61C6E" w14:textId="77777777" w:rsidR="00A17752" w:rsidRPr="006127FD" w:rsidRDefault="00A17752" w:rsidP="00A17752">
            <w:pPr>
              <w:numPr>
                <w:ilvl w:val="0"/>
                <w:numId w:val="5"/>
              </w:numPr>
              <w:spacing w:after="0" w:line="240" w:lineRule="auto"/>
              <w:rPr>
                <w:rFonts w:ascii="Futura (Light)" w:hAnsi="Futura (Light)" w:cs="Calibri"/>
              </w:rPr>
            </w:pPr>
            <w:r w:rsidRPr="006127FD">
              <w:rPr>
                <w:rFonts w:ascii="Futura (Light)" w:hAnsi="Futura (Light)" w:cs="Calibri"/>
              </w:rPr>
              <w:t>To lead curriculum development for the subject area.</w:t>
            </w:r>
          </w:p>
          <w:p w14:paraId="1C3D54EC" w14:textId="77777777" w:rsidR="00A17752" w:rsidRPr="006127FD" w:rsidRDefault="00A17752" w:rsidP="00A17752">
            <w:pPr>
              <w:numPr>
                <w:ilvl w:val="0"/>
                <w:numId w:val="5"/>
              </w:numPr>
              <w:spacing w:after="0" w:line="240" w:lineRule="auto"/>
              <w:rPr>
                <w:rFonts w:ascii="Futura (Light)" w:hAnsi="Futura (Light)" w:cs="Calibri"/>
              </w:rPr>
            </w:pPr>
            <w:r w:rsidRPr="006127FD">
              <w:rPr>
                <w:rFonts w:ascii="Futura (Light)" w:hAnsi="Futura (Light)" w:cs="Calibri"/>
              </w:rPr>
              <w:t>To actively monitor and respond to curriculum initiatives at national, regional and local levels, including implementing any changes required by examination boards / awarding bodies.</w:t>
            </w:r>
          </w:p>
          <w:p w14:paraId="77EF949C" w14:textId="77777777" w:rsidR="00A17752" w:rsidRPr="00AB1027" w:rsidRDefault="00A17752" w:rsidP="00A17752">
            <w:pPr>
              <w:numPr>
                <w:ilvl w:val="0"/>
                <w:numId w:val="5"/>
              </w:numPr>
              <w:spacing w:after="0" w:line="240" w:lineRule="auto"/>
              <w:rPr>
                <w:rFonts w:ascii="Calibri" w:hAnsi="Calibri" w:cs="Calibri"/>
              </w:rPr>
            </w:pPr>
            <w:r w:rsidRPr="006127FD">
              <w:rPr>
                <w:rFonts w:ascii="Futura (Light)" w:hAnsi="Futura (Light)" w:cs="Calibri"/>
              </w:rPr>
              <w:t>To keep up to date with developments with teaching practice and methodology in the subject area.</w:t>
            </w:r>
          </w:p>
        </w:tc>
      </w:tr>
      <w:tr w:rsidR="00A17752" w:rsidRPr="00AB1027" w14:paraId="439293C6" w14:textId="77777777" w:rsidTr="00A17752">
        <w:tc>
          <w:tcPr>
            <w:tcW w:w="10490" w:type="dxa"/>
            <w:gridSpan w:val="2"/>
            <w:shd w:val="clear" w:color="auto" w:fill="auto"/>
          </w:tcPr>
          <w:p w14:paraId="5130434C" w14:textId="77777777" w:rsidR="00A17752" w:rsidRPr="00AB1027" w:rsidRDefault="00A17752" w:rsidP="00A17752">
            <w:pPr>
              <w:spacing w:after="0"/>
              <w:rPr>
                <w:rFonts w:ascii="Calibri" w:hAnsi="Calibri" w:cs="Calibri"/>
              </w:rPr>
            </w:pPr>
          </w:p>
        </w:tc>
      </w:tr>
      <w:tr w:rsidR="00A17752" w:rsidRPr="00AB1027" w14:paraId="4193851E" w14:textId="77777777" w:rsidTr="00A17752">
        <w:tc>
          <w:tcPr>
            <w:tcW w:w="2646" w:type="dxa"/>
            <w:shd w:val="clear" w:color="auto" w:fill="auto"/>
          </w:tcPr>
          <w:p w14:paraId="693BF29C" w14:textId="77777777" w:rsidR="00A17752" w:rsidRPr="006127FD" w:rsidRDefault="00A17752" w:rsidP="00A17752">
            <w:pPr>
              <w:spacing w:after="0"/>
              <w:rPr>
                <w:rFonts w:ascii="Futura Md BT" w:hAnsi="Futura Md BT" w:cs="Calibri"/>
                <w:b/>
              </w:rPr>
            </w:pPr>
            <w:r w:rsidRPr="006127FD">
              <w:rPr>
                <w:rFonts w:ascii="Futura Md BT" w:hAnsi="Futura Md BT" w:cs="Calibri"/>
                <w:b/>
              </w:rPr>
              <w:t>Staffing</w:t>
            </w:r>
          </w:p>
          <w:p w14:paraId="3BD74927" w14:textId="77777777" w:rsidR="00A17752" w:rsidRPr="00AB1027" w:rsidRDefault="00A17752" w:rsidP="00A17752">
            <w:pPr>
              <w:spacing w:after="0"/>
              <w:rPr>
                <w:rFonts w:ascii="Calibri" w:hAnsi="Calibri" w:cs="Calibri"/>
                <w:b/>
              </w:rPr>
            </w:pPr>
          </w:p>
          <w:p w14:paraId="4D1E2805" w14:textId="77777777" w:rsidR="00A17752" w:rsidRPr="00AB1027" w:rsidRDefault="00A17752" w:rsidP="00A17752">
            <w:pPr>
              <w:spacing w:after="0"/>
              <w:rPr>
                <w:rFonts w:ascii="Calibri" w:hAnsi="Calibri" w:cs="Calibri"/>
                <w:b/>
              </w:rPr>
            </w:pPr>
          </w:p>
        </w:tc>
        <w:tc>
          <w:tcPr>
            <w:tcW w:w="7844" w:type="dxa"/>
            <w:shd w:val="clear" w:color="auto" w:fill="auto"/>
          </w:tcPr>
          <w:p w14:paraId="18F23344"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work with the SLT lead to ensure that staff development needs are identified and that appropriate programmes are designed to meet such needs.</w:t>
            </w:r>
          </w:p>
          <w:p w14:paraId="1EA57D50"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be responsible for the efficient and effective deployment of the faculty’s technicians/support staff.</w:t>
            </w:r>
          </w:p>
          <w:p w14:paraId="4DC53616"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undertake the role as Appraiser for staff within the designated department in line with the school’s Appraisal Policy.</w:t>
            </w:r>
          </w:p>
          <w:p w14:paraId="21B8C389"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make appropriate arrangements for classes when staff are absent, liaising with the relevant staff to secure appropriate cover within the subject area.</w:t>
            </w:r>
          </w:p>
          <w:p w14:paraId="48321491"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participate in the interview process for teaching posts when required and to ensure effective induction of new staff in line with school procedures.</w:t>
            </w:r>
          </w:p>
          <w:p w14:paraId="444BE88D"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promote teamwork and to motivate staff to ensure effective working relations.</w:t>
            </w:r>
          </w:p>
          <w:p w14:paraId="2F2535F3" w14:textId="77777777" w:rsidR="00A17752" w:rsidRPr="00AB1027" w:rsidRDefault="00A17752" w:rsidP="00A17752">
            <w:pPr>
              <w:numPr>
                <w:ilvl w:val="0"/>
                <w:numId w:val="2"/>
              </w:numPr>
              <w:spacing w:after="0" w:line="240" w:lineRule="auto"/>
              <w:rPr>
                <w:rFonts w:ascii="Calibri" w:hAnsi="Calibri" w:cs="Calibri"/>
              </w:rPr>
            </w:pPr>
            <w:r w:rsidRPr="006127FD">
              <w:rPr>
                <w:rFonts w:ascii="Futura (Light)" w:hAnsi="Futura (Light)" w:cs="Calibri"/>
              </w:rPr>
              <w:lastRenderedPageBreak/>
              <w:t>To be responsible for the day-to-day management of staff within the faculty and act as a positive role model.</w:t>
            </w:r>
          </w:p>
        </w:tc>
      </w:tr>
      <w:tr w:rsidR="00A17752" w:rsidRPr="00AB1027" w14:paraId="2351376E" w14:textId="77777777" w:rsidTr="00A17752">
        <w:tc>
          <w:tcPr>
            <w:tcW w:w="10490" w:type="dxa"/>
            <w:gridSpan w:val="2"/>
            <w:shd w:val="clear" w:color="auto" w:fill="auto"/>
          </w:tcPr>
          <w:p w14:paraId="5366A192" w14:textId="77777777" w:rsidR="00A17752" w:rsidRPr="00AB1027" w:rsidRDefault="00A17752" w:rsidP="00A17752">
            <w:pPr>
              <w:spacing w:after="0"/>
              <w:rPr>
                <w:rFonts w:ascii="Calibri" w:hAnsi="Calibri" w:cs="Calibri"/>
              </w:rPr>
            </w:pPr>
          </w:p>
        </w:tc>
      </w:tr>
      <w:tr w:rsidR="00A17752" w:rsidRPr="00AB1027" w14:paraId="3181BA45" w14:textId="77777777" w:rsidTr="00A17752">
        <w:tc>
          <w:tcPr>
            <w:tcW w:w="2646" w:type="dxa"/>
            <w:shd w:val="clear" w:color="auto" w:fill="auto"/>
          </w:tcPr>
          <w:p w14:paraId="7DC8452F" w14:textId="77777777" w:rsidR="00A17752" w:rsidRPr="005236F9" w:rsidRDefault="00A17752" w:rsidP="00A17752">
            <w:pPr>
              <w:spacing w:after="0"/>
              <w:rPr>
                <w:rFonts w:ascii="Futura Md BT" w:hAnsi="Futura Md BT" w:cs="Calibri"/>
                <w:b/>
              </w:rPr>
            </w:pPr>
            <w:r w:rsidRPr="005236F9">
              <w:rPr>
                <w:rFonts w:ascii="Futura Md BT" w:hAnsi="Futura Md BT" w:cs="Calibri"/>
                <w:b/>
              </w:rPr>
              <w:t>Quality Assurance</w:t>
            </w:r>
          </w:p>
        </w:tc>
        <w:tc>
          <w:tcPr>
            <w:tcW w:w="7844" w:type="dxa"/>
            <w:shd w:val="clear" w:color="auto" w:fill="auto"/>
          </w:tcPr>
          <w:p w14:paraId="07130E32"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ensure the effective operation of quality control practices within the faculty; carrying out lesson observations, learning walks &amp; work scrutiny with focus and rigour.</w:t>
            </w:r>
          </w:p>
          <w:p w14:paraId="011439DB"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 xml:space="preserve">To establish the process of the setting of targets within the faculty and to work towards their achievement by themselves and other staff in the faculty. </w:t>
            </w:r>
          </w:p>
          <w:p w14:paraId="7FFC480B"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establish high quality standards of practice across the faculty and develop the effectiveness of teaching and learning within the faculty.</w:t>
            </w:r>
          </w:p>
          <w:p w14:paraId="0C64C4C3"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monitor and evaluate the faculty area in line with agreed school procedures including evaluation against quality standards such as Ofsted criteria and ‘Teachers’ Standards’.</w:t>
            </w:r>
          </w:p>
          <w:p w14:paraId="10DD281D"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implement required improvements arising from quality assurance practices and monitor their implementation and impact.</w:t>
            </w:r>
          </w:p>
          <w:p w14:paraId="0F5887A7"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 xml:space="preserve">To regularly monitor progress made with the faculty’s development plan. </w:t>
            </w:r>
          </w:p>
          <w:p w14:paraId="5258BE1A" w14:textId="77777777" w:rsidR="00A17752" w:rsidRPr="00AB1027" w:rsidRDefault="00A17752" w:rsidP="00A17752">
            <w:pPr>
              <w:numPr>
                <w:ilvl w:val="0"/>
                <w:numId w:val="2"/>
              </w:numPr>
              <w:spacing w:after="0" w:line="240" w:lineRule="auto"/>
              <w:rPr>
                <w:rFonts w:ascii="Calibri" w:hAnsi="Calibri" w:cs="Calibri"/>
              </w:rPr>
            </w:pPr>
            <w:r w:rsidRPr="006127FD">
              <w:rPr>
                <w:rFonts w:ascii="Futura (Light)" w:hAnsi="Futura (Light)" w:cs="Calibri"/>
              </w:rPr>
              <w:t>To ensure all within the faculty implement school policies &amp; procedures.</w:t>
            </w:r>
          </w:p>
        </w:tc>
      </w:tr>
      <w:tr w:rsidR="00A17752" w:rsidRPr="00AB1027" w14:paraId="4F678A43" w14:textId="77777777" w:rsidTr="00A17752">
        <w:tc>
          <w:tcPr>
            <w:tcW w:w="10490" w:type="dxa"/>
            <w:gridSpan w:val="2"/>
            <w:shd w:val="clear" w:color="auto" w:fill="auto"/>
          </w:tcPr>
          <w:p w14:paraId="58D3C633" w14:textId="77777777" w:rsidR="00A17752" w:rsidRPr="00AB1027" w:rsidRDefault="00A17752" w:rsidP="00A17752">
            <w:pPr>
              <w:spacing w:after="0"/>
              <w:rPr>
                <w:rFonts w:ascii="Calibri" w:hAnsi="Calibri" w:cs="Calibri"/>
              </w:rPr>
            </w:pPr>
          </w:p>
        </w:tc>
      </w:tr>
      <w:tr w:rsidR="00A17752" w:rsidRPr="00AB1027" w14:paraId="1F601078" w14:textId="77777777" w:rsidTr="00A17752">
        <w:tc>
          <w:tcPr>
            <w:tcW w:w="2646" w:type="dxa"/>
            <w:shd w:val="clear" w:color="auto" w:fill="auto"/>
          </w:tcPr>
          <w:p w14:paraId="52301038" w14:textId="77777777" w:rsidR="00A17752" w:rsidRPr="005236F9" w:rsidRDefault="00A17752" w:rsidP="00A17752">
            <w:pPr>
              <w:spacing w:after="0"/>
              <w:rPr>
                <w:rFonts w:ascii="Futura Md BT" w:hAnsi="Futura Md BT" w:cs="Calibri"/>
                <w:b/>
              </w:rPr>
            </w:pPr>
            <w:r w:rsidRPr="005236F9">
              <w:rPr>
                <w:rFonts w:ascii="Futura Md BT" w:hAnsi="Futura Md BT" w:cs="Calibri"/>
                <w:b/>
              </w:rPr>
              <w:t>Management Information:</w:t>
            </w:r>
          </w:p>
        </w:tc>
        <w:tc>
          <w:tcPr>
            <w:tcW w:w="7844" w:type="dxa"/>
            <w:shd w:val="clear" w:color="auto" w:fill="auto"/>
          </w:tcPr>
          <w:p w14:paraId="18EB130E"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manage the faculty’s systems for the collection of student progress data.</w:t>
            </w:r>
          </w:p>
          <w:p w14:paraId="0D46CA58"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ensure the maintenance of accurate and up-to-date information concerning the subject on the school’s management information system.</w:t>
            </w:r>
          </w:p>
          <w:p w14:paraId="6FCD45AB"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 xml:space="preserve">To analyse and evaluate student progress and attainment data. </w:t>
            </w:r>
          </w:p>
          <w:p w14:paraId="30F697B3"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produce reports on examination performance, including the performance of different cohorts.</w:t>
            </w:r>
          </w:p>
          <w:p w14:paraId="7F267B20"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identify and take appropriate action on issues arising from data and reports; setting deadlines where necessary and reviewing progress on the action taken.</w:t>
            </w:r>
          </w:p>
          <w:p w14:paraId="024E774F"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produce reports in line with the quality assurance cycle for the faculty.</w:t>
            </w:r>
          </w:p>
          <w:p w14:paraId="1743CEC5"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provide the Headteacher &amp; Governing Body with relevant information relating to the faculty performance and development.</w:t>
            </w:r>
          </w:p>
        </w:tc>
      </w:tr>
      <w:tr w:rsidR="00A17752" w:rsidRPr="00AB1027" w14:paraId="063CCFBC" w14:textId="77777777" w:rsidTr="00A17752">
        <w:tc>
          <w:tcPr>
            <w:tcW w:w="10490" w:type="dxa"/>
            <w:gridSpan w:val="2"/>
            <w:shd w:val="clear" w:color="auto" w:fill="auto"/>
          </w:tcPr>
          <w:p w14:paraId="43649F37" w14:textId="77777777" w:rsidR="00A17752" w:rsidRPr="006127FD" w:rsidRDefault="00A17752" w:rsidP="00A17752">
            <w:pPr>
              <w:spacing w:after="0"/>
              <w:rPr>
                <w:rFonts w:ascii="Futura (Light)" w:hAnsi="Futura (Light)" w:cs="Calibri"/>
              </w:rPr>
            </w:pPr>
          </w:p>
        </w:tc>
      </w:tr>
      <w:tr w:rsidR="00A17752" w:rsidRPr="00AB1027" w14:paraId="18A9EFE5" w14:textId="77777777" w:rsidTr="00A17752">
        <w:tc>
          <w:tcPr>
            <w:tcW w:w="2646" w:type="dxa"/>
            <w:shd w:val="clear" w:color="auto" w:fill="auto"/>
          </w:tcPr>
          <w:p w14:paraId="65FA0F19" w14:textId="77777777" w:rsidR="00A17752" w:rsidRPr="006127FD" w:rsidRDefault="00A17752" w:rsidP="00A17752">
            <w:pPr>
              <w:spacing w:after="0"/>
              <w:rPr>
                <w:rFonts w:ascii="Futura Md BT" w:hAnsi="Futura Md BT" w:cs="Calibri"/>
                <w:b/>
              </w:rPr>
            </w:pPr>
            <w:r w:rsidRPr="006127FD">
              <w:rPr>
                <w:rFonts w:ascii="Futura Md BT" w:hAnsi="Futura Md BT" w:cs="Calibri"/>
                <w:b/>
              </w:rPr>
              <w:t>Communications:</w:t>
            </w:r>
          </w:p>
        </w:tc>
        <w:tc>
          <w:tcPr>
            <w:tcW w:w="7844" w:type="dxa"/>
            <w:shd w:val="clear" w:color="auto" w:fill="auto"/>
          </w:tcPr>
          <w:p w14:paraId="45222DF0" w14:textId="77777777" w:rsidR="00A17752" w:rsidRPr="006127FD" w:rsidRDefault="00A17752" w:rsidP="00A17752">
            <w:pPr>
              <w:numPr>
                <w:ilvl w:val="0"/>
                <w:numId w:val="6"/>
              </w:numPr>
              <w:spacing w:after="0" w:line="240" w:lineRule="auto"/>
              <w:rPr>
                <w:rFonts w:ascii="Futura (Light)" w:hAnsi="Futura (Light)" w:cs="Calibri"/>
              </w:rPr>
            </w:pPr>
            <w:r w:rsidRPr="006127FD">
              <w:rPr>
                <w:rFonts w:ascii="Futura (Light)" w:hAnsi="Futura (Light)" w:cs="Calibri"/>
              </w:rPr>
              <w:t xml:space="preserve">To ensure that all members of the </w:t>
            </w:r>
            <w:r>
              <w:rPr>
                <w:rFonts w:ascii="Futura (Light)" w:hAnsi="Futura (Light)" w:cs="Calibri"/>
              </w:rPr>
              <w:t>faculty</w:t>
            </w:r>
            <w:r w:rsidRPr="006127FD">
              <w:rPr>
                <w:rFonts w:ascii="Futura (Light)" w:hAnsi="Futura (Light)" w:cs="Calibri"/>
              </w:rPr>
              <w:t xml:space="preserve"> are familiar with its aims and priorities.</w:t>
            </w:r>
          </w:p>
          <w:p w14:paraId="4B4933B1" w14:textId="77777777" w:rsidR="00A17752" w:rsidRPr="006127FD" w:rsidRDefault="00A17752" w:rsidP="00A17752">
            <w:pPr>
              <w:numPr>
                <w:ilvl w:val="0"/>
                <w:numId w:val="6"/>
              </w:numPr>
              <w:spacing w:after="0" w:line="240" w:lineRule="auto"/>
              <w:rPr>
                <w:rFonts w:ascii="Futura (Light)" w:hAnsi="Futura (Light)" w:cs="Calibri"/>
              </w:rPr>
            </w:pPr>
            <w:r w:rsidRPr="006127FD">
              <w:rPr>
                <w:rFonts w:ascii="Futura (Light)" w:hAnsi="Futura (Light)" w:cs="Calibri"/>
              </w:rPr>
              <w:t>To ensure effective communication/consultation as appropriate with the parents of students.</w:t>
            </w:r>
          </w:p>
          <w:p w14:paraId="5250EF88" w14:textId="77777777" w:rsidR="00A17752" w:rsidRPr="006127FD" w:rsidRDefault="00A17752" w:rsidP="00A17752">
            <w:pPr>
              <w:numPr>
                <w:ilvl w:val="0"/>
                <w:numId w:val="6"/>
              </w:numPr>
              <w:spacing w:after="0" w:line="240" w:lineRule="auto"/>
              <w:rPr>
                <w:rFonts w:ascii="Futura (Light)" w:hAnsi="Futura (Light)" w:cs="Calibri"/>
              </w:rPr>
            </w:pPr>
            <w:r w:rsidRPr="006127FD">
              <w:rPr>
                <w:rFonts w:ascii="Futura (Light)" w:hAnsi="Futura (Light)" w:cs="Calibri"/>
              </w:rPr>
              <w:t>To liaise with partner schools, higher education, Industry, examination boards / awarding bodies and other relevant organisations.</w:t>
            </w:r>
          </w:p>
          <w:p w14:paraId="06021345" w14:textId="77777777" w:rsidR="00A17752" w:rsidRPr="00AB1027" w:rsidRDefault="00A17752" w:rsidP="00A17752">
            <w:pPr>
              <w:numPr>
                <w:ilvl w:val="0"/>
                <w:numId w:val="6"/>
              </w:numPr>
              <w:spacing w:after="0" w:line="240" w:lineRule="auto"/>
              <w:rPr>
                <w:rFonts w:ascii="Calibri" w:hAnsi="Calibri" w:cs="Calibri"/>
              </w:rPr>
            </w:pPr>
            <w:r w:rsidRPr="006127FD">
              <w:rPr>
                <w:rFonts w:ascii="Futura (Light)" w:hAnsi="Futura (Light)" w:cs="Calibri"/>
              </w:rPr>
              <w:t xml:space="preserve">To represent the </w:t>
            </w:r>
            <w:r>
              <w:rPr>
                <w:rFonts w:ascii="Futura (Light)" w:hAnsi="Futura (Light)" w:cs="Calibri"/>
              </w:rPr>
              <w:t>faculty’s</w:t>
            </w:r>
            <w:r w:rsidRPr="006127FD">
              <w:rPr>
                <w:rFonts w:ascii="Futura (Light)" w:hAnsi="Futura (Light)" w:cs="Calibri"/>
              </w:rPr>
              <w:t xml:space="preserve"> views.</w:t>
            </w:r>
          </w:p>
        </w:tc>
      </w:tr>
      <w:tr w:rsidR="00A17752" w:rsidRPr="00AB1027" w14:paraId="1E3EB86B" w14:textId="77777777" w:rsidTr="00A17752">
        <w:tc>
          <w:tcPr>
            <w:tcW w:w="10490" w:type="dxa"/>
            <w:gridSpan w:val="2"/>
            <w:shd w:val="clear" w:color="auto" w:fill="auto"/>
          </w:tcPr>
          <w:p w14:paraId="4A64F603" w14:textId="77777777" w:rsidR="00A17752" w:rsidRPr="00AB1027" w:rsidRDefault="00A17752" w:rsidP="00A17752">
            <w:pPr>
              <w:spacing w:after="0"/>
              <w:rPr>
                <w:rFonts w:ascii="Calibri" w:hAnsi="Calibri" w:cs="Calibri"/>
              </w:rPr>
            </w:pPr>
          </w:p>
        </w:tc>
      </w:tr>
      <w:tr w:rsidR="00A17752" w:rsidRPr="00AB1027" w14:paraId="6692067F" w14:textId="77777777" w:rsidTr="00A17752">
        <w:tc>
          <w:tcPr>
            <w:tcW w:w="2646" w:type="dxa"/>
            <w:shd w:val="clear" w:color="auto" w:fill="auto"/>
          </w:tcPr>
          <w:p w14:paraId="6735A6DA" w14:textId="77777777" w:rsidR="00A17752" w:rsidRPr="006127FD" w:rsidRDefault="00A17752" w:rsidP="00A17752">
            <w:pPr>
              <w:spacing w:after="0"/>
              <w:rPr>
                <w:rFonts w:ascii="Futura Md BT" w:hAnsi="Futura Md BT" w:cs="Calibri"/>
                <w:b/>
              </w:rPr>
            </w:pPr>
            <w:r w:rsidRPr="006127FD">
              <w:rPr>
                <w:rFonts w:ascii="Futura Md BT" w:hAnsi="Futura Md BT" w:cs="Calibri"/>
                <w:b/>
              </w:rPr>
              <w:t>Marketing &amp; Liaison:</w:t>
            </w:r>
          </w:p>
        </w:tc>
        <w:tc>
          <w:tcPr>
            <w:tcW w:w="7844" w:type="dxa"/>
            <w:shd w:val="clear" w:color="auto" w:fill="auto"/>
          </w:tcPr>
          <w:p w14:paraId="104EEC10"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contribute to the school liaison and marketing activities where appropriate e.g. primary school liaison.</w:t>
            </w:r>
          </w:p>
          <w:p w14:paraId="3EC2E6BF"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lead the development of effective subject links with partner schools.</w:t>
            </w:r>
          </w:p>
          <w:p w14:paraId="561B0B6C" w14:textId="77777777" w:rsidR="00A17752" w:rsidRPr="00AB1027" w:rsidRDefault="00A17752" w:rsidP="00A17752">
            <w:pPr>
              <w:numPr>
                <w:ilvl w:val="0"/>
                <w:numId w:val="2"/>
              </w:numPr>
              <w:spacing w:after="0" w:line="240" w:lineRule="auto"/>
              <w:rPr>
                <w:rFonts w:ascii="Calibri" w:hAnsi="Calibri" w:cs="Calibri"/>
              </w:rPr>
            </w:pPr>
            <w:r w:rsidRPr="006127FD">
              <w:rPr>
                <w:rFonts w:ascii="Futura (Light)" w:hAnsi="Futura (Light)" w:cs="Calibri"/>
              </w:rPr>
              <w:t>To actively promote the development of effective subject links with external agencies.</w:t>
            </w:r>
          </w:p>
        </w:tc>
      </w:tr>
      <w:tr w:rsidR="00A17752" w:rsidRPr="00AB1027" w14:paraId="07D93B17" w14:textId="77777777" w:rsidTr="00A17752">
        <w:tc>
          <w:tcPr>
            <w:tcW w:w="10490" w:type="dxa"/>
            <w:gridSpan w:val="2"/>
            <w:shd w:val="clear" w:color="auto" w:fill="auto"/>
          </w:tcPr>
          <w:p w14:paraId="0B10354B" w14:textId="77777777" w:rsidR="00A17752" w:rsidRPr="00AB1027" w:rsidRDefault="00A17752" w:rsidP="00A17752">
            <w:pPr>
              <w:spacing w:after="0"/>
              <w:rPr>
                <w:rFonts w:ascii="Calibri" w:hAnsi="Calibri" w:cs="Calibri"/>
              </w:rPr>
            </w:pPr>
          </w:p>
        </w:tc>
      </w:tr>
      <w:tr w:rsidR="00A17752" w:rsidRPr="00AB1027" w14:paraId="409F8494" w14:textId="77777777" w:rsidTr="00A17752">
        <w:tc>
          <w:tcPr>
            <w:tcW w:w="2646" w:type="dxa"/>
            <w:shd w:val="clear" w:color="auto" w:fill="auto"/>
          </w:tcPr>
          <w:p w14:paraId="33BCA7B7" w14:textId="77777777" w:rsidR="00A17752" w:rsidRPr="006127FD" w:rsidRDefault="00A17752" w:rsidP="00A17752">
            <w:pPr>
              <w:spacing w:after="0"/>
              <w:rPr>
                <w:rFonts w:ascii="Futura Md BT" w:hAnsi="Futura Md BT" w:cs="Calibri"/>
                <w:b/>
              </w:rPr>
            </w:pPr>
            <w:r w:rsidRPr="006127FD">
              <w:rPr>
                <w:rFonts w:ascii="Futura Md BT" w:hAnsi="Futura Md BT" w:cs="Calibri"/>
                <w:b/>
              </w:rPr>
              <w:t>Management of Resources:</w:t>
            </w:r>
          </w:p>
        </w:tc>
        <w:tc>
          <w:tcPr>
            <w:tcW w:w="7844" w:type="dxa"/>
            <w:shd w:val="clear" w:color="auto" w:fill="auto"/>
          </w:tcPr>
          <w:p w14:paraId="677AE075"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manage the available resources of space, staff, money and equipment efficiently within the limits, guideline and procedures laid down</w:t>
            </w:r>
            <w:r>
              <w:rPr>
                <w:rFonts w:ascii="Futura (Light)" w:hAnsi="Futura (Light)" w:cs="Calibri"/>
              </w:rPr>
              <w:t>.</w:t>
            </w:r>
          </w:p>
          <w:p w14:paraId="7001E58E"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deploy the faculty budget, acting as a cost centre holder, requisitioning, organising and maintaining equipment and stock and keeping appropriate records.</w:t>
            </w:r>
          </w:p>
          <w:p w14:paraId="13D07EDC"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lastRenderedPageBreak/>
              <w:t>To work with the SLT timetable lead to ensure that the faculty’s teaching commitments are effectively and efficiently time-tabled and roomed.</w:t>
            </w:r>
          </w:p>
        </w:tc>
      </w:tr>
      <w:tr w:rsidR="00A17752" w:rsidRPr="00AB1027" w14:paraId="4E4622BF" w14:textId="77777777" w:rsidTr="00A17752">
        <w:tc>
          <w:tcPr>
            <w:tcW w:w="2646" w:type="dxa"/>
            <w:shd w:val="clear" w:color="auto" w:fill="auto"/>
          </w:tcPr>
          <w:p w14:paraId="42AE069F" w14:textId="77777777" w:rsidR="00A17752" w:rsidRPr="006127FD" w:rsidRDefault="00A17752" w:rsidP="00A17752">
            <w:pPr>
              <w:spacing w:after="0"/>
              <w:rPr>
                <w:rFonts w:ascii="Futura Md BT" w:hAnsi="Futura Md BT" w:cs="Calibri"/>
                <w:b/>
              </w:rPr>
            </w:pPr>
            <w:r w:rsidRPr="006127FD">
              <w:rPr>
                <w:rFonts w:ascii="Futura Md BT" w:hAnsi="Futura Md BT" w:cs="Calibri"/>
                <w:b/>
              </w:rPr>
              <w:lastRenderedPageBreak/>
              <w:t>Student progress and development:</w:t>
            </w:r>
          </w:p>
        </w:tc>
        <w:tc>
          <w:tcPr>
            <w:tcW w:w="7844" w:type="dxa"/>
            <w:shd w:val="clear" w:color="auto" w:fill="auto"/>
          </w:tcPr>
          <w:p w14:paraId="2940C7F9"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monitor and support the overall progress and development of students within the faculty.</w:t>
            </w:r>
          </w:p>
          <w:p w14:paraId="35445680"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 xml:space="preserve">To monitor students’ progress and performance in the subject area in relation to expected grades set for each individual; ensuring that follow-up procedures are adhered to and that appropriate action is taken where necessary. </w:t>
            </w:r>
          </w:p>
          <w:p w14:paraId="19B74B70"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ensure the school’s behaviour management system is implemented in the faculty so that effective learning can take place.</w:t>
            </w:r>
          </w:p>
          <w:p w14:paraId="27D5C07C"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contribute to PSHE, citizenship and enterprise according to school policy.</w:t>
            </w:r>
          </w:p>
        </w:tc>
      </w:tr>
      <w:tr w:rsidR="00A17752" w:rsidRPr="00AB1027" w14:paraId="3D5AF1D1" w14:textId="77777777" w:rsidTr="00A17752">
        <w:tc>
          <w:tcPr>
            <w:tcW w:w="10490" w:type="dxa"/>
            <w:gridSpan w:val="2"/>
            <w:shd w:val="clear" w:color="auto" w:fill="auto"/>
          </w:tcPr>
          <w:p w14:paraId="73AFE116" w14:textId="77777777" w:rsidR="00A17752" w:rsidRPr="00AB1027" w:rsidRDefault="00A17752" w:rsidP="00A17752">
            <w:pPr>
              <w:spacing w:after="0"/>
              <w:rPr>
                <w:rFonts w:ascii="Calibri" w:hAnsi="Calibri" w:cs="Calibri"/>
              </w:rPr>
            </w:pPr>
          </w:p>
        </w:tc>
      </w:tr>
      <w:tr w:rsidR="00A17752" w:rsidRPr="00AB1027" w14:paraId="7D9E2433" w14:textId="77777777" w:rsidTr="00A17752">
        <w:tc>
          <w:tcPr>
            <w:tcW w:w="2646" w:type="dxa"/>
            <w:shd w:val="clear" w:color="auto" w:fill="auto"/>
          </w:tcPr>
          <w:p w14:paraId="64FBBD42" w14:textId="77777777" w:rsidR="00A17752" w:rsidRPr="006127FD" w:rsidRDefault="00A17752" w:rsidP="00A17752">
            <w:pPr>
              <w:spacing w:after="0"/>
              <w:rPr>
                <w:rFonts w:ascii="Futura Md BT" w:hAnsi="Futura Md BT" w:cs="Calibri"/>
                <w:b/>
              </w:rPr>
            </w:pPr>
            <w:r w:rsidRPr="006127FD">
              <w:rPr>
                <w:rFonts w:ascii="Futura Md BT" w:hAnsi="Futura Md BT" w:cs="Calibri"/>
                <w:b/>
              </w:rPr>
              <w:t>Teaching:</w:t>
            </w:r>
          </w:p>
        </w:tc>
        <w:tc>
          <w:tcPr>
            <w:tcW w:w="7844" w:type="dxa"/>
            <w:shd w:val="clear" w:color="auto" w:fill="auto"/>
          </w:tcPr>
          <w:p w14:paraId="2898811E"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undertake an appropriate programme of teaching in accordance with the duties of a standard scale teacher / teacher on the upper pay range. (See teacher job description)</w:t>
            </w:r>
          </w:p>
        </w:tc>
      </w:tr>
      <w:tr w:rsidR="00A17752" w:rsidRPr="00AB1027" w14:paraId="415F7CDA" w14:textId="77777777" w:rsidTr="00A17752">
        <w:tc>
          <w:tcPr>
            <w:tcW w:w="10490" w:type="dxa"/>
            <w:gridSpan w:val="2"/>
            <w:shd w:val="clear" w:color="auto" w:fill="auto"/>
          </w:tcPr>
          <w:p w14:paraId="36DFC398" w14:textId="77777777" w:rsidR="00A17752" w:rsidRPr="006127FD" w:rsidRDefault="00A17752" w:rsidP="00A17752">
            <w:pPr>
              <w:spacing w:after="0"/>
              <w:rPr>
                <w:rFonts w:ascii="Futura (Light)" w:hAnsi="Futura (Light)" w:cs="Calibri"/>
              </w:rPr>
            </w:pPr>
          </w:p>
        </w:tc>
      </w:tr>
      <w:tr w:rsidR="00A17752" w:rsidRPr="00AB1027" w14:paraId="2E4758DF" w14:textId="77777777" w:rsidTr="00A17752">
        <w:tc>
          <w:tcPr>
            <w:tcW w:w="2646" w:type="dxa"/>
            <w:shd w:val="clear" w:color="auto" w:fill="auto"/>
          </w:tcPr>
          <w:p w14:paraId="0745A0D9" w14:textId="77777777" w:rsidR="00A17752" w:rsidRPr="006127FD" w:rsidRDefault="00A17752" w:rsidP="00A17752">
            <w:pPr>
              <w:spacing w:after="0"/>
              <w:rPr>
                <w:rFonts w:ascii="Futura Md BT" w:hAnsi="Futura Md BT" w:cs="Calibri"/>
                <w:b/>
              </w:rPr>
            </w:pPr>
            <w:r w:rsidRPr="006127FD">
              <w:rPr>
                <w:rFonts w:ascii="Futura Md BT" w:hAnsi="Futura Md BT" w:cs="Calibri"/>
                <w:b/>
              </w:rPr>
              <w:t>Additional Duties:</w:t>
            </w:r>
          </w:p>
        </w:tc>
        <w:tc>
          <w:tcPr>
            <w:tcW w:w="7844" w:type="dxa"/>
            <w:shd w:val="clear" w:color="auto" w:fill="auto"/>
          </w:tcPr>
          <w:p w14:paraId="15385CA8" w14:textId="77777777" w:rsidR="00A17752" w:rsidRPr="006127FD" w:rsidRDefault="00A17752" w:rsidP="00A17752">
            <w:pPr>
              <w:numPr>
                <w:ilvl w:val="0"/>
                <w:numId w:val="2"/>
              </w:numPr>
              <w:spacing w:after="0" w:line="240" w:lineRule="auto"/>
              <w:rPr>
                <w:rFonts w:ascii="Futura (Light)" w:hAnsi="Futura (Light)" w:cs="Calibri"/>
              </w:rPr>
            </w:pPr>
            <w:r w:rsidRPr="006127FD">
              <w:rPr>
                <w:rFonts w:ascii="Futura (Light)" w:hAnsi="Futura (Light)" w:cs="Calibri"/>
              </w:rPr>
              <w:t>To play a full part in the life of the school community, to support its distinctive ethos and to encourage and ensure staff and students follow this example.</w:t>
            </w:r>
          </w:p>
        </w:tc>
      </w:tr>
      <w:tr w:rsidR="00A17752" w:rsidRPr="00AB1027" w14:paraId="01ABD8E8" w14:textId="77777777" w:rsidTr="00A17752">
        <w:tc>
          <w:tcPr>
            <w:tcW w:w="10490" w:type="dxa"/>
            <w:gridSpan w:val="2"/>
            <w:shd w:val="clear" w:color="auto" w:fill="auto"/>
          </w:tcPr>
          <w:p w14:paraId="02293390" w14:textId="77777777" w:rsidR="00A17752" w:rsidRPr="00AB1027" w:rsidRDefault="00A17752" w:rsidP="00A17752">
            <w:pPr>
              <w:spacing w:after="0"/>
              <w:rPr>
                <w:rFonts w:ascii="Calibri" w:hAnsi="Calibri" w:cs="Calibri"/>
              </w:rPr>
            </w:pPr>
          </w:p>
        </w:tc>
      </w:tr>
      <w:tr w:rsidR="00A17752" w:rsidRPr="00AB1027" w14:paraId="02690645" w14:textId="77777777" w:rsidTr="00A17752">
        <w:tc>
          <w:tcPr>
            <w:tcW w:w="10490" w:type="dxa"/>
            <w:gridSpan w:val="2"/>
            <w:shd w:val="clear" w:color="auto" w:fill="auto"/>
          </w:tcPr>
          <w:p w14:paraId="38ACFB99" w14:textId="77777777" w:rsidR="00A17752" w:rsidRPr="00AB1027" w:rsidRDefault="00A17752" w:rsidP="00A17752">
            <w:pPr>
              <w:spacing w:after="0"/>
              <w:rPr>
                <w:rFonts w:ascii="Calibri" w:hAnsi="Calibri" w:cs="Calibri"/>
                <w:b/>
              </w:rPr>
            </w:pPr>
          </w:p>
          <w:p w14:paraId="5F3CF9B6" w14:textId="77777777" w:rsidR="00A17752" w:rsidRPr="006127FD" w:rsidRDefault="00A17752" w:rsidP="00A17752">
            <w:pPr>
              <w:spacing w:after="0"/>
              <w:rPr>
                <w:rFonts w:ascii="Futura Md BT" w:hAnsi="Futura Md BT" w:cs="Calibri"/>
                <w:b/>
              </w:rPr>
            </w:pPr>
            <w:r w:rsidRPr="006127FD">
              <w:rPr>
                <w:rFonts w:ascii="Futura Md BT" w:hAnsi="Futura Md BT" w:cs="Calibri"/>
                <w:b/>
              </w:rPr>
              <w:t>Other Specific Duties:</w:t>
            </w:r>
          </w:p>
          <w:p w14:paraId="4144AB36" w14:textId="77777777" w:rsidR="00A17752" w:rsidRPr="00AB1027" w:rsidRDefault="00A17752" w:rsidP="00A17752">
            <w:pPr>
              <w:spacing w:after="0"/>
              <w:rPr>
                <w:rFonts w:ascii="Calibri" w:hAnsi="Calibri" w:cs="Calibri"/>
              </w:rPr>
            </w:pPr>
          </w:p>
        </w:tc>
      </w:tr>
      <w:tr w:rsidR="00A17752" w:rsidRPr="00AB1027" w14:paraId="342539B8" w14:textId="77777777" w:rsidTr="00A17752">
        <w:tc>
          <w:tcPr>
            <w:tcW w:w="10490" w:type="dxa"/>
            <w:gridSpan w:val="2"/>
            <w:shd w:val="clear" w:color="auto" w:fill="auto"/>
          </w:tcPr>
          <w:p w14:paraId="12223BC4" w14:textId="77777777" w:rsidR="00A17752" w:rsidRPr="006127FD" w:rsidRDefault="00A17752" w:rsidP="00A17752">
            <w:pPr>
              <w:spacing w:after="0"/>
              <w:rPr>
                <w:rFonts w:ascii="Futura (Light)" w:hAnsi="Futura (Light)" w:cs="Calibri"/>
              </w:rPr>
            </w:pPr>
            <w:r w:rsidRPr="006127FD">
              <w:rPr>
                <w:rFonts w:ascii="Futura (Light)" w:hAnsi="Futura (Light)" w:cs="Calibri"/>
              </w:rPr>
              <w:t>To continue personal development as agreed.</w:t>
            </w:r>
          </w:p>
          <w:p w14:paraId="465B989C" w14:textId="77777777" w:rsidR="00A17752" w:rsidRPr="006127FD" w:rsidRDefault="00A17752" w:rsidP="00A17752">
            <w:pPr>
              <w:spacing w:after="0"/>
              <w:rPr>
                <w:rFonts w:ascii="Futura (Light)" w:hAnsi="Futura (Light)" w:cs="Calibri"/>
              </w:rPr>
            </w:pPr>
          </w:p>
          <w:p w14:paraId="42FA7150" w14:textId="77777777" w:rsidR="00A17752" w:rsidRPr="006127FD" w:rsidRDefault="00A17752" w:rsidP="00A17752">
            <w:pPr>
              <w:spacing w:after="0"/>
              <w:rPr>
                <w:rFonts w:ascii="Futura (Light)" w:hAnsi="Futura (Light)" w:cs="Calibri"/>
              </w:rPr>
            </w:pPr>
            <w:r w:rsidRPr="006127FD">
              <w:rPr>
                <w:rFonts w:ascii="Futura (Light)" w:hAnsi="Futura (Light)" w:cs="Calibri"/>
              </w:rPr>
              <w:t>To engage actively in performance review processes.</w:t>
            </w:r>
          </w:p>
          <w:p w14:paraId="1CD9DF55" w14:textId="77777777" w:rsidR="00A17752" w:rsidRPr="006127FD" w:rsidRDefault="00A17752" w:rsidP="00A17752">
            <w:pPr>
              <w:spacing w:after="0"/>
              <w:rPr>
                <w:rFonts w:ascii="Futura (Light)" w:hAnsi="Futura (Light)" w:cs="Calibri"/>
              </w:rPr>
            </w:pPr>
          </w:p>
          <w:p w14:paraId="6D598E7A" w14:textId="77777777" w:rsidR="00A17752" w:rsidRPr="006127FD" w:rsidRDefault="00A17752" w:rsidP="00A17752">
            <w:pPr>
              <w:spacing w:after="0"/>
              <w:rPr>
                <w:rFonts w:ascii="Futura (Light)" w:hAnsi="Futura (Light)" w:cs="Calibri"/>
              </w:rPr>
            </w:pPr>
            <w:r w:rsidRPr="006127FD">
              <w:rPr>
                <w:rFonts w:ascii="Futura (Light)" w:hAnsi="Futura (Light)" w:cs="Calibri"/>
              </w:rPr>
              <w:t>To undertake any other duty as specified by STPCB not mentioned in the above.</w:t>
            </w:r>
          </w:p>
          <w:p w14:paraId="1FBBCCEB" w14:textId="77777777" w:rsidR="00A17752" w:rsidRPr="006127FD" w:rsidRDefault="00A17752" w:rsidP="00A17752">
            <w:pPr>
              <w:spacing w:after="0"/>
              <w:rPr>
                <w:rFonts w:ascii="Futura (Light)" w:hAnsi="Futura (Light)" w:cs="Calibri"/>
              </w:rPr>
            </w:pPr>
          </w:p>
          <w:p w14:paraId="02B10ABF" w14:textId="77777777" w:rsidR="00A17752" w:rsidRPr="006127FD" w:rsidRDefault="00A17752" w:rsidP="00A17752">
            <w:pPr>
              <w:spacing w:after="0"/>
              <w:rPr>
                <w:rFonts w:ascii="Futura (Light)" w:hAnsi="Futura (Light)" w:cs="Calibri"/>
              </w:rPr>
            </w:pPr>
            <w:r w:rsidRPr="006127FD">
              <w:rPr>
                <w:rFonts w:ascii="Futura (Light)" w:hAnsi="Futura (Light)" w:cs="Calibri"/>
              </w:rPr>
              <w:t>Whilst every effort has been made to explain the main duties and responsibilities of the post, each individual task undertaken may not be identified. Employees will be expected to comply with any reasonable request to undertake work of a similar level that is not specified in this job description.</w:t>
            </w:r>
          </w:p>
          <w:p w14:paraId="5CF5FDC7" w14:textId="77777777" w:rsidR="00A17752" w:rsidRPr="006127FD" w:rsidRDefault="00A17752" w:rsidP="00A17752">
            <w:pPr>
              <w:spacing w:after="0"/>
              <w:rPr>
                <w:rFonts w:ascii="Futura (Light)" w:hAnsi="Futura (Light)" w:cs="Calibri"/>
              </w:rPr>
            </w:pPr>
          </w:p>
          <w:p w14:paraId="6415A491" w14:textId="77777777" w:rsidR="00A17752" w:rsidRPr="006127FD" w:rsidRDefault="00A17752" w:rsidP="00A17752">
            <w:pPr>
              <w:spacing w:after="0"/>
              <w:rPr>
                <w:rFonts w:ascii="Futura (Light)" w:hAnsi="Futura (Light)" w:cs="Calibri"/>
              </w:rPr>
            </w:pPr>
            <w:r w:rsidRPr="006127FD">
              <w:rPr>
                <w:rFonts w:ascii="Futura (Light)" w:hAnsi="Futura (Light)" w:cs="Calibri"/>
              </w:rPr>
              <w:t>Employees are expected to be courteous to colleagues and provide a welcoming environment to visitors and telephone callers.</w:t>
            </w:r>
          </w:p>
          <w:p w14:paraId="2D574763" w14:textId="77777777" w:rsidR="00A17752" w:rsidRPr="006127FD" w:rsidRDefault="00A17752" w:rsidP="00A17752">
            <w:pPr>
              <w:spacing w:after="0"/>
              <w:rPr>
                <w:rFonts w:ascii="Futura (Light)" w:hAnsi="Futura (Light)" w:cs="Calibri"/>
              </w:rPr>
            </w:pPr>
          </w:p>
          <w:p w14:paraId="085A6C59" w14:textId="77777777" w:rsidR="00A17752" w:rsidRPr="006127FD" w:rsidRDefault="00A17752" w:rsidP="00A17752">
            <w:pPr>
              <w:spacing w:after="0"/>
              <w:rPr>
                <w:rFonts w:ascii="Futura (Light)" w:hAnsi="Futura (Light)" w:cs="Calibri"/>
              </w:rPr>
            </w:pPr>
            <w:r w:rsidRPr="006127FD">
              <w:rPr>
                <w:rFonts w:ascii="Futura (Light)" w:hAnsi="Futura (Light)" w:cs="Calibri"/>
              </w:rPr>
              <w:t>The school will endeavour to make any necessary adjustments to the job and the working environment for any employee who develops a disabling condition.</w:t>
            </w:r>
          </w:p>
          <w:p w14:paraId="0FFB3B79" w14:textId="77777777" w:rsidR="00A17752" w:rsidRPr="006127FD" w:rsidRDefault="00A17752" w:rsidP="00A17752">
            <w:pPr>
              <w:spacing w:after="0"/>
              <w:rPr>
                <w:rFonts w:ascii="Futura (Light)" w:hAnsi="Futura (Light)" w:cs="Calibri"/>
              </w:rPr>
            </w:pPr>
          </w:p>
        </w:tc>
      </w:tr>
      <w:tr w:rsidR="00A17752" w:rsidRPr="00AB1027" w14:paraId="6B1914A9" w14:textId="77777777" w:rsidTr="00A17752">
        <w:tc>
          <w:tcPr>
            <w:tcW w:w="10490" w:type="dxa"/>
            <w:gridSpan w:val="2"/>
            <w:shd w:val="clear" w:color="auto" w:fill="auto"/>
          </w:tcPr>
          <w:p w14:paraId="13241A7E" w14:textId="77777777" w:rsidR="00A17752" w:rsidRPr="006127FD" w:rsidRDefault="00A17752" w:rsidP="00A17752">
            <w:pPr>
              <w:spacing w:after="0"/>
              <w:rPr>
                <w:rFonts w:ascii="Futura (Light)" w:hAnsi="Futura (Light)" w:cs="Calibri"/>
              </w:rPr>
            </w:pPr>
          </w:p>
        </w:tc>
      </w:tr>
      <w:tr w:rsidR="00A17752" w:rsidRPr="00AB1027" w14:paraId="2AD188A1" w14:textId="77777777" w:rsidTr="00A17752">
        <w:tc>
          <w:tcPr>
            <w:tcW w:w="10490" w:type="dxa"/>
            <w:gridSpan w:val="2"/>
            <w:tcBorders>
              <w:bottom w:val="single" w:sz="4" w:space="0" w:color="auto"/>
            </w:tcBorders>
            <w:shd w:val="clear" w:color="auto" w:fill="auto"/>
          </w:tcPr>
          <w:p w14:paraId="3C3A7CC6" w14:textId="77777777" w:rsidR="00A17752" w:rsidRPr="006127FD" w:rsidRDefault="00A17752" w:rsidP="00A17752">
            <w:pPr>
              <w:spacing w:after="0"/>
              <w:rPr>
                <w:rFonts w:ascii="Futura (Light)" w:hAnsi="Futura (Light)" w:cs="Calibri"/>
              </w:rPr>
            </w:pPr>
            <w:r w:rsidRPr="006127FD">
              <w:rPr>
                <w:rFonts w:ascii="Futura (Light)" w:hAnsi="Futura (Light)" w:cs="Calibri"/>
              </w:rPr>
              <w:t>This job description is current at the date shown, but following consultation with you, may be changed by the Headteacher to reflect or anticipate changes in the job which are commensurate with the salary and job title.</w:t>
            </w:r>
          </w:p>
        </w:tc>
      </w:tr>
      <w:tr w:rsidR="00A17752" w:rsidRPr="00AB1027" w14:paraId="3A6AFAE4" w14:textId="77777777" w:rsidTr="00A17752">
        <w:tc>
          <w:tcPr>
            <w:tcW w:w="10490" w:type="dxa"/>
            <w:gridSpan w:val="2"/>
            <w:tcBorders>
              <w:left w:val="nil"/>
              <w:bottom w:val="nil"/>
              <w:right w:val="nil"/>
            </w:tcBorders>
            <w:shd w:val="clear" w:color="auto" w:fill="auto"/>
          </w:tcPr>
          <w:p w14:paraId="43735404" w14:textId="77777777" w:rsidR="00A17752" w:rsidRPr="006127FD" w:rsidRDefault="00A17752" w:rsidP="00A17752">
            <w:pPr>
              <w:spacing w:after="0"/>
              <w:rPr>
                <w:rFonts w:ascii="Futura (Light)" w:hAnsi="Futura (Light)" w:cs="Calibri"/>
              </w:rPr>
            </w:pPr>
          </w:p>
        </w:tc>
      </w:tr>
      <w:tr w:rsidR="00A17752" w:rsidRPr="00AB1027" w14:paraId="518BF083" w14:textId="77777777" w:rsidTr="00A17752">
        <w:tc>
          <w:tcPr>
            <w:tcW w:w="10490" w:type="dxa"/>
            <w:gridSpan w:val="2"/>
            <w:tcBorders>
              <w:top w:val="nil"/>
              <w:left w:val="nil"/>
              <w:bottom w:val="nil"/>
              <w:right w:val="nil"/>
            </w:tcBorders>
            <w:shd w:val="clear" w:color="auto" w:fill="auto"/>
          </w:tcPr>
          <w:p w14:paraId="3527C3B6" w14:textId="77777777" w:rsidR="00A17752" w:rsidRPr="006127FD" w:rsidRDefault="00A17752" w:rsidP="00A17752">
            <w:pPr>
              <w:spacing w:after="0"/>
              <w:rPr>
                <w:rFonts w:ascii="Futura (Light)" w:hAnsi="Futura (Light)" w:cs="Calibri"/>
              </w:rPr>
            </w:pPr>
          </w:p>
        </w:tc>
      </w:tr>
    </w:tbl>
    <w:p w14:paraId="0096B1CD" w14:textId="77777777" w:rsidR="00A17752" w:rsidRPr="00AB1027" w:rsidRDefault="00A17752" w:rsidP="00A17752">
      <w:pPr>
        <w:spacing w:after="0"/>
        <w:rPr>
          <w:rFonts w:ascii="Calibri" w:hAnsi="Calibri" w:cs="Calibri"/>
        </w:rPr>
      </w:pPr>
    </w:p>
    <w:p w14:paraId="302FC1A4" w14:textId="77777777" w:rsidR="00067B03" w:rsidRDefault="00067B03" w:rsidP="00A17752">
      <w:pPr>
        <w:spacing w:after="0"/>
      </w:pPr>
    </w:p>
    <w:p w14:paraId="332484F3" w14:textId="77777777" w:rsidR="00067B03" w:rsidRDefault="00067B03" w:rsidP="00A17752">
      <w:pPr>
        <w:spacing w:after="0"/>
      </w:pPr>
    </w:p>
    <w:p w14:paraId="1B0D317D" w14:textId="77777777" w:rsidR="00067B03" w:rsidRDefault="00067B03" w:rsidP="00A17752">
      <w:pPr>
        <w:spacing w:after="0"/>
      </w:pPr>
    </w:p>
    <w:p w14:paraId="64304404" w14:textId="77777777" w:rsidR="00067B03" w:rsidRDefault="00067B03" w:rsidP="00A17752">
      <w:pPr>
        <w:spacing w:after="0"/>
      </w:pPr>
    </w:p>
    <w:p w14:paraId="2AAE271B" w14:textId="77777777" w:rsidR="00067B03" w:rsidRDefault="00067B03" w:rsidP="00A17752">
      <w:pPr>
        <w:spacing w:after="0"/>
      </w:pPr>
    </w:p>
    <w:p w14:paraId="761F0A47" w14:textId="77777777" w:rsidR="00067B03" w:rsidRDefault="00067B03" w:rsidP="00A17752">
      <w:pPr>
        <w:spacing w:after="0"/>
      </w:pPr>
    </w:p>
    <w:p w14:paraId="1FDA2CF9" w14:textId="77777777" w:rsidR="00067B03" w:rsidRDefault="00067B03" w:rsidP="00A17752">
      <w:pPr>
        <w:spacing w:after="0"/>
      </w:pPr>
    </w:p>
    <w:p w14:paraId="0FFC0495" w14:textId="77777777" w:rsidR="00067B03" w:rsidRDefault="00067B03" w:rsidP="00A17752">
      <w:pPr>
        <w:spacing w:after="0"/>
      </w:pPr>
    </w:p>
    <w:p w14:paraId="52487D7A" w14:textId="77777777" w:rsidR="00067B03" w:rsidRDefault="00067B03" w:rsidP="00A17752">
      <w:pPr>
        <w:spacing w:after="0"/>
      </w:pPr>
    </w:p>
    <w:p w14:paraId="420297BF" w14:textId="77777777" w:rsidR="00067B03" w:rsidRDefault="00067B03" w:rsidP="00A17752">
      <w:pPr>
        <w:spacing w:after="0"/>
      </w:pPr>
    </w:p>
    <w:p w14:paraId="78845FD6" w14:textId="77777777" w:rsidR="00067B03" w:rsidRDefault="00067B03" w:rsidP="00A17752">
      <w:pPr>
        <w:spacing w:after="0"/>
      </w:pPr>
    </w:p>
    <w:p w14:paraId="095D92B3" w14:textId="77777777" w:rsidR="00067B03" w:rsidRDefault="00067B03" w:rsidP="00A17752">
      <w:pPr>
        <w:spacing w:after="0"/>
      </w:pPr>
    </w:p>
    <w:p w14:paraId="65D19D8A" w14:textId="77777777" w:rsidR="00067B03" w:rsidRDefault="00067B03" w:rsidP="00A17752">
      <w:pPr>
        <w:spacing w:after="0"/>
      </w:pPr>
    </w:p>
    <w:p w14:paraId="3595A009" w14:textId="77777777" w:rsidR="00067B03" w:rsidRDefault="00067B03" w:rsidP="00A17752">
      <w:pPr>
        <w:spacing w:after="0"/>
      </w:pPr>
    </w:p>
    <w:p w14:paraId="48293822" w14:textId="77777777" w:rsidR="00067B03" w:rsidRDefault="00067B03" w:rsidP="00A17752">
      <w:pPr>
        <w:spacing w:after="0"/>
      </w:pPr>
    </w:p>
    <w:p w14:paraId="705B5966" w14:textId="77777777" w:rsidR="00067B03" w:rsidRDefault="00067B03" w:rsidP="00A17752">
      <w:pPr>
        <w:spacing w:after="0"/>
      </w:pPr>
    </w:p>
    <w:p w14:paraId="7B819137" w14:textId="77777777" w:rsidR="00067B03" w:rsidRDefault="00067B03" w:rsidP="00A17752">
      <w:pPr>
        <w:spacing w:after="0"/>
      </w:pPr>
    </w:p>
    <w:p w14:paraId="34ACF23A" w14:textId="77777777" w:rsidR="00067B03" w:rsidRDefault="00067B03" w:rsidP="00A17752">
      <w:pPr>
        <w:spacing w:after="0"/>
      </w:pPr>
    </w:p>
    <w:p w14:paraId="69D56FAA" w14:textId="77777777" w:rsidR="00067B03" w:rsidRDefault="00067B03" w:rsidP="00A17752">
      <w:pPr>
        <w:spacing w:after="0"/>
      </w:pPr>
    </w:p>
    <w:p w14:paraId="3C29A95F" w14:textId="77777777" w:rsidR="00067B03" w:rsidRDefault="00067B03" w:rsidP="00A17752">
      <w:pPr>
        <w:spacing w:after="0"/>
      </w:pPr>
    </w:p>
    <w:p w14:paraId="25536879" w14:textId="77777777" w:rsidR="00067B03" w:rsidRDefault="00067B03" w:rsidP="00A17752">
      <w:pPr>
        <w:spacing w:after="0"/>
      </w:pPr>
    </w:p>
    <w:p w14:paraId="0BDB9DF6" w14:textId="77777777" w:rsidR="00067B03" w:rsidRDefault="00067B03" w:rsidP="00A17752">
      <w:pPr>
        <w:spacing w:after="0"/>
      </w:pPr>
    </w:p>
    <w:p w14:paraId="03479C18" w14:textId="77777777" w:rsidR="00067B03" w:rsidRDefault="00067B03" w:rsidP="00A17752">
      <w:pPr>
        <w:spacing w:after="0"/>
      </w:pPr>
    </w:p>
    <w:p w14:paraId="6D3C0142" w14:textId="77777777" w:rsidR="00067B03" w:rsidRDefault="00067B03" w:rsidP="00A17752">
      <w:pPr>
        <w:spacing w:after="0"/>
      </w:pPr>
    </w:p>
    <w:p w14:paraId="32093831" w14:textId="77777777" w:rsidR="00067B03" w:rsidRDefault="00067B03" w:rsidP="00A17752">
      <w:pPr>
        <w:spacing w:after="0"/>
      </w:pPr>
    </w:p>
    <w:p w14:paraId="26BD79E8" w14:textId="77777777" w:rsidR="00067B03" w:rsidRDefault="00067B03" w:rsidP="00A17752">
      <w:pPr>
        <w:spacing w:after="0"/>
      </w:pPr>
    </w:p>
    <w:p w14:paraId="4DFA8568" w14:textId="77777777" w:rsidR="00067B03" w:rsidRDefault="00067B03" w:rsidP="00A17752">
      <w:pPr>
        <w:spacing w:after="0"/>
      </w:pPr>
    </w:p>
    <w:p w14:paraId="1EDCD59A" w14:textId="77777777" w:rsidR="00067B03" w:rsidRDefault="00067B03" w:rsidP="00A17752">
      <w:pPr>
        <w:spacing w:after="0"/>
      </w:pPr>
    </w:p>
    <w:p w14:paraId="18FB413A" w14:textId="77777777" w:rsidR="00067B03" w:rsidRPr="0054776B" w:rsidRDefault="00067B03" w:rsidP="00A17752">
      <w:pPr>
        <w:spacing w:after="0"/>
      </w:pPr>
    </w:p>
    <w:sectPr w:rsidR="00067B03" w:rsidRPr="0054776B" w:rsidSect="00067B03">
      <w:headerReference w:type="first" r:id="rId8"/>
      <w:footerReference w:type="firs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BCDB6" w14:textId="77777777" w:rsidR="00443A59" w:rsidRDefault="00443A59" w:rsidP="00F50E1C">
      <w:pPr>
        <w:spacing w:after="0" w:line="240" w:lineRule="auto"/>
      </w:pPr>
      <w:r>
        <w:separator/>
      </w:r>
    </w:p>
  </w:endnote>
  <w:endnote w:type="continuationSeparator" w:id="0">
    <w:p w14:paraId="19D76BAC" w14:textId="77777777" w:rsidR="00443A59" w:rsidRDefault="00443A59" w:rsidP="00F5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Md BT">
    <w:panose1 w:val="020B0802020204020204"/>
    <w:charset w:val="00"/>
    <w:family w:val="swiss"/>
    <w:pitch w:val="variable"/>
    <w:sig w:usb0="00000087" w:usb1="00000000" w:usb2="00000000" w:usb3="00000000" w:csb0="0000001B" w:csb1="00000000"/>
  </w:font>
  <w:font w:name="Futura (Light)">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A6E9" w14:textId="77777777" w:rsidR="00F50E1C" w:rsidRDefault="00F50E1C">
    <w:pPr>
      <w:pStyle w:val="Footer"/>
    </w:pPr>
    <w:r>
      <w:rPr>
        <w:noProof/>
        <w:lang w:eastAsia="en-GB"/>
      </w:rPr>
      <mc:AlternateContent>
        <mc:Choice Requires="wps">
          <w:drawing>
            <wp:anchor distT="0" distB="0" distL="114300" distR="114300" simplePos="0" relativeHeight="251661312" behindDoc="0" locked="0" layoutInCell="1" allowOverlap="1" wp14:anchorId="242AE190" wp14:editId="1C1C1DF7">
              <wp:simplePos x="0" y="0"/>
              <wp:positionH relativeFrom="column">
                <wp:posOffset>-502285</wp:posOffset>
              </wp:positionH>
              <wp:positionV relativeFrom="paragraph">
                <wp:posOffset>-346075</wp:posOffset>
              </wp:positionV>
              <wp:extent cx="7477125" cy="923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7477125"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7F0976" w14:textId="77777777" w:rsidR="00F50E1C" w:rsidRPr="00E62185" w:rsidRDefault="00F50E1C" w:rsidP="00F50E1C">
                          <w:pPr>
                            <w:spacing w:after="0" w:line="276" w:lineRule="auto"/>
                            <w:jc w:val="center"/>
                            <w:rPr>
                              <w:rFonts w:ascii="Futura (Light)" w:hAnsi="Futura (Light)"/>
                              <w:color w:val="20285C"/>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9.55pt;margin-top:-27.25pt;width:588.7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" filled="f" stroked="f" strokeweight=".5pt">
              <v:textbox>
                <w:txbxContent>
                  <w:p w:rsidR="00F50E1C" w:rsidRPr="00E62185" w:rsidRDefault="00F50E1C" w:rsidP="00F50E1C">
                    <w:pPr>
                      <w:spacing w:after="0" w:line="276" w:lineRule="auto"/>
                      <w:jc w:val="center"/>
                      <w:rPr>
                        <w:rFonts w:ascii="Futura (Light)" w:hAnsi="Futura (Light)"/>
                        <w:color w:val="20285C"/>
                        <w:sz w:val="23"/>
                        <w:szCs w:val="2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E86F" w14:textId="77777777" w:rsidR="00443A59" w:rsidRDefault="00443A59" w:rsidP="00F50E1C">
      <w:pPr>
        <w:spacing w:after="0" w:line="240" w:lineRule="auto"/>
      </w:pPr>
      <w:r>
        <w:separator/>
      </w:r>
    </w:p>
  </w:footnote>
  <w:footnote w:type="continuationSeparator" w:id="0">
    <w:p w14:paraId="50A79B7A" w14:textId="77777777" w:rsidR="00443A59" w:rsidRDefault="00443A59" w:rsidP="00F5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92EB" w14:textId="77777777" w:rsidR="00F50E1C" w:rsidRDefault="00E62185">
    <w:pPr>
      <w:pStyle w:val="Header"/>
    </w:pPr>
    <w:r>
      <w:rPr>
        <w:noProof/>
        <w:lang w:eastAsia="en-GB"/>
      </w:rPr>
      <w:drawing>
        <wp:anchor distT="0" distB="0" distL="114300" distR="114300" simplePos="0" relativeHeight="251660288" behindDoc="0" locked="0" layoutInCell="1" allowOverlap="1" wp14:anchorId="72171683" wp14:editId="7AC795E6">
          <wp:simplePos x="0" y="0"/>
          <wp:positionH relativeFrom="column">
            <wp:posOffset>-368935</wp:posOffset>
          </wp:positionH>
          <wp:positionV relativeFrom="paragraph">
            <wp:posOffset>-307340</wp:posOffset>
          </wp:positionV>
          <wp:extent cx="1364400" cy="12456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4400" cy="1245600"/>
                  </a:xfrm>
                  <a:prstGeom prst="rect">
                    <a:avLst/>
                  </a:prstGeom>
                </pic:spPr>
              </pic:pic>
            </a:graphicData>
          </a:graphic>
          <wp14:sizeRelH relativeFrom="page">
            <wp14:pctWidth>0</wp14:pctWidth>
          </wp14:sizeRelH>
          <wp14:sizeRelV relativeFrom="page">
            <wp14:pctHeight>0</wp14:pctHeight>
          </wp14:sizeRelV>
        </wp:anchor>
      </w:drawing>
    </w:r>
    <w:r w:rsidR="00F50E1C">
      <w:rPr>
        <w:noProof/>
        <w:lang w:eastAsia="en-GB"/>
      </w:rPr>
      <mc:AlternateContent>
        <mc:Choice Requires="wps">
          <w:drawing>
            <wp:anchor distT="0" distB="0" distL="114300" distR="114300" simplePos="0" relativeHeight="251659264" behindDoc="0" locked="0" layoutInCell="1" allowOverlap="1" wp14:anchorId="55CE9190" wp14:editId="70B328A3">
              <wp:simplePos x="0" y="0"/>
              <wp:positionH relativeFrom="column">
                <wp:posOffset>-502285</wp:posOffset>
              </wp:positionH>
              <wp:positionV relativeFrom="paragraph">
                <wp:posOffset>-412115</wp:posOffset>
              </wp:positionV>
              <wp:extent cx="7477125" cy="1562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477125"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65F99" w14:textId="77777777" w:rsidR="00F50E1C" w:rsidRPr="00E62185" w:rsidRDefault="00DD710F" w:rsidP="00DD710F">
                          <w:pPr>
                            <w:spacing w:after="0"/>
                            <w:ind w:left="2160"/>
                            <w:rPr>
                              <w:rFonts w:ascii="Futura (Light)" w:hAnsi="Futura (Light)"/>
                              <w:color w:val="20285C"/>
                              <w:sz w:val="60"/>
                              <w:szCs w:val="60"/>
                            </w:rPr>
                          </w:pPr>
                          <w:r>
                            <w:rPr>
                              <w:rFonts w:ascii="Futura (Light)" w:hAnsi="Futura (Light)"/>
                              <w:color w:val="20285C"/>
                              <w:sz w:val="60"/>
                              <w:szCs w:val="60"/>
                            </w:rPr>
                            <w:t xml:space="preserve">    </w:t>
                          </w:r>
                          <w:r w:rsidR="00F50E1C" w:rsidRPr="00E62185">
                            <w:rPr>
                              <w:rFonts w:ascii="Futura (Light)" w:hAnsi="Futura (Light)"/>
                              <w:color w:val="20285C"/>
                              <w:sz w:val="60"/>
                              <w:szCs w:val="60"/>
                            </w:rPr>
                            <w:t>King’s Norton Boys’ School</w:t>
                          </w:r>
                        </w:p>
                        <w:p w14:paraId="587E6CBD" w14:textId="77777777" w:rsidR="00F50E1C" w:rsidRPr="00E62185" w:rsidRDefault="00DD710F" w:rsidP="00DD710F">
                          <w:pPr>
                            <w:spacing w:after="0"/>
                            <w:rPr>
                              <w:rFonts w:ascii="Futura (Light)" w:hAnsi="Futura (Light)"/>
                              <w:color w:val="20285C"/>
                              <w:sz w:val="40"/>
                              <w:szCs w:val="40"/>
                            </w:rPr>
                          </w:pPr>
                          <w:r>
                            <w:rPr>
                              <w:rFonts w:ascii="Futura (Light)" w:hAnsi="Futura (Light)"/>
                              <w:color w:val="20285C"/>
                              <w:sz w:val="40"/>
                              <w:szCs w:val="40"/>
                            </w:rPr>
                            <w:t xml:space="preserve">                          </w:t>
                          </w:r>
                          <w:r w:rsidR="00F50E1C" w:rsidRPr="00E62185">
                            <w:rPr>
                              <w:rFonts w:ascii="Futura (Light)" w:hAnsi="Futura (Light)"/>
                              <w:color w:val="20285C"/>
                              <w:sz w:val="40"/>
                              <w:szCs w:val="40"/>
                            </w:rPr>
                            <w:t>H</w:t>
                          </w:r>
                          <w:r w:rsidR="00F2337F">
                            <w:rPr>
                              <w:rFonts w:ascii="Futura (Light)" w:hAnsi="Futura (Light)"/>
                              <w:color w:val="20285C"/>
                              <w:sz w:val="40"/>
                              <w:szCs w:val="40"/>
                            </w:rPr>
                            <w:t>UMANI</w:t>
                          </w:r>
                          <w:r w:rsidR="00F50E1C" w:rsidRPr="00E62185">
                            <w:rPr>
                              <w:rFonts w:ascii="Futura (Light)" w:hAnsi="Futura (Light)"/>
                              <w:color w:val="20285C"/>
                              <w:sz w:val="40"/>
                              <w:szCs w:val="40"/>
                            </w:rPr>
                            <w:t xml:space="preserve"> S</w:t>
                          </w:r>
                          <w:r w:rsidR="00F2337F">
                            <w:rPr>
                              <w:rFonts w:ascii="Futura (Light)" w:hAnsi="Futura (Light)"/>
                              <w:color w:val="20285C"/>
                              <w:sz w:val="40"/>
                              <w:szCs w:val="40"/>
                            </w:rPr>
                            <w:t>EMPER</w:t>
                          </w:r>
                          <w:r w:rsidR="00F50E1C" w:rsidRPr="00E62185">
                            <w:rPr>
                              <w:rFonts w:ascii="Futura (Light)" w:hAnsi="Futura (Light)"/>
                              <w:color w:val="20285C"/>
                              <w:sz w:val="40"/>
                              <w:szCs w:val="40"/>
                            </w:rPr>
                            <w:t xml:space="preserve"> C</w:t>
                          </w:r>
                          <w:r w:rsidR="00F2337F">
                            <w:rPr>
                              <w:rFonts w:ascii="Futura (Light)" w:hAnsi="Futura (Light)"/>
                              <w:color w:val="20285C"/>
                              <w:sz w:val="40"/>
                              <w:szCs w:val="40"/>
                            </w:rPr>
                            <w:t>ONTENDIMUS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55pt;margin-top:-32.45pt;width:588.7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" filled="f" stroked="f" strokeweight=".5pt">
              <v:textbox>
                <w:txbxContent>
                  <w:p w:rsidR="00F50E1C" w:rsidRPr="00E62185" w:rsidRDefault="00DD710F" w:rsidP="00DD710F">
                    <w:pPr>
                      <w:spacing w:after="0"/>
                      <w:ind w:left="2160"/>
                      <w:rPr>
                        <w:rFonts w:ascii="Futura (Light)" w:hAnsi="Futura (Light)"/>
                        <w:color w:val="20285C"/>
                        <w:sz w:val="60"/>
                        <w:szCs w:val="60"/>
                      </w:rPr>
                    </w:pPr>
                    <w:r>
                      <w:rPr>
                        <w:rFonts w:ascii="Futura (Light)" w:hAnsi="Futura (Light)"/>
                        <w:color w:val="20285C"/>
                        <w:sz w:val="60"/>
                        <w:szCs w:val="60"/>
                      </w:rPr>
                      <w:t xml:space="preserve">    </w:t>
                    </w:r>
                    <w:r w:rsidR="00F50E1C" w:rsidRPr="00E62185">
                      <w:rPr>
                        <w:rFonts w:ascii="Futura (Light)" w:hAnsi="Futura (Light)"/>
                        <w:color w:val="20285C"/>
                        <w:sz w:val="60"/>
                        <w:szCs w:val="60"/>
                      </w:rPr>
                      <w:t>King’s Norton Boys’ School</w:t>
                    </w:r>
                  </w:p>
                  <w:p w:rsidR="00F50E1C" w:rsidRPr="00E62185" w:rsidRDefault="00DD710F" w:rsidP="00DD710F">
                    <w:pPr>
                      <w:spacing w:after="0"/>
                      <w:rPr>
                        <w:rFonts w:ascii="Futura (Light)" w:hAnsi="Futura (Light)"/>
                        <w:color w:val="20285C"/>
                        <w:sz w:val="40"/>
                        <w:szCs w:val="40"/>
                      </w:rPr>
                    </w:pPr>
                    <w:r>
                      <w:rPr>
                        <w:rFonts w:ascii="Futura (Light)" w:hAnsi="Futura (Light)"/>
                        <w:color w:val="20285C"/>
                        <w:sz w:val="40"/>
                        <w:szCs w:val="40"/>
                      </w:rPr>
                      <w:t xml:space="preserve">                          </w:t>
                    </w:r>
                    <w:r w:rsidR="00F50E1C" w:rsidRPr="00E62185">
                      <w:rPr>
                        <w:rFonts w:ascii="Futura (Light)" w:hAnsi="Futura (Light)"/>
                        <w:color w:val="20285C"/>
                        <w:sz w:val="40"/>
                        <w:szCs w:val="40"/>
                      </w:rPr>
                      <w:t>H</w:t>
                    </w:r>
                    <w:r w:rsidR="00F2337F">
                      <w:rPr>
                        <w:rFonts w:ascii="Futura (Light)" w:hAnsi="Futura (Light)"/>
                        <w:color w:val="20285C"/>
                        <w:sz w:val="40"/>
                        <w:szCs w:val="40"/>
                      </w:rPr>
                      <w:t>UMANI</w:t>
                    </w:r>
                    <w:r w:rsidR="00F50E1C" w:rsidRPr="00E62185">
                      <w:rPr>
                        <w:rFonts w:ascii="Futura (Light)" w:hAnsi="Futura (Light)"/>
                        <w:color w:val="20285C"/>
                        <w:sz w:val="40"/>
                        <w:szCs w:val="40"/>
                      </w:rPr>
                      <w:t xml:space="preserve"> S</w:t>
                    </w:r>
                    <w:r w:rsidR="00F2337F">
                      <w:rPr>
                        <w:rFonts w:ascii="Futura (Light)" w:hAnsi="Futura (Light)"/>
                        <w:color w:val="20285C"/>
                        <w:sz w:val="40"/>
                        <w:szCs w:val="40"/>
                      </w:rPr>
                      <w:t>EMPER</w:t>
                    </w:r>
                    <w:r w:rsidR="00F50E1C" w:rsidRPr="00E62185">
                      <w:rPr>
                        <w:rFonts w:ascii="Futura (Light)" w:hAnsi="Futura (Light)"/>
                        <w:color w:val="20285C"/>
                        <w:sz w:val="40"/>
                        <w:szCs w:val="40"/>
                      </w:rPr>
                      <w:t xml:space="preserve"> C</w:t>
                    </w:r>
                    <w:r w:rsidR="00F2337F">
                      <w:rPr>
                        <w:rFonts w:ascii="Futura (Light)" w:hAnsi="Futura (Light)"/>
                        <w:color w:val="20285C"/>
                        <w:sz w:val="40"/>
                        <w:szCs w:val="40"/>
                      </w:rPr>
                      <w:t>ONTENDIMUS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C1038"/>
    <w:multiLevelType w:val="hybridMultilevel"/>
    <w:tmpl w:val="827C68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876335"/>
    <w:multiLevelType w:val="hybridMultilevel"/>
    <w:tmpl w:val="C3B802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BB246A"/>
    <w:multiLevelType w:val="hybridMultilevel"/>
    <w:tmpl w:val="3C5038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A1517A"/>
    <w:multiLevelType w:val="hybridMultilevel"/>
    <w:tmpl w:val="A120C9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710584"/>
    <w:multiLevelType w:val="hybridMultilevel"/>
    <w:tmpl w:val="AF90A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8B4E9F"/>
    <w:multiLevelType w:val="hybridMultilevel"/>
    <w:tmpl w:val="BF26C3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44322902">
    <w:abstractNumId w:val="0"/>
  </w:num>
  <w:num w:numId="2" w16cid:durableId="654845632">
    <w:abstractNumId w:val="3"/>
  </w:num>
  <w:num w:numId="3" w16cid:durableId="2039230885">
    <w:abstractNumId w:val="1"/>
  </w:num>
  <w:num w:numId="4" w16cid:durableId="1803771556">
    <w:abstractNumId w:val="4"/>
  </w:num>
  <w:num w:numId="5" w16cid:durableId="418529803">
    <w:abstractNumId w:val="2"/>
  </w:num>
  <w:num w:numId="6" w16cid:durableId="1627812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1C"/>
    <w:rsid w:val="00067B03"/>
    <w:rsid w:val="00434166"/>
    <w:rsid w:val="00443A59"/>
    <w:rsid w:val="00443DB8"/>
    <w:rsid w:val="004B7E3C"/>
    <w:rsid w:val="0054776B"/>
    <w:rsid w:val="00A17752"/>
    <w:rsid w:val="00BE4C5F"/>
    <w:rsid w:val="00DD710F"/>
    <w:rsid w:val="00E62185"/>
    <w:rsid w:val="00F2337F"/>
    <w:rsid w:val="00F50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B6034"/>
  <w15:chartTrackingRefBased/>
  <w15:docId w15:val="{3FD21D24-74EE-4C4E-B042-F5CC714A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E1C"/>
  </w:style>
  <w:style w:type="paragraph" w:styleId="Footer">
    <w:name w:val="footer"/>
    <w:basedOn w:val="Normal"/>
    <w:link w:val="FooterChar"/>
    <w:uiPriority w:val="99"/>
    <w:unhideWhenUsed/>
    <w:rsid w:val="00F5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E1C"/>
  </w:style>
  <w:style w:type="character" w:styleId="Hyperlink">
    <w:name w:val="Hyperlink"/>
    <w:basedOn w:val="DefaultParagraphFont"/>
    <w:uiPriority w:val="99"/>
    <w:unhideWhenUsed/>
    <w:rsid w:val="00F50E1C"/>
    <w:rPr>
      <w:color w:val="0563C1" w:themeColor="hyperlink"/>
      <w:u w:val="single"/>
    </w:rPr>
  </w:style>
  <w:style w:type="paragraph" w:styleId="BalloonText">
    <w:name w:val="Balloon Text"/>
    <w:basedOn w:val="Normal"/>
    <w:link w:val="BalloonTextChar"/>
    <w:uiPriority w:val="99"/>
    <w:semiHidden/>
    <w:unhideWhenUsed/>
    <w:rsid w:val="00E62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1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6AE1B-FBE1-4C36-B8B4-996CE5C4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 Clayton</cp:lastModifiedBy>
  <cp:revision>3</cp:revision>
  <cp:lastPrinted>2018-04-23T09:15:00Z</cp:lastPrinted>
  <dcterms:created xsi:type="dcterms:W3CDTF">2018-04-23T09:15:00Z</dcterms:created>
  <dcterms:modified xsi:type="dcterms:W3CDTF">2022-04-28T15:48:00Z</dcterms:modified>
</cp:coreProperties>
</file>