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7EFDF" w14:textId="77777777" w:rsidR="005E6D9A" w:rsidRDefault="002A076E">
      <w:pPr>
        <w:shd w:val="clear" w:color="auto" w:fill="FFFFFF"/>
        <w:spacing w:line="240" w:lineRule="auto"/>
        <w:ind w:left="0" w:hanging="2"/>
        <w:rPr>
          <w:color w:val="222222"/>
          <w:sz w:val="24"/>
          <w:szCs w:val="24"/>
        </w:rPr>
      </w:pPr>
      <w:r>
        <w:rPr>
          <w:noProof/>
          <w:lang w:eastAsia="en-GB"/>
        </w:rPr>
        <w:drawing>
          <wp:anchor distT="0" distB="0" distL="114300" distR="114300" simplePos="0" relativeHeight="251658240" behindDoc="0" locked="0" layoutInCell="1" hidden="0" allowOverlap="1" wp14:anchorId="66EA0CFB" wp14:editId="3C00D964">
            <wp:simplePos x="0" y="0"/>
            <wp:positionH relativeFrom="column">
              <wp:posOffset>5184475</wp:posOffset>
            </wp:positionH>
            <wp:positionV relativeFrom="paragraph">
              <wp:posOffset>-560717</wp:posOffset>
            </wp:positionV>
            <wp:extent cx="874395" cy="905510"/>
            <wp:effectExtent l="0" t="0" r="1905" b="889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74395" cy="905510"/>
                    </a:xfrm>
                    <a:prstGeom prst="rect">
                      <a:avLst/>
                    </a:prstGeom>
                    <a:ln/>
                  </pic:spPr>
                </pic:pic>
              </a:graphicData>
            </a:graphic>
          </wp:anchor>
        </w:drawing>
      </w:r>
      <w:r w:rsidR="00EE1EB7">
        <w:rPr>
          <w:color w:val="222222"/>
          <w:sz w:val="24"/>
          <w:szCs w:val="24"/>
        </w:rPr>
        <w:t xml:space="preserve">   </w:t>
      </w:r>
    </w:p>
    <w:p w14:paraId="536A1F91" w14:textId="77777777" w:rsidR="005E6D9A" w:rsidRDefault="005E6D9A">
      <w:pPr>
        <w:shd w:val="clear" w:color="auto" w:fill="FFFFFF"/>
        <w:spacing w:line="240" w:lineRule="auto"/>
        <w:ind w:left="0" w:hanging="2"/>
        <w:rPr>
          <w:color w:val="222222"/>
          <w:sz w:val="24"/>
          <w:szCs w:val="24"/>
        </w:rPr>
      </w:pPr>
    </w:p>
    <w:p w14:paraId="2949EA8C" w14:textId="77777777" w:rsidR="005E6D9A" w:rsidRDefault="00EE1EB7">
      <w:pPr>
        <w:spacing w:after="0" w:line="240" w:lineRule="auto"/>
        <w:ind w:left="1" w:hanging="3"/>
        <w:jc w:val="center"/>
        <w:rPr>
          <w:sz w:val="28"/>
          <w:szCs w:val="28"/>
        </w:rPr>
      </w:pPr>
      <w:r>
        <w:rPr>
          <w:b/>
          <w:sz w:val="28"/>
          <w:szCs w:val="28"/>
        </w:rPr>
        <w:t>Vacancy</w:t>
      </w:r>
    </w:p>
    <w:p w14:paraId="13B7D3C7" w14:textId="77777777" w:rsidR="005E6D9A" w:rsidRDefault="005E6D9A">
      <w:pPr>
        <w:spacing w:after="0" w:line="240" w:lineRule="auto"/>
        <w:ind w:left="0" w:hanging="2"/>
        <w:jc w:val="center"/>
        <w:rPr>
          <w:sz w:val="24"/>
          <w:szCs w:val="24"/>
        </w:rPr>
      </w:pPr>
    </w:p>
    <w:p w14:paraId="0E4447BF" w14:textId="77777777" w:rsidR="005E6D9A" w:rsidRDefault="00EE1EB7">
      <w:pPr>
        <w:spacing w:after="0" w:line="240" w:lineRule="auto"/>
        <w:ind w:left="0" w:hanging="2"/>
        <w:jc w:val="center"/>
        <w:rPr>
          <w:sz w:val="24"/>
          <w:szCs w:val="24"/>
        </w:rPr>
      </w:pPr>
      <w:r>
        <w:rPr>
          <w:b/>
          <w:sz w:val="24"/>
          <w:szCs w:val="24"/>
        </w:rPr>
        <w:t>Treviglas Academy</w:t>
      </w:r>
    </w:p>
    <w:p w14:paraId="6C8124AE" w14:textId="77777777" w:rsidR="005E6D9A" w:rsidRDefault="00EE1EB7">
      <w:pPr>
        <w:spacing w:after="0" w:line="240" w:lineRule="auto"/>
        <w:ind w:left="0" w:hanging="2"/>
        <w:jc w:val="center"/>
        <w:rPr>
          <w:sz w:val="24"/>
          <w:szCs w:val="24"/>
        </w:rPr>
      </w:pPr>
      <w:r>
        <w:rPr>
          <w:b/>
          <w:sz w:val="24"/>
          <w:szCs w:val="24"/>
        </w:rPr>
        <w:t>Part of The Roseland Multi-Academy Trust</w:t>
      </w:r>
    </w:p>
    <w:p w14:paraId="31690D31" w14:textId="77777777" w:rsidR="005E6D9A" w:rsidRDefault="00EE1EB7">
      <w:pPr>
        <w:spacing w:after="0" w:line="240" w:lineRule="auto"/>
        <w:ind w:left="0" w:hanging="2"/>
        <w:jc w:val="center"/>
        <w:rPr>
          <w:sz w:val="24"/>
          <w:szCs w:val="24"/>
        </w:rPr>
      </w:pPr>
      <w:r>
        <w:rPr>
          <w:b/>
          <w:sz w:val="24"/>
          <w:szCs w:val="24"/>
        </w:rPr>
        <w:t>Bradley Road, Newquay, Cornwall, TR7 3JA</w:t>
      </w:r>
    </w:p>
    <w:p w14:paraId="262BCC85" w14:textId="77777777" w:rsidR="005E6D9A" w:rsidRDefault="005E6D9A">
      <w:pPr>
        <w:spacing w:after="0" w:line="240" w:lineRule="auto"/>
        <w:ind w:left="0" w:hanging="2"/>
        <w:jc w:val="center"/>
        <w:rPr>
          <w:sz w:val="24"/>
          <w:szCs w:val="24"/>
        </w:rPr>
      </w:pPr>
    </w:p>
    <w:p w14:paraId="7951DB3C" w14:textId="77777777" w:rsidR="005E6D9A" w:rsidRDefault="00EE1EB7">
      <w:pPr>
        <w:spacing w:after="0" w:line="240" w:lineRule="auto"/>
        <w:ind w:left="0" w:hanging="2"/>
        <w:jc w:val="center"/>
        <w:rPr>
          <w:sz w:val="24"/>
          <w:szCs w:val="24"/>
        </w:rPr>
      </w:pPr>
      <w:r>
        <w:rPr>
          <w:b/>
          <w:sz w:val="24"/>
          <w:szCs w:val="24"/>
        </w:rPr>
        <w:t>Tel: 01637 872076</w:t>
      </w:r>
    </w:p>
    <w:p w14:paraId="54549398" w14:textId="77777777" w:rsidR="005E6D9A" w:rsidRDefault="00EE1EB7">
      <w:pPr>
        <w:spacing w:after="0" w:line="240" w:lineRule="auto"/>
        <w:ind w:left="0" w:hanging="2"/>
        <w:jc w:val="center"/>
        <w:rPr>
          <w:b/>
          <w:color w:val="0000FF"/>
          <w:sz w:val="24"/>
          <w:szCs w:val="24"/>
          <w:u w:val="single"/>
        </w:rPr>
      </w:pPr>
      <w:r>
        <w:rPr>
          <w:b/>
          <w:sz w:val="24"/>
          <w:szCs w:val="24"/>
        </w:rPr>
        <w:t xml:space="preserve">Website: </w:t>
      </w:r>
      <w:hyperlink r:id="rId7">
        <w:r>
          <w:rPr>
            <w:b/>
            <w:color w:val="0000FF"/>
            <w:sz w:val="24"/>
            <w:szCs w:val="24"/>
            <w:u w:val="single"/>
          </w:rPr>
          <w:t>www.treviglas.net</w:t>
        </w:r>
      </w:hyperlink>
    </w:p>
    <w:p w14:paraId="4BAEFF5E" w14:textId="77777777" w:rsidR="005E6D9A" w:rsidRDefault="005E6D9A">
      <w:pPr>
        <w:spacing w:after="0" w:line="240" w:lineRule="auto"/>
        <w:ind w:left="0" w:hanging="2"/>
        <w:rPr>
          <w:sz w:val="24"/>
          <w:szCs w:val="24"/>
        </w:rPr>
      </w:pPr>
    </w:p>
    <w:p w14:paraId="13878820" w14:textId="77777777" w:rsidR="005E6D9A" w:rsidRDefault="005E6D9A">
      <w:pPr>
        <w:spacing w:after="0" w:line="240" w:lineRule="auto"/>
        <w:ind w:left="0" w:hanging="2"/>
        <w:jc w:val="center"/>
        <w:rPr>
          <w:sz w:val="24"/>
          <w:szCs w:val="24"/>
        </w:rPr>
      </w:pPr>
    </w:p>
    <w:p w14:paraId="517DF855" w14:textId="57A1DF6D" w:rsidR="00272494" w:rsidRDefault="00D14E19">
      <w:pPr>
        <w:shd w:val="clear" w:color="auto" w:fill="FFFFFF"/>
        <w:ind w:left="2" w:hanging="4"/>
        <w:jc w:val="center"/>
        <w:rPr>
          <w:b/>
          <w:color w:val="222222"/>
          <w:sz w:val="36"/>
          <w:szCs w:val="36"/>
        </w:rPr>
      </w:pPr>
      <w:r>
        <w:rPr>
          <w:b/>
          <w:color w:val="222222"/>
          <w:sz w:val="36"/>
          <w:szCs w:val="36"/>
        </w:rPr>
        <w:t xml:space="preserve">Head of </w:t>
      </w:r>
      <w:r w:rsidR="00BD59DA">
        <w:rPr>
          <w:b/>
          <w:color w:val="222222"/>
          <w:sz w:val="36"/>
          <w:szCs w:val="36"/>
        </w:rPr>
        <w:t>Vocational Studies</w:t>
      </w:r>
    </w:p>
    <w:p w14:paraId="68ACC45F" w14:textId="77777777" w:rsidR="005E6D9A" w:rsidRDefault="00EE1EB7">
      <w:pPr>
        <w:shd w:val="clear" w:color="auto" w:fill="FFFFFF"/>
        <w:spacing w:before="240" w:after="0" w:line="240" w:lineRule="auto"/>
        <w:ind w:left="0" w:hanging="2"/>
        <w:jc w:val="center"/>
        <w:rPr>
          <w:b/>
          <w:color w:val="222222"/>
        </w:rPr>
      </w:pPr>
      <w:r>
        <w:rPr>
          <w:b/>
          <w:color w:val="222222"/>
        </w:rPr>
        <w:t>1.0 FTE – Permanent + TLR2b, £4,941 per annum.</w:t>
      </w:r>
    </w:p>
    <w:p w14:paraId="46F65524" w14:textId="77777777" w:rsidR="005E6D9A" w:rsidRDefault="00EE1EB7">
      <w:pPr>
        <w:shd w:val="clear" w:color="auto" w:fill="FFFFFF"/>
        <w:spacing w:after="0" w:line="240" w:lineRule="auto"/>
        <w:ind w:left="0" w:hanging="2"/>
        <w:jc w:val="center"/>
        <w:rPr>
          <w:color w:val="222222"/>
        </w:rPr>
      </w:pPr>
      <w:r>
        <w:rPr>
          <w:b/>
          <w:color w:val="222222"/>
        </w:rPr>
        <w:t>Salary MPR / UPR</w:t>
      </w:r>
    </w:p>
    <w:p w14:paraId="732D1DBE" w14:textId="2587A788" w:rsidR="005E6D9A" w:rsidRDefault="00EE1EB7">
      <w:pPr>
        <w:shd w:val="clear" w:color="auto" w:fill="FFFFFF"/>
        <w:spacing w:after="0" w:line="240" w:lineRule="auto"/>
        <w:ind w:left="0" w:hanging="2"/>
        <w:jc w:val="center"/>
        <w:rPr>
          <w:color w:val="222222"/>
        </w:rPr>
      </w:pPr>
      <w:r>
        <w:rPr>
          <w:b/>
          <w:color w:val="222222"/>
        </w:rPr>
        <w:t xml:space="preserve">Start Date: 1 </w:t>
      </w:r>
      <w:r w:rsidR="0040336D">
        <w:rPr>
          <w:b/>
          <w:color w:val="222222"/>
        </w:rPr>
        <w:t xml:space="preserve">September </w:t>
      </w:r>
      <w:r>
        <w:rPr>
          <w:b/>
          <w:color w:val="222222"/>
        </w:rPr>
        <w:t>2023 / by negotiation</w:t>
      </w:r>
    </w:p>
    <w:p w14:paraId="24DAEFCC" w14:textId="77777777" w:rsidR="005E6D9A" w:rsidRPr="00791E03" w:rsidRDefault="005E6D9A">
      <w:pPr>
        <w:pBdr>
          <w:top w:val="nil"/>
          <w:left w:val="nil"/>
          <w:bottom w:val="nil"/>
          <w:right w:val="nil"/>
          <w:between w:val="nil"/>
        </w:pBdr>
        <w:spacing w:after="0" w:line="240" w:lineRule="auto"/>
        <w:ind w:left="0" w:hanging="2"/>
        <w:jc w:val="both"/>
        <w:rPr>
          <w:sz w:val="24"/>
          <w:szCs w:val="24"/>
        </w:rPr>
      </w:pPr>
    </w:p>
    <w:p w14:paraId="7E2E1CA1" w14:textId="5A5567F7" w:rsidR="002A076E" w:rsidRPr="00791E03" w:rsidRDefault="002A076E" w:rsidP="002A076E">
      <w:pPr>
        <w:ind w:left="0" w:hanging="2"/>
        <w:jc w:val="both"/>
        <w:rPr>
          <w:sz w:val="24"/>
          <w:szCs w:val="24"/>
        </w:rPr>
      </w:pPr>
      <w:r w:rsidRPr="00791E03">
        <w:rPr>
          <w:sz w:val="24"/>
          <w:szCs w:val="24"/>
        </w:rPr>
        <w:t xml:space="preserve">Are you an outstanding </w:t>
      </w:r>
      <w:r w:rsidR="00BD59DA">
        <w:rPr>
          <w:sz w:val="24"/>
          <w:szCs w:val="24"/>
        </w:rPr>
        <w:t>teacher</w:t>
      </w:r>
      <w:r w:rsidRPr="00791E03">
        <w:rPr>
          <w:sz w:val="24"/>
          <w:szCs w:val="24"/>
        </w:rPr>
        <w:t xml:space="preserve"> of business or ICT?  </w:t>
      </w:r>
      <w:r w:rsidR="00791E03" w:rsidRPr="00791E03">
        <w:rPr>
          <w:sz w:val="24"/>
          <w:szCs w:val="24"/>
        </w:rPr>
        <w:t xml:space="preserve">Are you ready to </w:t>
      </w:r>
      <w:r w:rsidR="00F53B8D">
        <w:rPr>
          <w:sz w:val="24"/>
          <w:szCs w:val="24"/>
        </w:rPr>
        <w:t>be a Teaching Team Leader in Treviglas Academy and</w:t>
      </w:r>
      <w:r w:rsidR="00791E03" w:rsidRPr="00791E03">
        <w:rPr>
          <w:sz w:val="24"/>
          <w:szCs w:val="24"/>
        </w:rPr>
        <w:t xml:space="preserve"> impact </w:t>
      </w:r>
      <w:r w:rsidRPr="00791E03">
        <w:rPr>
          <w:sz w:val="24"/>
          <w:szCs w:val="24"/>
        </w:rPr>
        <w:t>positively upon the lives of young people in the Newquay community?  If so, your nex</w:t>
      </w:r>
      <w:r w:rsidR="00F53B8D">
        <w:rPr>
          <w:sz w:val="24"/>
          <w:szCs w:val="24"/>
        </w:rPr>
        <w:t>t role is waiting for you here</w:t>
      </w:r>
      <w:r w:rsidRPr="00791E03">
        <w:rPr>
          <w:sz w:val="24"/>
          <w:szCs w:val="24"/>
        </w:rPr>
        <w:t>.</w:t>
      </w:r>
    </w:p>
    <w:p w14:paraId="79C09195" w14:textId="5BE9ABBB" w:rsidR="007E63E2" w:rsidRPr="00F53B8D" w:rsidRDefault="007E63E2" w:rsidP="007E63E2">
      <w:pPr>
        <w:ind w:left="0" w:hanging="2"/>
        <w:jc w:val="both"/>
        <w:rPr>
          <w:sz w:val="24"/>
          <w:szCs w:val="24"/>
        </w:rPr>
      </w:pPr>
      <w:r>
        <w:rPr>
          <w:color w:val="000000" w:themeColor="text1"/>
          <w:sz w:val="24"/>
          <w:szCs w:val="24"/>
        </w:rPr>
        <w:t xml:space="preserve">Treviglas Academy is proud to be part of </w:t>
      </w:r>
      <w:r w:rsidRPr="0046452F">
        <w:rPr>
          <w:color w:val="000000" w:themeColor="text1"/>
          <w:sz w:val="24"/>
          <w:szCs w:val="24"/>
        </w:rPr>
        <w:t xml:space="preserve">The Roseland Multi-Academy Trust. The Trust’s </w:t>
      </w:r>
      <w:r>
        <w:rPr>
          <w:color w:val="000000" w:themeColor="text1"/>
          <w:sz w:val="24"/>
          <w:szCs w:val="24"/>
        </w:rPr>
        <w:t>mission</w:t>
      </w:r>
      <w:r w:rsidRPr="0046452F">
        <w:rPr>
          <w:color w:val="000000" w:themeColor="text1"/>
          <w:sz w:val="24"/>
          <w:szCs w:val="24"/>
        </w:rPr>
        <w:t xml:space="preserve"> is “</w:t>
      </w:r>
      <w:r>
        <w:rPr>
          <w:color w:val="000000" w:themeColor="text1"/>
          <w:sz w:val="24"/>
          <w:szCs w:val="24"/>
        </w:rPr>
        <w:t>to provide outstanding education for our communities, where everyone succeeds”</w:t>
      </w:r>
      <w:r w:rsidRPr="0046452F">
        <w:rPr>
          <w:color w:val="000000" w:themeColor="text1"/>
          <w:sz w:val="24"/>
          <w:szCs w:val="24"/>
        </w:rPr>
        <w:t xml:space="preserve"> and we put our staff at the heart of everything we do to create a team spirit in our highly successful schools.</w:t>
      </w:r>
      <w:r w:rsidRPr="00B63A7A">
        <w:rPr>
          <w:rFonts w:eastAsia="Times New Roman"/>
          <w:color w:val="000000" w:themeColor="text1"/>
          <w:sz w:val="24"/>
          <w:szCs w:val="24"/>
          <w:lang w:eastAsia="en-GB"/>
        </w:rPr>
        <w:t xml:space="preserve"> </w:t>
      </w:r>
      <w:r>
        <w:rPr>
          <w:rFonts w:eastAsia="Times New Roman"/>
          <w:color w:val="000000" w:themeColor="text1"/>
          <w:sz w:val="24"/>
          <w:szCs w:val="24"/>
          <w:lang w:eastAsia="en-GB"/>
        </w:rPr>
        <w:t xml:space="preserve"> </w:t>
      </w:r>
      <w:r w:rsidR="00F53B8D">
        <w:rPr>
          <w:rFonts w:eastAsia="Times New Roman"/>
          <w:color w:val="000000" w:themeColor="text1"/>
          <w:sz w:val="24"/>
          <w:szCs w:val="24"/>
          <w:lang w:eastAsia="en-GB"/>
        </w:rPr>
        <w:t xml:space="preserve">The </w:t>
      </w:r>
      <w:r w:rsidR="00F53B8D" w:rsidRPr="00F53B8D">
        <w:rPr>
          <w:rFonts w:eastAsia="Times New Roman"/>
          <w:sz w:val="24"/>
          <w:szCs w:val="24"/>
          <w:lang w:eastAsia="en-GB"/>
        </w:rPr>
        <w:t xml:space="preserve">Trust have </w:t>
      </w:r>
      <w:r w:rsidR="00F53B8D">
        <w:rPr>
          <w:rFonts w:eastAsia="Times New Roman"/>
          <w:sz w:val="24"/>
          <w:szCs w:val="24"/>
          <w:lang w:eastAsia="en-GB"/>
        </w:rPr>
        <w:t>successfully established</w:t>
      </w:r>
      <w:r w:rsidR="00F53B8D" w:rsidRPr="00F53B8D">
        <w:rPr>
          <w:rFonts w:eastAsia="Times New Roman"/>
          <w:sz w:val="24"/>
          <w:szCs w:val="24"/>
          <w:lang w:eastAsia="en-GB"/>
        </w:rPr>
        <w:t xml:space="preserve"> a Teaching School Hub through the recognised outstanding provision provided by The Roseland Academy. </w:t>
      </w:r>
      <w:r w:rsidR="00F53B8D">
        <w:rPr>
          <w:rFonts w:eastAsia="Times New Roman"/>
          <w:sz w:val="24"/>
          <w:szCs w:val="24"/>
          <w:lang w:eastAsia="en-GB"/>
        </w:rPr>
        <w:t>The</w:t>
      </w:r>
      <w:r w:rsidR="00F53B8D" w:rsidRPr="00F53B8D">
        <w:rPr>
          <w:rFonts w:eastAsia="Times New Roman"/>
          <w:sz w:val="24"/>
          <w:szCs w:val="24"/>
          <w:lang w:eastAsia="en-GB"/>
        </w:rPr>
        <w:t> </w:t>
      </w:r>
      <w:hyperlink r:id="rId8" w:history="1">
        <w:r w:rsidR="00F53B8D" w:rsidRPr="00F53B8D">
          <w:rPr>
            <w:rStyle w:val="Hyperlink"/>
            <w:rFonts w:eastAsia="Times New Roman"/>
            <w:color w:val="auto"/>
            <w:sz w:val="24"/>
            <w:szCs w:val="24"/>
            <w:u w:val="none"/>
            <w:lang w:eastAsia="en-GB"/>
          </w:rPr>
          <w:t>One</w:t>
        </w:r>
        <w:r w:rsidR="00F53B8D">
          <w:rPr>
            <w:rStyle w:val="Hyperlink"/>
            <w:rFonts w:eastAsia="Times New Roman"/>
            <w:color w:val="auto"/>
            <w:sz w:val="24"/>
            <w:szCs w:val="24"/>
            <w:u w:val="none"/>
            <w:lang w:eastAsia="en-GB"/>
          </w:rPr>
          <w:t xml:space="preserve"> </w:t>
        </w:r>
        <w:r w:rsidR="00F53B8D" w:rsidRPr="00F53B8D">
          <w:rPr>
            <w:rStyle w:val="Hyperlink"/>
            <w:rFonts w:eastAsia="Times New Roman"/>
            <w:color w:val="auto"/>
            <w:sz w:val="24"/>
            <w:szCs w:val="24"/>
            <w:u w:val="none"/>
            <w:lang w:eastAsia="en-GB"/>
          </w:rPr>
          <w:t>Cornwall Teaching School Hub</w:t>
        </w:r>
      </w:hyperlink>
      <w:r w:rsidR="00F53B8D" w:rsidRPr="00F53B8D">
        <w:rPr>
          <w:rFonts w:eastAsia="Times New Roman"/>
          <w:sz w:val="24"/>
          <w:szCs w:val="24"/>
          <w:lang w:eastAsia="en-GB"/>
        </w:rPr>
        <w:t xml:space="preserve"> has been driven by leaders of education in Cornwall to ensure that all schools have access to the highest quality CPD and teacher training op</w:t>
      </w:r>
      <w:r w:rsidR="00F53B8D">
        <w:rPr>
          <w:rFonts w:eastAsia="Times New Roman"/>
          <w:sz w:val="24"/>
          <w:szCs w:val="24"/>
          <w:lang w:eastAsia="en-GB"/>
        </w:rPr>
        <w:t xml:space="preserve">portunities through </w:t>
      </w:r>
      <w:r w:rsidR="00F53B8D" w:rsidRPr="00F53B8D">
        <w:rPr>
          <w:rFonts w:eastAsia="Times New Roman"/>
          <w:sz w:val="24"/>
          <w:szCs w:val="24"/>
          <w:lang w:eastAsia="en-GB"/>
        </w:rPr>
        <w:t>Cornwall. The establishment of the Teaching School Hub has created exciting opportunities for our staff.</w:t>
      </w:r>
    </w:p>
    <w:p w14:paraId="19A2BC90" w14:textId="24A84851" w:rsidR="005E6D9A" w:rsidRPr="006A69E9" w:rsidRDefault="00EE1EB7" w:rsidP="006A69E9">
      <w:pPr>
        <w:shd w:val="clear" w:color="auto" w:fill="FFFFFF"/>
        <w:spacing w:line="240" w:lineRule="auto"/>
        <w:ind w:left="0" w:hanging="2"/>
        <w:jc w:val="both"/>
        <w:rPr>
          <w:sz w:val="24"/>
          <w:szCs w:val="24"/>
        </w:rPr>
      </w:pPr>
      <w:r>
        <w:rPr>
          <w:sz w:val="24"/>
          <w:szCs w:val="24"/>
        </w:rPr>
        <w:t xml:space="preserve">We are seeking a dynamic leader who can inspire and promote the highest expectations of other colleagues </w:t>
      </w:r>
      <w:r w:rsidR="00F53B8D">
        <w:rPr>
          <w:sz w:val="24"/>
          <w:szCs w:val="24"/>
        </w:rPr>
        <w:t>who deliver our vocational pathways of</w:t>
      </w:r>
      <w:r>
        <w:rPr>
          <w:sz w:val="24"/>
          <w:szCs w:val="24"/>
        </w:rPr>
        <w:t xml:space="preserve"> </w:t>
      </w:r>
      <w:r w:rsidR="002A076E">
        <w:rPr>
          <w:sz w:val="24"/>
          <w:szCs w:val="24"/>
        </w:rPr>
        <w:t>business</w:t>
      </w:r>
      <w:r w:rsidR="006A69E9">
        <w:rPr>
          <w:sz w:val="24"/>
          <w:szCs w:val="24"/>
        </w:rPr>
        <w:t xml:space="preserve"> </w:t>
      </w:r>
      <w:r w:rsidR="002A076E">
        <w:rPr>
          <w:sz w:val="24"/>
          <w:szCs w:val="24"/>
        </w:rPr>
        <w:t>and ICT</w:t>
      </w:r>
      <w:r>
        <w:rPr>
          <w:sz w:val="24"/>
          <w:szCs w:val="24"/>
        </w:rPr>
        <w:t xml:space="preserve">, creating a collaborative ethos.  </w:t>
      </w:r>
      <w:r w:rsidR="006A69E9">
        <w:rPr>
          <w:sz w:val="24"/>
          <w:szCs w:val="24"/>
        </w:rPr>
        <w:t>Our s</w:t>
      </w:r>
      <w:r w:rsidR="006A69E9" w:rsidRPr="006A69E9">
        <w:rPr>
          <w:sz w:val="24"/>
          <w:szCs w:val="24"/>
        </w:rPr>
        <w:t>tudents thrive across vocational subjects because they recognise how the curriculum intent and learning prepares them for</w:t>
      </w:r>
      <w:r w:rsidR="006A69E9">
        <w:rPr>
          <w:sz w:val="24"/>
          <w:szCs w:val="24"/>
        </w:rPr>
        <w:t xml:space="preserve"> their future. </w:t>
      </w:r>
      <w:r>
        <w:rPr>
          <w:sz w:val="24"/>
          <w:szCs w:val="24"/>
        </w:rPr>
        <w:t xml:space="preserve">The successful candidate will </w:t>
      </w:r>
      <w:r w:rsidR="00BD59DA">
        <w:rPr>
          <w:sz w:val="24"/>
          <w:szCs w:val="24"/>
        </w:rPr>
        <w:t xml:space="preserve">be an already successful business or ICT teacher, </w:t>
      </w:r>
      <w:r>
        <w:rPr>
          <w:sz w:val="24"/>
          <w:szCs w:val="24"/>
        </w:rPr>
        <w:t xml:space="preserve">have excellent subject knowledge and a resolute ambition that all students can be outstanding.  You will determine the strategic development of the department, leading to successful student outcomes through rigorous evaluation of the impact of the curriculum’s intent and implementation.  </w:t>
      </w:r>
    </w:p>
    <w:p w14:paraId="1A3595F7" w14:textId="77777777" w:rsidR="005E6D9A" w:rsidRDefault="005E6D9A">
      <w:pPr>
        <w:pBdr>
          <w:top w:val="nil"/>
          <w:left w:val="nil"/>
          <w:bottom w:val="nil"/>
          <w:right w:val="nil"/>
          <w:between w:val="nil"/>
        </w:pBdr>
        <w:spacing w:after="0" w:line="240" w:lineRule="auto"/>
        <w:ind w:left="0" w:hanging="2"/>
        <w:jc w:val="both"/>
        <w:rPr>
          <w:color w:val="000000"/>
          <w:sz w:val="24"/>
          <w:szCs w:val="24"/>
        </w:rPr>
      </w:pPr>
    </w:p>
    <w:p w14:paraId="14C6F295" w14:textId="77777777" w:rsidR="005E6D9A" w:rsidRDefault="00EE1EB7">
      <w:pPr>
        <w:pBdr>
          <w:top w:val="nil"/>
          <w:left w:val="nil"/>
          <w:bottom w:val="nil"/>
          <w:right w:val="nil"/>
          <w:between w:val="nil"/>
        </w:pBdr>
        <w:spacing w:after="0" w:line="240" w:lineRule="auto"/>
        <w:ind w:left="0" w:hanging="2"/>
        <w:jc w:val="both"/>
        <w:rPr>
          <w:color w:val="000000"/>
          <w:sz w:val="24"/>
          <w:szCs w:val="24"/>
        </w:rPr>
      </w:pPr>
      <w:r>
        <w:rPr>
          <w:b/>
          <w:color w:val="000000"/>
          <w:sz w:val="24"/>
          <w:szCs w:val="24"/>
        </w:rPr>
        <w:t>What you’ll need to succeed:</w:t>
      </w:r>
    </w:p>
    <w:p w14:paraId="2F550D68" w14:textId="77777777" w:rsidR="005E6D9A" w:rsidRDefault="00EE1EB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Qualified Teacher Status </w:t>
      </w:r>
    </w:p>
    <w:p w14:paraId="6CF00900" w14:textId="77777777" w:rsidR="005E6D9A" w:rsidRDefault="00EE1EB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A good degree </w:t>
      </w:r>
    </w:p>
    <w:p w14:paraId="4F962402" w14:textId="77777777" w:rsidR="005E6D9A" w:rsidRDefault="00EE1EB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lastRenderedPageBreak/>
        <w:t>The ability to motivate, challenge and inspire students </w:t>
      </w:r>
    </w:p>
    <w:p w14:paraId="4DF046DA" w14:textId="77777777" w:rsidR="005E6D9A" w:rsidRDefault="00EE1EB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The experience of, and commitment to, the education of the whole person promoting social and emotional well-being in addition to academic development</w:t>
      </w:r>
    </w:p>
    <w:p w14:paraId="15DB0924" w14:textId="77777777" w:rsidR="00791E03" w:rsidRDefault="00791E03">
      <w:pPr>
        <w:pBdr>
          <w:top w:val="nil"/>
          <w:left w:val="nil"/>
          <w:bottom w:val="nil"/>
          <w:right w:val="nil"/>
          <w:between w:val="nil"/>
        </w:pBdr>
        <w:spacing w:after="0" w:line="240" w:lineRule="auto"/>
        <w:ind w:left="0" w:hanging="2"/>
        <w:jc w:val="both"/>
        <w:rPr>
          <w:sz w:val="24"/>
          <w:szCs w:val="24"/>
        </w:rPr>
      </w:pPr>
      <w:r>
        <w:rPr>
          <w:sz w:val="24"/>
          <w:szCs w:val="24"/>
        </w:rPr>
        <w:t>The ability to inspire, lead and manage colleagues to achieve shared goals</w:t>
      </w:r>
    </w:p>
    <w:p w14:paraId="0EFA6BCB" w14:textId="77777777" w:rsidR="00791E03" w:rsidRDefault="00791E03">
      <w:pPr>
        <w:pBdr>
          <w:top w:val="nil"/>
          <w:left w:val="nil"/>
          <w:bottom w:val="nil"/>
          <w:right w:val="nil"/>
          <w:between w:val="nil"/>
        </w:pBdr>
        <w:spacing w:after="0" w:line="240" w:lineRule="auto"/>
        <w:ind w:left="0" w:hanging="2"/>
        <w:jc w:val="both"/>
        <w:rPr>
          <w:color w:val="000000"/>
          <w:sz w:val="24"/>
          <w:szCs w:val="24"/>
        </w:rPr>
      </w:pPr>
      <w:r>
        <w:rPr>
          <w:sz w:val="24"/>
          <w:szCs w:val="24"/>
        </w:rPr>
        <w:t>Commitment to furthering your own professional development</w:t>
      </w:r>
      <w:r>
        <w:rPr>
          <w:color w:val="000000"/>
          <w:sz w:val="24"/>
          <w:szCs w:val="24"/>
        </w:rPr>
        <w:t xml:space="preserve"> </w:t>
      </w:r>
    </w:p>
    <w:p w14:paraId="380609B0" w14:textId="77777777" w:rsidR="005E6D9A" w:rsidRDefault="00EE1EB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To complement the vision and values of the Trust</w:t>
      </w:r>
    </w:p>
    <w:p w14:paraId="5AAE6E97" w14:textId="77777777" w:rsidR="005E6D9A" w:rsidRDefault="005E6D9A">
      <w:pPr>
        <w:pBdr>
          <w:top w:val="nil"/>
          <w:left w:val="nil"/>
          <w:bottom w:val="nil"/>
          <w:right w:val="nil"/>
          <w:between w:val="nil"/>
        </w:pBdr>
        <w:spacing w:after="0" w:line="240" w:lineRule="auto"/>
        <w:ind w:left="0" w:hanging="2"/>
        <w:jc w:val="both"/>
        <w:rPr>
          <w:color w:val="000000"/>
          <w:sz w:val="24"/>
          <w:szCs w:val="24"/>
        </w:rPr>
      </w:pPr>
    </w:p>
    <w:p w14:paraId="70D585E6" w14:textId="77777777" w:rsidR="005E6D9A" w:rsidRDefault="00EE1EB7">
      <w:pPr>
        <w:pBdr>
          <w:top w:val="nil"/>
          <w:left w:val="nil"/>
          <w:bottom w:val="nil"/>
          <w:right w:val="nil"/>
          <w:between w:val="nil"/>
        </w:pBdr>
        <w:spacing w:after="0" w:line="240" w:lineRule="auto"/>
        <w:ind w:left="0" w:hanging="2"/>
        <w:jc w:val="both"/>
        <w:rPr>
          <w:color w:val="000000"/>
          <w:sz w:val="24"/>
          <w:szCs w:val="24"/>
        </w:rPr>
      </w:pPr>
      <w:r>
        <w:rPr>
          <w:b/>
          <w:color w:val="000000"/>
          <w:sz w:val="24"/>
          <w:szCs w:val="24"/>
        </w:rPr>
        <w:t>What you’ll get in return</w:t>
      </w:r>
    </w:p>
    <w:p w14:paraId="4A7EA9BD" w14:textId="77777777" w:rsidR="005E6D9A" w:rsidRDefault="00EE1EB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Hard-working and ambitious students</w:t>
      </w:r>
    </w:p>
    <w:p w14:paraId="784281C3" w14:textId="77777777" w:rsidR="005E6D9A" w:rsidRDefault="00EE1EB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 xml:space="preserve">A genuine kind family atmosphere </w:t>
      </w:r>
    </w:p>
    <w:p w14:paraId="2A790855" w14:textId="77777777" w:rsidR="005E6D9A" w:rsidRDefault="00EE1EB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A school where every student is known and valued</w:t>
      </w:r>
    </w:p>
    <w:p w14:paraId="00416D57" w14:textId="77777777" w:rsidR="005E6D9A" w:rsidRDefault="00EE1EB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Friendly staff with high expectations and standards</w:t>
      </w:r>
    </w:p>
    <w:p w14:paraId="690C4884" w14:textId="77777777" w:rsidR="005E6D9A" w:rsidRDefault="005E6D9A">
      <w:pPr>
        <w:pBdr>
          <w:top w:val="nil"/>
          <w:left w:val="nil"/>
          <w:bottom w:val="nil"/>
          <w:right w:val="nil"/>
          <w:between w:val="nil"/>
        </w:pBdr>
        <w:spacing w:after="0" w:line="240" w:lineRule="auto"/>
        <w:ind w:left="0" w:hanging="2"/>
        <w:jc w:val="both"/>
        <w:rPr>
          <w:color w:val="000000"/>
          <w:sz w:val="24"/>
          <w:szCs w:val="24"/>
        </w:rPr>
      </w:pPr>
    </w:p>
    <w:p w14:paraId="1746ECB7" w14:textId="77777777" w:rsidR="005E6D9A" w:rsidRDefault="00EE1EB7">
      <w:pPr>
        <w:pBdr>
          <w:top w:val="nil"/>
          <w:left w:val="nil"/>
          <w:bottom w:val="nil"/>
          <w:right w:val="nil"/>
          <w:between w:val="nil"/>
        </w:pBdr>
        <w:spacing w:after="0" w:line="240" w:lineRule="auto"/>
        <w:ind w:left="0" w:hanging="2"/>
        <w:jc w:val="both"/>
        <w:rPr>
          <w:color w:val="000000"/>
          <w:sz w:val="24"/>
          <w:szCs w:val="24"/>
        </w:rPr>
      </w:pPr>
      <w:r>
        <w:rPr>
          <w:color w:val="222222"/>
          <w:sz w:val="24"/>
          <w:szCs w:val="24"/>
        </w:rPr>
        <w:t xml:space="preserve">Mrs Dunleavy, Headteacher, is available if a prospective candidate wishes to discuss this post. Please contact Mrs Rebecca Henwood (PA to the Leadership team) on 01637 872076 and this will be arranged. This opportunity offers the right candidate the chance to play a wide-ranging and integral role in an improving department at Treviglas Academy and across the Multi-Academy Trust. </w:t>
      </w:r>
    </w:p>
    <w:p w14:paraId="16F3D48B" w14:textId="77777777" w:rsidR="005E6D9A" w:rsidRDefault="005E6D9A">
      <w:pPr>
        <w:pBdr>
          <w:top w:val="nil"/>
          <w:left w:val="nil"/>
          <w:bottom w:val="nil"/>
          <w:right w:val="nil"/>
          <w:between w:val="nil"/>
        </w:pBdr>
        <w:spacing w:after="0" w:line="240" w:lineRule="auto"/>
        <w:ind w:left="0" w:hanging="2"/>
        <w:jc w:val="both"/>
        <w:rPr>
          <w:color w:val="000000"/>
          <w:sz w:val="24"/>
          <w:szCs w:val="24"/>
        </w:rPr>
      </w:pPr>
    </w:p>
    <w:p w14:paraId="232D847B" w14:textId="77777777" w:rsidR="005E6D9A" w:rsidRDefault="00EE1EB7">
      <w:pPr>
        <w:pBdr>
          <w:top w:val="nil"/>
          <w:left w:val="nil"/>
          <w:bottom w:val="nil"/>
          <w:right w:val="nil"/>
          <w:between w:val="nil"/>
        </w:pBdr>
        <w:spacing w:after="0" w:line="240" w:lineRule="auto"/>
        <w:ind w:left="0" w:hanging="2"/>
        <w:rPr>
          <w:color w:val="000000"/>
          <w:sz w:val="24"/>
          <w:szCs w:val="24"/>
        </w:rPr>
      </w:pPr>
      <w:r>
        <w:rPr>
          <w:color w:val="000000"/>
          <w:sz w:val="24"/>
          <w:szCs w:val="24"/>
        </w:rPr>
        <w:t xml:space="preserve">Further details for this post are available from Rebecca Henwood: </w:t>
      </w:r>
      <w:hyperlink r:id="rId9">
        <w:r>
          <w:rPr>
            <w:color w:val="0000FF"/>
            <w:sz w:val="24"/>
            <w:szCs w:val="24"/>
            <w:u w:val="single"/>
          </w:rPr>
          <w:t>recruitment@treviglas.cornwall.sch.uk</w:t>
        </w:r>
      </w:hyperlink>
      <w:r>
        <w:rPr>
          <w:color w:val="000000"/>
          <w:sz w:val="24"/>
          <w:szCs w:val="24"/>
        </w:rPr>
        <w:t xml:space="preserve"> </w:t>
      </w:r>
    </w:p>
    <w:p w14:paraId="24402E10" w14:textId="77777777" w:rsidR="005E6D9A" w:rsidRDefault="005E6D9A">
      <w:pPr>
        <w:pBdr>
          <w:top w:val="nil"/>
          <w:left w:val="nil"/>
          <w:bottom w:val="nil"/>
          <w:right w:val="nil"/>
          <w:between w:val="nil"/>
        </w:pBdr>
        <w:spacing w:after="0" w:line="240" w:lineRule="auto"/>
        <w:ind w:left="0" w:hanging="2"/>
        <w:jc w:val="both"/>
        <w:rPr>
          <w:color w:val="000000"/>
          <w:sz w:val="24"/>
          <w:szCs w:val="24"/>
        </w:rPr>
      </w:pPr>
    </w:p>
    <w:p w14:paraId="4D33EB50" w14:textId="77777777" w:rsidR="005E6D9A" w:rsidRDefault="00EE1EB7">
      <w:pPr>
        <w:pBdr>
          <w:top w:val="nil"/>
          <w:left w:val="nil"/>
          <w:bottom w:val="nil"/>
          <w:right w:val="nil"/>
          <w:between w:val="nil"/>
        </w:pBdr>
        <w:spacing w:after="0" w:line="240" w:lineRule="auto"/>
        <w:ind w:left="0" w:hanging="2"/>
        <w:jc w:val="both"/>
        <w:rPr>
          <w:color w:val="000000"/>
          <w:sz w:val="24"/>
          <w:szCs w:val="24"/>
        </w:rPr>
      </w:pPr>
      <w:r>
        <w:rPr>
          <w:color w:val="000000"/>
          <w:sz w:val="24"/>
          <w:szCs w:val="24"/>
        </w:rPr>
        <w:t>Please note a completed application form needs to be submitted (CVs are not an accepted form of application).</w:t>
      </w:r>
    </w:p>
    <w:p w14:paraId="5BD72B2F" w14:textId="77777777" w:rsidR="005E6D9A" w:rsidRDefault="005E6D9A">
      <w:pPr>
        <w:pBdr>
          <w:top w:val="nil"/>
          <w:left w:val="nil"/>
          <w:bottom w:val="nil"/>
          <w:right w:val="nil"/>
          <w:between w:val="nil"/>
        </w:pBdr>
        <w:spacing w:after="0" w:line="240" w:lineRule="auto"/>
        <w:ind w:left="0" w:hanging="2"/>
        <w:jc w:val="both"/>
        <w:rPr>
          <w:color w:val="000000"/>
          <w:sz w:val="24"/>
          <w:szCs w:val="24"/>
        </w:rPr>
      </w:pPr>
    </w:p>
    <w:p w14:paraId="68A0A315" w14:textId="585D7AB0" w:rsidR="005E6D9A" w:rsidRDefault="00EE1EB7">
      <w:pPr>
        <w:pBdr>
          <w:top w:val="nil"/>
          <w:left w:val="nil"/>
          <w:bottom w:val="nil"/>
          <w:right w:val="nil"/>
          <w:between w:val="nil"/>
        </w:pBdr>
        <w:spacing w:after="0" w:line="240" w:lineRule="auto"/>
        <w:ind w:left="0" w:hanging="2"/>
        <w:jc w:val="both"/>
        <w:rPr>
          <w:color w:val="000000"/>
          <w:sz w:val="24"/>
          <w:szCs w:val="24"/>
        </w:rPr>
      </w:pPr>
      <w:bookmarkStart w:id="0" w:name="_heading=h.30j0zll" w:colFirst="0" w:colLast="0"/>
      <w:bookmarkEnd w:id="0"/>
      <w:r>
        <w:rPr>
          <w:b/>
          <w:color w:val="000000"/>
          <w:sz w:val="24"/>
          <w:szCs w:val="24"/>
        </w:rPr>
        <w:t>Closing date for applications:</w:t>
      </w:r>
      <w:r w:rsidR="00D14E19">
        <w:rPr>
          <w:b/>
          <w:color w:val="000000"/>
          <w:sz w:val="24"/>
          <w:szCs w:val="24"/>
        </w:rPr>
        <w:t xml:space="preserve"> </w:t>
      </w:r>
      <w:r w:rsidR="0040336D">
        <w:rPr>
          <w:b/>
          <w:color w:val="000000"/>
          <w:sz w:val="24"/>
          <w:szCs w:val="24"/>
        </w:rPr>
        <w:t>Thursday 8</w:t>
      </w:r>
      <w:r w:rsidR="0040336D" w:rsidRPr="0040336D">
        <w:rPr>
          <w:b/>
          <w:color w:val="000000"/>
          <w:sz w:val="24"/>
          <w:szCs w:val="24"/>
          <w:vertAlign w:val="superscript"/>
        </w:rPr>
        <w:t>th</w:t>
      </w:r>
      <w:r w:rsidR="0040336D">
        <w:rPr>
          <w:b/>
          <w:color w:val="000000"/>
          <w:sz w:val="24"/>
          <w:szCs w:val="24"/>
        </w:rPr>
        <w:t xml:space="preserve"> December at 9 a.m.</w:t>
      </w:r>
    </w:p>
    <w:p w14:paraId="759D43E1" w14:textId="77777777" w:rsidR="005E6D9A" w:rsidRDefault="005E6D9A">
      <w:pPr>
        <w:pBdr>
          <w:top w:val="nil"/>
          <w:left w:val="nil"/>
          <w:bottom w:val="nil"/>
          <w:right w:val="nil"/>
          <w:between w:val="nil"/>
        </w:pBdr>
        <w:spacing w:after="0" w:line="240" w:lineRule="auto"/>
        <w:ind w:left="0" w:hanging="2"/>
        <w:jc w:val="both"/>
        <w:rPr>
          <w:color w:val="000000"/>
          <w:sz w:val="24"/>
          <w:szCs w:val="24"/>
        </w:rPr>
      </w:pPr>
    </w:p>
    <w:p w14:paraId="2D41F41E" w14:textId="748BACAC" w:rsidR="005E6D9A" w:rsidRDefault="00EE1EB7">
      <w:pPr>
        <w:pBdr>
          <w:top w:val="nil"/>
          <w:left w:val="nil"/>
          <w:bottom w:val="nil"/>
          <w:right w:val="nil"/>
          <w:between w:val="nil"/>
        </w:pBdr>
        <w:spacing w:after="0" w:line="240" w:lineRule="auto"/>
        <w:ind w:left="0" w:hanging="2"/>
        <w:jc w:val="both"/>
        <w:rPr>
          <w:color w:val="000000"/>
          <w:sz w:val="24"/>
          <w:szCs w:val="24"/>
        </w:rPr>
      </w:pPr>
      <w:r>
        <w:rPr>
          <w:b/>
          <w:color w:val="000000"/>
          <w:sz w:val="24"/>
          <w:szCs w:val="24"/>
        </w:rPr>
        <w:t xml:space="preserve">Interviews to take place: </w:t>
      </w:r>
      <w:r w:rsidR="003A5289">
        <w:rPr>
          <w:b/>
          <w:color w:val="000000"/>
          <w:sz w:val="24"/>
          <w:szCs w:val="24"/>
        </w:rPr>
        <w:t>TBC</w:t>
      </w:r>
      <w:bookmarkStart w:id="1" w:name="_GoBack"/>
      <w:bookmarkEnd w:id="1"/>
    </w:p>
    <w:p w14:paraId="563EF398" w14:textId="77777777" w:rsidR="005E6D9A" w:rsidRDefault="005E6D9A">
      <w:pPr>
        <w:pBdr>
          <w:top w:val="nil"/>
          <w:left w:val="nil"/>
          <w:bottom w:val="nil"/>
          <w:right w:val="nil"/>
          <w:between w:val="nil"/>
        </w:pBdr>
        <w:spacing w:after="0" w:line="240" w:lineRule="auto"/>
        <w:ind w:left="0" w:hanging="2"/>
        <w:jc w:val="both"/>
        <w:rPr>
          <w:color w:val="000000"/>
          <w:sz w:val="24"/>
          <w:szCs w:val="24"/>
        </w:rPr>
      </w:pPr>
    </w:p>
    <w:p w14:paraId="4814001C" w14:textId="77777777" w:rsidR="005E6D9A" w:rsidRDefault="00EE1EB7">
      <w:pPr>
        <w:spacing w:line="254" w:lineRule="auto"/>
        <w:ind w:left="0" w:hanging="2"/>
        <w:jc w:val="both"/>
      </w:pPr>
      <w:r>
        <w:t>The Roseland Multi Academy Trust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staff should make sure their approach is child-centred and to have professional curiosity. This means that they should consider, at all times, what is in the best interests of the child, to act on this and share information with other multi-agency professionals.</w:t>
      </w:r>
    </w:p>
    <w:p w14:paraId="42550F9C" w14:textId="77777777" w:rsidR="005E6D9A" w:rsidRDefault="005E6D9A">
      <w:pPr>
        <w:pBdr>
          <w:top w:val="nil"/>
          <w:left w:val="nil"/>
          <w:bottom w:val="nil"/>
          <w:right w:val="nil"/>
          <w:between w:val="nil"/>
        </w:pBdr>
        <w:spacing w:after="0" w:line="240" w:lineRule="auto"/>
        <w:ind w:left="0" w:hanging="2"/>
        <w:jc w:val="both"/>
        <w:rPr>
          <w:color w:val="222222"/>
        </w:rPr>
      </w:pPr>
      <w:bookmarkStart w:id="2" w:name="_heading=h.gjdgxs" w:colFirst="0" w:colLast="0"/>
      <w:bookmarkEnd w:id="2"/>
    </w:p>
    <w:p w14:paraId="54449A8E" w14:textId="77777777" w:rsidR="005E6D9A" w:rsidRDefault="005E6D9A">
      <w:pPr>
        <w:shd w:val="clear" w:color="auto" w:fill="FFFFFF"/>
        <w:spacing w:line="240" w:lineRule="auto"/>
        <w:ind w:left="0" w:hanging="2"/>
        <w:rPr>
          <w:color w:val="222222"/>
          <w:sz w:val="24"/>
          <w:szCs w:val="24"/>
        </w:rPr>
      </w:pPr>
    </w:p>
    <w:sectPr w:rsidR="005E6D9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C11"/>
    <w:multiLevelType w:val="multilevel"/>
    <w:tmpl w:val="4468A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2D0C9E"/>
    <w:multiLevelType w:val="multilevel"/>
    <w:tmpl w:val="6F1E5E66"/>
    <w:lvl w:ilvl="0">
      <w:start w:val="1"/>
      <w:numFmt w:val="decimal"/>
      <w:pStyle w:val="4Bulletedcopyblu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D9A"/>
    <w:rsid w:val="00272494"/>
    <w:rsid w:val="002A076E"/>
    <w:rsid w:val="003A5289"/>
    <w:rsid w:val="0040336D"/>
    <w:rsid w:val="005E6D9A"/>
    <w:rsid w:val="006A69E9"/>
    <w:rsid w:val="00791E03"/>
    <w:rsid w:val="007E63E2"/>
    <w:rsid w:val="00990379"/>
    <w:rsid w:val="00AC0619"/>
    <w:rsid w:val="00BD59DA"/>
    <w:rsid w:val="00C62E3A"/>
    <w:rsid w:val="00D14E19"/>
    <w:rsid w:val="00D758A7"/>
    <w:rsid w:val="00E0549D"/>
    <w:rsid w:val="00EE1EB7"/>
    <w:rsid w:val="00F53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0D34B"/>
  <w15:docId w15:val="{718F9182-F8E9-4C5E-A632-CD29973F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uiPriority w:val="9"/>
    <w:semiHidden/>
    <w:unhideWhenUsed/>
    <w:qFormat/>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customStyle="1" w:styleId="Heading3Char">
    <w:name w:val="Heading 3 Char"/>
    <w:rPr>
      <w:rFonts w:ascii="Times New Roman" w:eastAsia="Times New Roman" w:hAnsi="Times New Roman"/>
      <w:b/>
      <w:bCs/>
      <w:w w:val="100"/>
      <w:position w:val="-1"/>
      <w:sz w:val="27"/>
      <w:szCs w:val="27"/>
      <w:effect w:val="none"/>
      <w:vertAlign w:val="baseline"/>
      <w:cs w:val="0"/>
      <w:em w:val="none"/>
    </w:r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NoSpacing">
    <w:name w:val="No Spacing"/>
    <w:pPr>
      <w:suppressAutoHyphens/>
      <w:spacing w:line="1" w:lineRule="atLeast"/>
      <w:ind w:leftChars="-1" w:left="-1" w:hangingChars="1"/>
      <w:textDirection w:val="btLr"/>
      <w:textAlignment w:val="top"/>
      <w:outlineLvl w:val="0"/>
    </w:pPr>
    <w:rPr>
      <w:position w:val="-1"/>
      <w:lang w:eastAsia="en-US"/>
    </w:rPr>
  </w:style>
  <w:style w:type="paragraph" w:customStyle="1" w:styleId="Heading">
    <w:name w:val="Heading"/>
    <w:basedOn w:val="BodyText"/>
    <w:pPr>
      <w:spacing w:after="0" w:line="240" w:lineRule="auto"/>
      <w:jc w:val="both"/>
    </w:pPr>
    <w:rPr>
      <w:sz w:val="24"/>
      <w:szCs w:val="24"/>
      <w:lang w:val="en-US"/>
    </w:rPr>
  </w:style>
  <w:style w:type="character" w:customStyle="1" w:styleId="HeadingChar">
    <w:name w:val="Heading Char"/>
    <w:rPr>
      <w:w w:val="100"/>
      <w:position w:val="-1"/>
      <w:sz w:val="24"/>
      <w:szCs w:val="24"/>
      <w:effect w:val="none"/>
      <w:vertAlign w:val="baseline"/>
      <w:cs w:val="0"/>
      <w:em w:val="none"/>
      <w:lang w:val="en-US" w:eastAsia="en-US"/>
    </w:rPr>
  </w:style>
  <w:style w:type="paragraph" w:customStyle="1" w:styleId="4Bulletedcopyblue">
    <w:name w:val="4 Bulleted copy blue"/>
    <w:basedOn w:val="Normal"/>
    <w:pPr>
      <w:numPr>
        <w:numId w:val="2"/>
      </w:numPr>
      <w:spacing w:after="60" w:line="240" w:lineRule="auto"/>
      <w:ind w:left="-1" w:hanging="1"/>
    </w:pPr>
    <w:rPr>
      <w:rFonts w:ascii="Arial" w:eastAsia="MS Mincho" w:hAnsi="Arial" w:cs="Arial"/>
      <w:sz w:val="20"/>
      <w:szCs w:val="20"/>
      <w:lang w:val="en-US"/>
    </w:rPr>
  </w:style>
  <w:style w:type="paragraph" w:styleId="BodyText">
    <w:name w:val="Body Text"/>
    <w:basedOn w:val="Normal"/>
    <w:qFormat/>
    <w:pPr>
      <w:spacing w:after="120"/>
    </w:pPr>
  </w:style>
  <w:style w:type="character" w:customStyle="1" w:styleId="BodyTextChar">
    <w:name w:val="Body Text Char"/>
    <w:rPr>
      <w:w w:val="100"/>
      <w:position w:val="-1"/>
      <w:sz w:val="22"/>
      <w:szCs w:val="22"/>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necornwall.co.uk/page/?title=The+Teaching+School+Hub+programme&amp;pid=39" TargetMode="External"/><Relationship Id="rId3" Type="http://schemas.openxmlformats.org/officeDocument/2006/relationships/styles" Target="styles.xml"/><Relationship Id="rId7" Type="http://schemas.openxmlformats.org/officeDocument/2006/relationships/hyperlink" Target="http://www.trevigla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treviglas.cornwa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pJPKS1lT8Rbg1okYvXKudsYw2w==">AMUW2mV525O+oWieZYki98Nt2uxy0gmPsd/w+e17CX3sgU1lzpDVCFgqpmptat5OiFQUnlODsbmibHXdKOrjBGTzejPwud5J4KjCkSv7hXX4D6cv66kXqmwvRQ6ZR81rkpeQpl3D5Mg2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Winter</dc:creator>
  <cp:lastModifiedBy>Becca Henwood</cp:lastModifiedBy>
  <cp:revision>3</cp:revision>
  <dcterms:created xsi:type="dcterms:W3CDTF">2022-10-18T10:16:00Z</dcterms:created>
  <dcterms:modified xsi:type="dcterms:W3CDTF">2022-11-11T11:24:00Z</dcterms:modified>
</cp:coreProperties>
</file>