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E8" w:rsidP="00544846" w:rsidRDefault="008C3EE8" w14:paraId="1673CD83" w14:textId="77777777">
      <w:pPr>
        <w:pStyle w:val="paragraph"/>
        <w:spacing w:before="0" w:beforeAutospacing="0" w:after="0" w:afterAutospacing="0"/>
        <w:ind w:right="-199"/>
        <w:jc w:val="both"/>
        <w:textAlignment w:val="baseline"/>
        <w:rPr>
          <w:rStyle w:val="normaltextrun"/>
          <w:rFonts w:ascii="Arial" w:hAnsi="Arial" w:cs="Arial"/>
          <w:b/>
          <w:bCs/>
          <w:sz w:val="22"/>
          <w:szCs w:val="22"/>
        </w:rPr>
      </w:pPr>
    </w:p>
    <w:p w:rsidR="001277EF" w:rsidP="00544846" w:rsidRDefault="001277EF" w14:paraId="14F517DE" w14:textId="77777777">
      <w:pPr>
        <w:pStyle w:val="paragraph"/>
        <w:spacing w:before="0" w:beforeAutospacing="0" w:after="0" w:afterAutospacing="0"/>
        <w:ind w:right="-199"/>
        <w:jc w:val="both"/>
        <w:textAlignment w:val="baseline"/>
        <w:rPr>
          <w:rStyle w:val="normaltextrun"/>
          <w:rFonts w:ascii="Arial" w:hAnsi="Arial" w:cs="Arial"/>
          <w:bCs/>
          <w:sz w:val="22"/>
          <w:szCs w:val="22"/>
        </w:rPr>
      </w:pPr>
    </w:p>
    <w:p w:rsidR="001277EF" w:rsidP="00544846" w:rsidRDefault="001277EF" w14:paraId="5DB99BE4" w14:textId="77777777">
      <w:pPr>
        <w:pStyle w:val="paragraph"/>
        <w:spacing w:before="0" w:beforeAutospacing="0" w:after="0" w:afterAutospacing="0"/>
        <w:ind w:right="-199"/>
        <w:jc w:val="both"/>
        <w:textAlignment w:val="baseline"/>
        <w:rPr>
          <w:rStyle w:val="normaltextrun"/>
          <w:rFonts w:ascii="Arial" w:hAnsi="Arial" w:cs="Arial"/>
          <w:bCs/>
          <w:sz w:val="22"/>
          <w:szCs w:val="22"/>
        </w:rPr>
      </w:pPr>
    </w:p>
    <w:p w:rsidR="001277EF" w:rsidP="00544846" w:rsidRDefault="001277EF" w14:paraId="39053868" w14:textId="77777777">
      <w:pPr>
        <w:pStyle w:val="paragraph"/>
        <w:spacing w:before="0" w:beforeAutospacing="0" w:after="0" w:afterAutospacing="0"/>
        <w:ind w:right="-199"/>
        <w:jc w:val="both"/>
        <w:textAlignment w:val="baseline"/>
        <w:rPr>
          <w:rStyle w:val="normaltextrun"/>
          <w:rFonts w:ascii="Arial" w:hAnsi="Arial" w:cs="Arial"/>
          <w:bCs/>
          <w:sz w:val="22"/>
          <w:szCs w:val="22"/>
        </w:rPr>
      </w:pPr>
    </w:p>
    <w:p w:rsidR="001277EF" w:rsidP="00544846" w:rsidRDefault="001277EF" w14:paraId="1278668D" w14:textId="77777777">
      <w:pPr>
        <w:pStyle w:val="paragraph"/>
        <w:spacing w:before="0" w:beforeAutospacing="0" w:after="0" w:afterAutospacing="0"/>
        <w:ind w:right="-199"/>
        <w:jc w:val="both"/>
        <w:textAlignment w:val="baseline"/>
        <w:rPr>
          <w:rStyle w:val="normaltextrun"/>
          <w:rFonts w:ascii="Arial" w:hAnsi="Arial" w:cs="Arial"/>
          <w:bCs/>
          <w:sz w:val="22"/>
          <w:szCs w:val="22"/>
        </w:rPr>
      </w:pPr>
    </w:p>
    <w:p w:rsidR="001277EF" w:rsidP="00544846" w:rsidRDefault="001277EF" w14:paraId="7BCDC707" w14:textId="77777777">
      <w:pPr>
        <w:pStyle w:val="paragraph"/>
        <w:spacing w:before="0" w:beforeAutospacing="0" w:after="0" w:afterAutospacing="0"/>
        <w:ind w:right="-199"/>
        <w:jc w:val="both"/>
        <w:textAlignment w:val="baseline"/>
        <w:rPr>
          <w:rStyle w:val="normaltextrun"/>
          <w:rFonts w:ascii="Arial" w:hAnsi="Arial" w:cs="Arial"/>
          <w:bCs/>
          <w:sz w:val="22"/>
          <w:szCs w:val="22"/>
        </w:rPr>
      </w:pPr>
    </w:p>
    <w:p w:rsidR="001277EF" w:rsidP="00544846" w:rsidRDefault="001277EF" w14:paraId="206DD634" w14:textId="77777777">
      <w:pPr>
        <w:pStyle w:val="paragraph"/>
        <w:spacing w:before="0" w:beforeAutospacing="0" w:after="0" w:afterAutospacing="0"/>
        <w:ind w:right="-199"/>
        <w:jc w:val="both"/>
        <w:textAlignment w:val="baseline"/>
        <w:rPr>
          <w:rStyle w:val="normaltextrun"/>
          <w:rFonts w:ascii="Arial" w:hAnsi="Arial" w:cs="Arial"/>
          <w:bCs/>
          <w:sz w:val="22"/>
          <w:szCs w:val="22"/>
        </w:rPr>
      </w:pPr>
    </w:p>
    <w:p w:rsidR="001277EF" w:rsidP="00544846" w:rsidRDefault="001277EF" w14:paraId="4B54204E" w14:textId="02C3D779">
      <w:pPr>
        <w:ind w:right="-199"/>
        <w:jc w:val="center"/>
        <w:rPr>
          <w:rFonts w:ascii="Arial" w:hAnsi="Arial" w:cs="Arial"/>
          <w:sz w:val="28"/>
          <w:szCs w:val="28"/>
        </w:rPr>
      </w:pPr>
      <w:r w:rsidRPr="00B6130F">
        <w:rPr>
          <w:rFonts w:ascii="Arial" w:hAnsi="Arial" w:cs="Arial"/>
          <w:sz w:val="28"/>
          <w:szCs w:val="28"/>
        </w:rPr>
        <w:t>Archbishop Tenison’s CE High School,</w:t>
      </w:r>
    </w:p>
    <w:p w:rsidR="001277EF" w:rsidP="00544846" w:rsidRDefault="001277EF" w14:paraId="75682993" w14:textId="77777777">
      <w:pPr>
        <w:ind w:right="-199"/>
        <w:jc w:val="center"/>
        <w:rPr>
          <w:rFonts w:ascii="Arial" w:hAnsi="Arial" w:cs="Arial"/>
          <w:sz w:val="28"/>
          <w:szCs w:val="28"/>
        </w:rPr>
      </w:pPr>
      <w:r>
        <w:rPr>
          <w:rFonts w:ascii="Arial" w:hAnsi="Arial" w:cs="Arial"/>
          <w:sz w:val="28"/>
          <w:szCs w:val="28"/>
        </w:rPr>
        <w:t xml:space="preserve">Selborne Road, </w:t>
      </w:r>
      <w:r w:rsidRPr="00B6130F">
        <w:rPr>
          <w:rFonts w:ascii="Arial" w:hAnsi="Arial" w:cs="Arial"/>
          <w:sz w:val="28"/>
          <w:szCs w:val="28"/>
        </w:rPr>
        <w:t>Croydon</w:t>
      </w:r>
      <w:r>
        <w:rPr>
          <w:rFonts w:ascii="Arial" w:hAnsi="Arial" w:cs="Arial"/>
          <w:sz w:val="28"/>
          <w:szCs w:val="28"/>
        </w:rPr>
        <w:t xml:space="preserve"> CR0 5JQ</w:t>
      </w:r>
    </w:p>
    <w:p w:rsidRPr="00B6130F" w:rsidR="001277EF" w:rsidP="00544846" w:rsidRDefault="001277EF" w14:paraId="380FD30E" w14:textId="77777777">
      <w:pPr>
        <w:ind w:right="-199"/>
        <w:jc w:val="center"/>
        <w:rPr>
          <w:rFonts w:ascii="Arial" w:hAnsi="Arial" w:cs="Arial"/>
          <w:sz w:val="28"/>
          <w:szCs w:val="28"/>
        </w:rPr>
      </w:pPr>
      <w:r w:rsidRPr="00B6130F">
        <w:rPr>
          <w:rFonts w:ascii="Arial" w:hAnsi="Arial" w:cs="Arial"/>
          <w:sz w:val="22"/>
          <w:szCs w:val="22"/>
        </w:rPr>
        <w:t>Tel: 020 8688 4014</w:t>
      </w:r>
    </w:p>
    <w:p w:rsidRPr="00B6130F" w:rsidR="001277EF" w:rsidP="00544846" w:rsidRDefault="001277EF" w14:paraId="5220943B" w14:textId="77777777">
      <w:pPr>
        <w:ind w:right="-199"/>
        <w:jc w:val="center"/>
        <w:rPr>
          <w:rFonts w:ascii="Arial" w:hAnsi="Arial" w:cs="Arial"/>
          <w:sz w:val="22"/>
          <w:szCs w:val="22"/>
          <w:lang w:val="de-DE"/>
        </w:rPr>
      </w:pPr>
      <w:r w:rsidRPr="00B86958">
        <w:rPr>
          <w:rFonts w:ascii="Arial" w:hAnsi="Arial" w:cs="Arial"/>
          <w:sz w:val="22"/>
          <w:szCs w:val="22"/>
          <w:lang w:val="de-DE"/>
        </w:rPr>
        <w:t>www.archten.croydon.sch.uk</w:t>
      </w:r>
    </w:p>
    <w:p w:rsidRPr="00B6130F" w:rsidR="001277EF" w:rsidP="00544846" w:rsidRDefault="001277EF" w14:paraId="1EFCF145" w14:textId="77777777">
      <w:pPr>
        <w:ind w:right="-199"/>
        <w:jc w:val="both"/>
        <w:rPr>
          <w:rFonts w:ascii="Arial" w:hAnsi="Arial" w:cs="Arial"/>
          <w:b/>
          <w:sz w:val="22"/>
          <w:szCs w:val="22"/>
        </w:rPr>
      </w:pPr>
    </w:p>
    <w:p w:rsidR="001277EF" w:rsidP="00544846" w:rsidRDefault="00110845" w14:paraId="68C095D1" w14:textId="2A518C2F">
      <w:pPr>
        <w:ind w:right="-199"/>
        <w:jc w:val="center"/>
        <w:rPr>
          <w:rFonts w:ascii="Arial" w:hAnsi="Arial" w:cs="Arial"/>
          <w:b/>
          <w:sz w:val="28"/>
          <w:szCs w:val="28"/>
        </w:rPr>
      </w:pPr>
      <w:r>
        <w:rPr>
          <w:rFonts w:ascii="Arial" w:hAnsi="Arial" w:cs="Arial"/>
          <w:b/>
          <w:sz w:val="28"/>
          <w:szCs w:val="28"/>
        </w:rPr>
        <w:t>H</w:t>
      </w:r>
      <w:r w:rsidR="00544846">
        <w:rPr>
          <w:rFonts w:ascii="Arial" w:hAnsi="Arial" w:cs="Arial"/>
          <w:b/>
          <w:sz w:val="28"/>
          <w:szCs w:val="28"/>
        </w:rPr>
        <w:t>ead</w:t>
      </w:r>
      <w:r w:rsidR="001277EF">
        <w:rPr>
          <w:rFonts w:ascii="Arial" w:hAnsi="Arial" w:cs="Arial"/>
          <w:b/>
          <w:sz w:val="28"/>
          <w:szCs w:val="28"/>
        </w:rPr>
        <w:t xml:space="preserve"> </w:t>
      </w:r>
      <w:r w:rsidR="00544846">
        <w:rPr>
          <w:rFonts w:ascii="Arial" w:hAnsi="Arial" w:cs="Arial"/>
          <w:b/>
          <w:sz w:val="28"/>
          <w:szCs w:val="28"/>
        </w:rPr>
        <w:t>of</w:t>
      </w:r>
      <w:r w:rsidR="001277EF">
        <w:rPr>
          <w:rFonts w:ascii="Arial" w:hAnsi="Arial" w:cs="Arial"/>
          <w:b/>
          <w:sz w:val="28"/>
          <w:szCs w:val="28"/>
        </w:rPr>
        <w:t xml:space="preserve"> </w:t>
      </w:r>
      <w:r>
        <w:rPr>
          <w:rFonts w:ascii="Arial" w:hAnsi="Arial" w:cs="Arial"/>
          <w:b/>
          <w:sz w:val="28"/>
          <w:szCs w:val="28"/>
        </w:rPr>
        <w:t>Y</w:t>
      </w:r>
      <w:r w:rsidR="00544846">
        <w:rPr>
          <w:rFonts w:ascii="Arial" w:hAnsi="Arial" w:cs="Arial"/>
          <w:b/>
          <w:sz w:val="28"/>
          <w:szCs w:val="28"/>
        </w:rPr>
        <w:t>ear 13</w:t>
      </w:r>
    </w:p>
    <w:p w:rsidRPr="00EE300F" w:rsidR="00776E9C" w:rsidP="00544846" w:rsidRDefault="00776E9C" w14:paraId="157BB2AE" w14:textId="12F45BF9">
      <w:pPr>
        <w:ind w:right="-199"/>
        <w:jc w:val="center"/>
        <w:rPr>
          <w:rFonts w:ascii="Arial" w:hAnsi="Arial" w:cs="Arial"/>
          <w:i/>
          <w:sz w:val="22"/>
          <w:szCs w:val="22"/>
        </w:rPr>
      </w:pPr>
      <w:r w:rsidRPr="00EE300F">
        <w:rPr>
          <w:rFonts w:ascii="Arial" w:hAnsi="Arial" w:cs="Arial"/>
          <w:i/>
          <w:sz w:val="22"/>
          <w:szCs w:val="22"/>
        </w:rPr>
        <w:t xml:space="preserve">(with a </w:t>
      </w:r>
      <w:r w:rsidR="00EE300F">
        <w:rPr>
          <w:rFonts w:ascii="Arial" w:hAnsi="Arial" w:cs="Arial"/>
          <w:i/>
          <w:sz w:val="22"/>
          <w:szCs w:val="22"/>
        </w:rPr>
        <w:t>teaching background preferably in a specific subject outlined below</w:t>
      </w:r>
      <w:r w:rsidRPr="00EE300F">
        <w:rPr>
          <w:rFonts w:ascii="Arial" w:hAnsi="Arial" w:cs="Arial"/>
          <w:i/>
          <w:sz w:val="22"/>
          <w:szCs w:val="22"/>
        </w:rPr>
        <w:t>)</w:t>
      </w:r>
    </w:p>
    <w:p w:rsidRPr="00B6130F" w:rsidR="001277EF" w:rsidP="00544846" w:rsidRDefault="001277EF" w14:paraId="3F406425" w14:textId="77777777">
      <w:pPr>
        <w:ind w:right="-199"/>
        <w:jc w:val="both"/>
        <w:rPr>
          <w:rFonts w:ascii="Arial" w:hAnsi="Arial" w:cs="Arial"/>
          <w:sz w:val="22"/>
          <w:szCs w:val="22"/>
        </w:rPr>
      </w:pPr>
    </w:p>
    <w:p w:rsidRPr="00544846" w:rsidR="00544846" w:rsidP="00544846" w:rsidRDefault="00544846" w14:paraId="33FD4363" w14:textId="2D3CA7D4">
      <w:pPr>
        <w:pStyle w:val="paragraph"/>
        <w:spacing w:before="0" w:beforeAutospacing="0" w:after="0" w:afterAutospacing="0"/>
        <w:ind w:left="-435" w:right="-495"/>
        <w:textAlignment w:val="baseline"/>
        <w:rPr>
          <w:rFonts w:ascii="Segoe UI" w:hAnsi="Segoe UI" w:cs="Segoe UI"/>
          <w:sz w:val="18"/>
          <w:szCs w:val="18"/>
        </w:rPr>
      </w:pPr>
      <w:r w:rsidRPr="00544846">
        <w:rPr>
          <w:rFonts w:ascii="Arial" w:hAnsi="Arial" w:cs="Arial"/>
          <w:b/>
          <w:bCs/>
          <w:sz w:val="22"/>
          <w:szCs w:val="22"/>
        </w:rPr>
        <w:t xml:space="preserve">Location: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544846">
        <w:rPr>
          <w:rFonts w:ascii="Arial" w:hAnsi="Arial" w:cs="Arial"/>
          <w:sz w:val="22"/>
          <w:szCs w:val="22"/>
        </w:rPr>
        <w:t>Croydon, Surrey </w:t>
      </w:r>
    </w:p>
    <w:p w:rsidRPr="00544846" w:rsidR="00544846" w:rsidP="00544846" w:rsidRDefault="00544846" w14:paraId="160F0143" w14:textId="4F9D9904">
      <w:pPr>
        <w:ind w:left="-435" w:right="-495"/>
        <w:textAlignment w:val="baseline"/>
        <w:rPr>
          <w:rFonts w:ascii="Segoe UI" w:hAnsi="Segoe UI" w:eastAsia="Times New Roman" w:cs="Segoe UI"/>
          <w:sz w:val="18"/>
          <w:szCs w:val="18"/>
          <w:lang w:val="en-GB" w:eastAsia="en-GB"/>
        </w:rPr>
      </w:pPr>
      <w:r w:rsidRPr="00544846">
        <w:rPr>
          <w:rFonts w:ascii="Arial" w:hAnsi="Arial" w:eastAsia="Times New Roman" w:cs="Arial"/>
          <w:b/>
          <w:bCs/>
          <w:sz w:val="22"/>
          <w:szCs w:val="22"/>
          <w:lang w:val="en-GB" w:eastAsia="en-GB"/>
        </w:rPr>
        <w:t>Subject:</w:t>
      </w:r>
      <w:r w:rsidRPr="00544846">
        <w:rPr>
          <w:rFonts w:ascii="Calibri" w:hAnsi="Calibri" w:eastAsia="Times New Roman" w:cs="Calibri"/>
          <w:sz w:val="22"/>
          <w:szCs w:val="22"/>
          <w:lang w:val="en-GB" w:eastAsia="en-GB"/>
        </w:rPr>
        <w:t xml:space="preserve"> </w:t>
      </w:r>
      <w:r>
        <w:rPr>
          <w:rFonts w:ascii="Calibri" w:hAnsi="Calibri" w:eastAsia="Times New Roman" w:cs="Calibri"/>
          <w:sz w:val="22"/>
          <w:szCs w:val="22"/>
          <w:lang w:val="en-GB" w:eastAsia="en-GB"/>
        </w:rPr>
        <w:tab/>
      </w:r>
      <w:r>
        <w:rPr>
          <w:rFonts w:ascii="Calibri" w:hAnsi="Calibri" w:eastAsia="Times New Roman" w:cs="Calibri"/>
          <w:sz w:val="22"/>
          <w:szCs w:val="22"/>
          <w:lang w:val="en-GB" w:eastAsia="en-GB"/>
        </w:rPr>
        <w:tab/>
      </w:r>
      <w:r>
        <w:rPr>
          <w:rFonts w:ascii="Calibri" w:hAnsi="Calibri" w:eastAsia="Times New Roman" w:cs="Calibri"/>
          <w:sz w:val="22"/>
          <w:szCs w:val="22"/>
          <w:lang w:val="en-GB" w:eastAsia="en-GB"/>
        </w:rPr>
        <w:tab/>
      </w:r>
      <w:r>
        <w:rPr>
          <w:rFonts w:ascii="Calibri" w:hAnsi="Calibri" w:eastAsia="Times New Roman" w:cs="Calibri"/>
          <w:sz w:val="22"/>
          <w:szCs w:val="22"/>
          <w:lang w:val="en-GB" w:eastAsia="en-GB"/>
        </w:rPr>
        <w:tab/>
      </w:r>
      <w:r>
        <w:rPr>
          <w:rFonts w:ascii="Arial" w:hAnsi="Arial" w:eastAsia="Times New Roman" w:cs="Arial"/>
          <w:sz w:val="22"/>
          <w:szCs w:val="22"/>
          <w:lang w:val="en-GB" w:eastAsia="en-GB"/>
        </w:rPr>
        <w:t xml:space="preserve">Head of Year 13 </w:t>
      </w:r>
      <w:r w:rsidRPr="00544846">
        <w:rPr>
          <w:rFonts w:ascii="Arial" w:hAnsi="Arial" w:eastAsia="Times New Roman" w:cs="Arial"/>
          <w:sz w:val="22"/>
          <w:szCs w:val="22"/>
          <w:lang w:val="en-GB" w:eastAsia="en-GB"/>
        </w:rPr>
        <w:t> </w:t>
      </w:r>
    </w:p>
    <w:p w:rsidRPr="00544846" w:rsidR="00544846" w:rsidP="00544846" w:rsidRDefault="00544846" w14:paraId="58B02814" w14:textId="12A119A0">
      <w:pPr>
        <w:shd w:val="clear" w:color="auto" w:fill="FFFFFF"/>
        <w:ind w:left="-435" w:right="-495"/>
        <w:textAlignment w:val="baseline"/>
        <w:rPr>
          <w:rFonts w:ascii="Segoe UI" w:hAnsi="Segoe UI" w:eastAsia="Times New Roman" w:cs="Segoe UI"/>
          <w:sz w:val="18"/>
          <w:szCs w:val="18"/>
          <w:lang w:val="en-GB" w:eastAsia="en-GB"/>
        </w:rPr>
      </w:pPr>
      <w:r w:rsidRPr="00544846">
        <w:rPr>
          <w:rFonts w:ascii="Arial" w:hAnsi="Arial" w:eastAsia="Times New Roman" w:cs="Arial"/>
          <w:b/>
          <w:bCs/>
          <w:color w:val="000000"/>
          <w:sz w:val="22"/>
          <w:szCs w:val="22"/>
          <w:lang w:val="en-GB" w:eastAsia="en-GB"/>
        </w:rPr>
        <w:t xml:space="preserve">Contract Type: </w:t>
      </w:r>
      <w:r>
        <w:rPr>
          <w:rFonts w:ascii="Arial" w:hAnsi="Arial" w:eastAsia="Times New Roman" w:cs="Arial"/>
          <w:b/>
          <w:bCs/>
          <w:color w:val="000000"/>
          <w:sz w:val="22"/>
          <w:szCs w:val="22"/>
          <w:lang w:val="en-GB" w:eastAsia="en-GB"/>
        </w:rPr>
        <w:tab/>
      </w:r>
      <w:r>
        <w:rPr>
          <w:rFonts w:ascii="Arial" w:hAnsi="Arial" w:eastAsia="Times New Roman" w:cs="Arial"/>
          <w:b/>
          <w:bCs/>
          <w:color w:val="000000"/>
          <w:sz w:val="22"/>
          <w:szCs w:val="22"/>
          <w:lang w:val="en-GB" w:eastAsia="en-GB"/>
        </w:rPr>
        <w:tab/>
      </w:r>
      <w:r>
        <w:rPr>
          <w:rFonts w:ascii="Arial" w:hAnsi="Arial" w:eastAsia="Times New Roman" w:cs="Arial"/>
          <w:b/>
          <w:bCs/>
          <w:color w:val="000000"/>
          <w:sz w:val="22"/>
          <w:szCs w:val="22"/>
          <w:lang w:val="en-GB" w:eastAsia="en-GB"/>
        </w:rPr>
        <w:tab/>
      </w:r>
      <w:r w:rsidRPr="00544846">
        <w:rPr>
          <w:rFonts w:ascii="Arial" w:hAnsi="Arial" w:eastAsia="Times New Roman" w:cs="Arial"/>
          <w:color w:val="000000"/>
          <w:sz w:val="22"/>
          <w:szCs w:val="22"/>
          <w:lang w:val="en-GB" w:eastAsia="en-GB"/>
        </w:rPr>
        <w:t>Permanent – full time </w:t>
      </w:r>
    </w:p>
    <w:p w:rsidRPr="00544846" w:rsidR="00544846" w:rsidP="00544846" w:rsidRDefault="00544846" w14:paraId="78FE5EB4" w14:textId="05729E4F">
      <w:pPr>
        <w:shd w:val="clear" w:color="auto" w:fill="FFFFFF"/>
        <w:ind w:left="-435" w:right="-495"/>
        <w:textAlignment w:val="baseline"/>
        <w:rPr>
          <w:rFonts w:ascii="Segoe UI" w:hAnsi="Segoe UI" w:eastAsia="Times New Roman" w:cs="Segoe UI"/>
          <w:sz w:val="18"/>
          <w:szCs w:val="18"/>
          <w:lang w:val="en-GB" w:eastAsia="en-GB"/>
        </w:rPr>
      </w:pPr>
      <w:r w:rsidRPr="00544846">
        <w:rPr>
          <w:rFonts w:ascii="Arial" w:hAnsi="Arial" w:eastAsia="Times New Roman" w:cs="Arial"/>
          <w:b/>
          <w:bCs/>
          <w:color w:val="000000"/>
          <w:sz w:val="22"/>
          <w:szCs w:val="22"/>
          <w:lang w:val="en-GB" w:eastAsia="en-GB"/>
        </w:rPr>
        <w:t xml:space="preserve">Salary: </w:t>
      </w:r>
      <w:r>
        <w:rPr>
          <w:rFonts w:ascii="Arial" w:hAnsi="Arial" w:eastAsia="Times New Roman" w:cs="Arial"/>
          <w:b/>
          <w:bCs/>
          <w:color w:val="000000"/>
          <w:sz w:val="22"/>
          <w:szCs w:val="22"/>
          <w:lang w:val="en-GB" w:eastAsia="en-GB"/>
        </w:rPr>
        <w:tab/>
      </w:r>
      <w:r>
        <w:rPr>
          <w:rFonts w:ascii="Arial" w:hAnsi="Arial" w:eastAsia="Times New Roman" w:cs="Arial"/>
          <w:b/>
          <w:bCs/>
          <w:color w:val="000000"/>
          <w:sz w:val="22"/>
          <w:szCs w:val="22"/>
          <w:lang w:val="en-GB" w:eastAsia="en-GB"/>
        </w:rPr>
        <w:tab/>
      </w:r>
      <w:r>
        <w:rPr>
          <w:rFonts w:ascii="Arial" w:hAnsi="Arial" w:eastAsia="Times New Roman" w:cs="Arial"/>
          <w:b/>
          <w:bCs/>
          <w:color w:val="000000"/>
          <w:sz w:val="22"/>
          <w:szCs w:val="22"/>
          <w:lang w:val="en-GB" w:eastAsia="en-GB"/>
        </w:rPr>
        <w:tab/>
      </w:r>
      <w:r>
        <w:rPr>
          <w:rFonts w:ascii="Arial" w:hAnsi="Arial" w:eastAsia="Times New Roman" w:cs="Arial"/>
          <w:b/>
          <w:bCs/>
          <w:color w:val="000000"/>
          <w:sz w:val="22"/>
          <w:szCs w:val="22"/>
          <w:lang w:val="en-GB" w:eastAsia="en-GB"/>
        </w:rPr>
        <w:tab/>
      </w:r>
      <w:r w:rsidRPr="00544846">
        <w:rPr>
          <w:rFonts w:ascii="Arial" w:hAnsi="Arial" w:eastAsia="Times New Roman" w:cs="Arial"/>
          <w:sz w:val="22"/>
          <w:szCs w:val="22"/>
          <w:lang w:val="en-GB" w:eastAsia="en-GB"/>
        </w:rPr>
        <w:t xml:space="preserve">MPS/UPS + </w:t>
      </w:r>
      <w:r w:rsidRPr="00544846">
        <w:rPr>
          <w:rFonts w:ascii="Arial" w:hAnsi="Arial" w:eastAsia="Times New Roman" w:cs="Arial"/>
          <w:color w:val="000000"/>
          <w:sz w:val="22"/>
          <w:szCs w:val="22"/>
          <w:lang w:val="en-GB" w:eastAsia="en-GB"/>
        </w:rPr>
        <w:t>TLR 2b (£5,352.00) </w:t>
      </w:r>
    </w:p>
    <w:p w:rsidRPr="00544846" w:rsidR="00544846" w:rsidP="00544846" w:rsidRDefault="00544846" w14:paraId="51841E9E" w14:textId="5EE1E47F">
      <w:pPr>
        <w:ind w:left="-435" w:right="-495"/>
        <w:textAlignment w:val="baseline"/>
        <w:rPr>
          <w:rFonts w:ascii="Segoe UI" w:hAnsi="Segoe UI" w:eastAsia="Times New Roman" w:cs="Segoe UI"/>
          <w:sz w:val="18"/>
          <w:szCs w:val="18"/>
          <w:lang w:val="en-GB" w:eastAsia="en-GB"/>
        </w:rPr>
      </w:pPr>
      <w:r w:rsidRPr="00544846">
        <w:rPr>
          <w:rFonts w:ascii="Arial" w:hAnsi="Arial" w:eastAsia="Times New Roman" w:cs="Arial"/>
          <w:b/>
          <w:bCs/>
          <w:sz w:val="22"/>
          <w:szCs w:val="22"/>
          <w:lang w:val="en-GB" w:eastAsia="en-GB"/>
        </w:rPr>
        <w:t>Required for:</w:t>
      </w:r>
      <w:r w:rsidRPr="00544846">
        <w:rPr>
          <w:rFonts w:ascii="Arial" w:hAnsi="Arial" w:eastAsia="Times New Roman" w:cs="Arial"/>
          <w:sz w:val="22"/>
          <w:szCs w:val="22"/>
          <w:lang w:val="en-GB" w:eastAsia="en-GB"/>
        </w:rPr>
        <w:t xml:space="preserve"> </w:t>
      </w:r>
      <w:r>
        <w:rPr>
          <w:rFonts w:ascii="Arial" w:hAnsi="Arial" w:eastAsia="Times New Roman" w:cs="Arial"/>
          <w:sz w:val="22"/>
          <w:szCs w:val="22"/>
          <w:lang w:val="en-GB" w:eastAsia="en-GB"/>
        </w:rPr>
        <w:tab/>
      </w:r>
      <w:r>
        <w:rPr>
          <w:rFonts w:ascii="Arial" w:hAnsi="Arial" w:eastAsia="Times New Roman" w:cs="Arial"/>
          <w:sz w:val="22"/>
          <w:szCs w:val="22"/>
          <w:lang w:val="en-GB" w:eastAsia="en-GB"/>
        </w:rPr>
        <w:tab/>
      </w:r>
      <w:r>
        <w:rPr>
          <w:rFonts w:ascii="Arial" w:hAnsi="Arial" w:eastAsia="Times New Roman" w:cs="Arial"/>
          <w:sz w:val="22"/>
          <w:szCs w:val="22"/>
          <w:lang w:val="en-GB" w:eastAsia="en-GB"/>
        </w:rPr>
        <w:tab/>
      </w:r>
      <w:r w:rsidRPr="00544846">
        <w:rPr>
          <w:rFonts w:ascii="Arial" w:hAnsi="Arial" w:eastAsia="Times New Roman" w:cs="Arial"/>
          <w:sz w:val="22"/>
          <w:szCs w:val="22"/>
          <w:lang w:val="en-GB" w:eastAsia="en-GB"/>
        </w:rPr>
        <w:t>Thursday, 29</w:t>
      </w:r>
      <w:r w:rsidRPr="00544846">
        <w:rPr>
          <w:rFonts w:ascii="Arial" w:hAnsi="Arial" w:eastAsia="Times New Roman" w:cs="Arial"/>
          <w:sz w:val="17"/>
          <w:szCs w:val="17"/>
          <w:vertAlign w:val="superscript"/>
          <w:lang w:val="en-GB" w:eastAsia="en-GB"/>
        </w:rPr>
        <w:t>th</w:t>
      </w:r>
      <w:r w:rsidRPr="00544846">
        <w:rPr>
          <w:rFonts w:ascii="Arial" w:hAnsi="Arial" w:eastAsia="Times New Roman" w:cs="Arial"/>
          <w:sz w:val="22"/>
          <w:szCs w:val="22"/>
          <w:lang w:val="en-GB" w:eastAsia="en-GB"/>
        </w:rPr>
        <w:t xml:space="preserve"> August 2024 </w:t>
      </w:r>
    </w:p>
    <w:p w:rsidRPr="00544846" w:rsidR="00544846" w:rsidP="00544846" w:rsidRDefault="00544846" w14:paraId="54977DB9" w14:textId="35936DF0">
      <w:pPr>
        <w:ind w:left="-435" w:right="-495"/>
        <w:textAlignment w:val="baseline"/>
        <w:rPr>
          <w:rFonts w:ascii="Segoe UI" w:hAnsi="Segoe UI" w:eastAsia="Times New Roman" w:cs="Segoe UI"/>
          <w:color w:val="000000"/>
          <w:sz w:val="18"/>
          <w:szCs w:val="18"/>
          <w:lang w:val="en-GB" w:eastAsia="en-GB"/>
        </w:rPr>
      </w:pPr>
      <w:r w:rsidRPr="00544846">
        <w:rPr>
          <w:rFonts w:ascii="Arial" w:hAnsi="Arial" w:eastAsia="Times New Roman" w:cs="Arial"/>
          <w:b/>
          <w:bCs/>
          <w:color w:val="000000"/>
          <w:sz w:val="22"/>
          <w:szCs w:val="22"/>
          <w:lang w:val="en-GB" w:eastAsia="en-GB"/>
        </w:rPr>
        <w:t>Closing date for applications:</w:t>
      </w:r>
      <w:r w:rsidRPr="00544846">
        <w:rPr>
          <w:rFonts w:ascii="Arial" w:hAnsi="Arial" w:eastAsia="Times New Roman" w:cs="Arial"/>
          <w:color w:val="000000"/>
          <w:sz w:val="22"/>
          <w:szCs w:val="22"/>
          <w:lang w:val="en-GB" w:eastAsia="en-GB"/>
        </w:rPr>
        <w:t xml:space="preserve"> </w:t>
      </w:r>
      <w:r>
        <w:rPr>
          <w:rFonts w:ascii="Arial" w:hAnsi="Arial" w:eastAsia="Times New Roman" w:cs="Arial"/>
          <w:color w:val="000000"/>
          <w:sz w:val="22"/>
          <w:szCs w:val="22"/>
          <w:lang w:val="en-GB" w:eastAsia="en-GB"/>
        </w:rPr>
        <w:tab/>
      </w:r>
      <w:r>
        <w:rPr>
          <w:rFonts w:ascii="Arial" w:hAnsi="Arial" w:eastAsia="Times New Roman" w:cs="Arial"/>
          <w:color w:val="000000"/>
          <w:sz w:val="22"/>
          <w:szCs w:val="22"/>
          <w:lang w:val="en-GB" w:eastAsia="en-GB"/>
        </w:rPr>
        <w:t>Wednesday 10</w:t>
      </w:r>
      <w:r w:rsidRPr="00544846">
        <w:rPr>
          <w:rFonts w:ascii="Arial" w:hAnsi="Arial" w:eastAsia="Times New Roman" w:cs="Arial"/>
          <w:color w:val="000000"/>
          <w:sz w:val="22"/>
          <w:szCs w:val="22"/>
          <w:vertAlign w:val="superscript"/>
          <w:lang w:val="en-GB" w:eastAsia="en-GB"/>
        </w:rPr>
        <w:t>th</w:t>
      </w:r>
      <w:r>
        <w:rPr>
          <w:rFonts w:ascii="Arial" w:hAnsi="Arial" w:eastAsia="Times New Roman" w:cs="Arial"/>
          <w:color w:val="000000"/>
          <w:sz w:val="22"/>
          <w:szCs w:val="22"/>
          <w:lang w:val="en-GB" w:eastAsia="en-GB"/>
        </w:rPr>
        <w:t xml:space="preserve"> April </w:t>
      </w:r>
      <w:r w:rsidRPr="00544846">
        <w:rPr>
          <w:rFonts w:ascii="Arial" w:hAnsi="Arial" w:eastAsia="Times New Roman" w:cs="Arial"/>
          <w:color w:val="000000"/>
          <w:sz w:val="22"/>
          <w:szCs w:val="22"/>
          <w:lang w:val="en-GB" w:eastAsia="en-GB"/>
        </w:rPr>
        <w:t>2024  </w:t>
      </w:r>
    </w:p>
    <w:p w:rsidRPr="00544846" w:rsidR="00544846" w:rsidP="00544846" w:rsidRDefault="00544846" w14:paraId="52BEF261" w14:textId="1C550A23">
      <w:pPr>
        <w:ind w:left="-435" w:right="-495"/>
        <w:textAlignment w:val="baseline"/>
        <w:rPr>
          <w:rFonts w:ascii="Segoe UI" w:hAnsi="Segoe UI" w:eastAsia="Times New Roman" w:cs="Segoe UI"/>
          <w:color w:val="000000"/>
          <w:sz w:val="18"/>
          <w:szCs w:val="18"/>
          <w:lang w:val="en-GB" w:eastAsia="en-GB"/>
        </w:rPr>
      </w:pPr>
      <w:r w:rsidRPr="00544846">
        <w:rPr>
          <w:rFonts w:ascii="Arial" w:hAnsi="Arial" w:eastAsia="Times New Roman" w:cs="Arial"/>
          <w:b/>
          <w:bCs/>
          <w:color w:val="000000"/>
          <w:sz w:val="22"/>
          <w:szCs w:val="22"/>
          <w:lang w:val="en-GB" w:eastAsia="en-GB"/>
        </w:rPr>
        <w:t>Interview:</w:t>
      </w:r>
      <w:r w:rsidRPr="00544846">
        <w:rPr>
          <w:rFonts w:ascii="Calibri" w:hAnsi="Calibri" w:eastAsia="Times New Roman" w:cs="Calibri"/>
          <w:color w:val="000000"/>
          <w:sz w:val="22"/>
          <w:szCs w:val="22"/>
          <w:lang w:val="en-GB" w:eastAsia="en-GB"/>
        </w:rPr>
        <w:t xml:space="preserve"> </w:t>
      </w:r>
      <w:r>
        <w:rPr>
          <w:rFonts w:ascii="Calibri" w:hAnsi="Calibri" w:eastAsia="Times New Roman" w:cs="Calibri"/>
          <w:color w:val="000000"/>
          <w:sz w:val="22"/>
          <w:szCs w:val="22"/>
          <w:lang w:val="en-GB" w:eastAsia="en-GB"/>
        </w:rPr>
        <w:tab/>
      </w:r>
      <w:r>
        <w:rPr>
          <w:rFonts w:ascii="Calibri" w:hAnsi="Calibri" w:eastAsia="Times New Roman" w:cs="Calibri"/>
          <w:color w:val="000000"/>
          <w:sz w:val="22"/>
          <w:szCs w:val="22"/>
          <w:lang w:val="en-GB" w:eastAsia="en-GB"/>
        </w:rPr>
        <w:tab/>
      </w:r>
      <w:r>
        <w:rPr>
          <w:rFonts w:ascii="Calibri" w:hAnsi="Calibri" w:eastAsia="Times New Roman" w:cs="Calibri"/>
          <w:color w:val="000000"/>
          <w:sz w:val="22"/>
          <w:szCs w:val="22"/>
          <w:lang w:val="en-GB" w:eastAsia="en-GB"/>
        </w:rPr>
        <w:tab/>
      </w:r>
      <w:r>
        <w:rPr>
          <w:rFonts w:ascii="Calibri" w:hAnsi="Calibri" w:eastAsia="Times New Roman" w:cs="Calibri"/>
          <w:color w:val="000000"/>
          <w:sz w:val="22"/>
          <w:szCs w:val="22"/>
          <w:lang w:val="en-GB" w:eastAsia="en-GB"/>
        </w:rPr>
        <w:tab/>
      </w:r>
      <w:r>
        <w:rPr>
          <w:rFonts w:ascii="Arial" w:hAnsi="Arial" w:eastAsia="Times New Roman" w:cs="Arial"/>
          <w:color w:val="000000"/>
          <w:sz w:val="22"/>
          <w:szCs w:val="22"/>
          <w:lang w:val="en-GB" w:eastAsia="en-GB"/>
        </w:rPr>
        <w:t>Tuesday</w:t>
      </w:r>
      <w:r w:rsidRPr="00544846">
        <w:rPr>
          <w:rFonts w:ascii="Arial" w:hAnsi="Arial" w:eastAsia="Times New Roman" w:cs="Arial"/>
          <w:color w:val="000000"/>
          <w:sz w:val="22"/>
          <w:szCs w:val="22"/>
          <w:lang w:val="en-GB" w:eastAsia="en-GB"/>
        </w:rPr>
        <w:t xml:space="preserve">, </w:t>
      </w:r>
      <w:r>
        <w:rPr>
          <w:rFonts w:ascii="Arial" w:hAnsi="Arial" w:eastAsia="Times New Roman" w:cs="Arial"/>
          <w:color w:val="000000"/>
          <w:sz w:val="22"/>
          <w:szCs w:val="22"/>
          <w:lang w:val="en-GB" w:eastAsia="en-GB"/>
        </w:rPr>
        <w:t>23</w:t>
      </w:r>
      <w:r w:rsidRPr="00544846">
        <w:rPr>
          <w:rFonts w:ascii="Arial" w:hAnsi="Arial" w:eastAsia="Times New Roman" w:cs="Arial"/>
          <w:color w:val="000000"/>
          <w:sz w:val="22"/>
          <w:szCs w:val="22"/>
          <w:vertAlign w:val="superscript"/>
          <w:lang w:val="en-GB" w:eastAsia="en-GB"/>
        </w:rPr>
        <w:t>rd</w:t>
      </w:r>
      <w:r>
        <w:rPr>
          <w:rFonts w:ascii="Arial" w:hAnsi="Arial" w:eastAsia="Times New Roman" w:cs="Arial"/>
          <w:color w:val="000000"/>
          <w:sz w:val="22"/>
          <w:szCs w:val="22"/>
          <w:lang w:val="en-GB" w:eastAsia="en-GB"/>
        </w:rPr>
        <w:t xml:space="preserve"> </w:t>
      </w:r>
      <w:r w:rsidRPr="00544846">
        <w:rPr>
          <w:rFonts w:ascii="Arial" w:hAnsi="Arial" w:eastAsia="Times New Roman" w:cs="Arial"/>
          <w:color w:val="000000"/>
          <w:sz w:val="22"/>
          <w:szCs w:val="22"/>
          <w:lang w:val="en-GB" w:eastAsia="en-GB"/>
        </w:rPr>
        <w:t>April 2024 </w:t>
      </w:r>
    </w:p>
    <w:p w:rsidRPr="00C30BA0" w:rsidR="00544846" w:rsidP="00544846" w:rsidRDefault="00544846" w14:paraId="19460745" w14:textId="77777777">
      <w:pPr>
        <w:pStyle w:val="Default"/>
        <w:ind w:left="-426" w:right="-199"/>
        <w:jc w:val="both"/>
        <w:rPr>
          <w:rFonts w:ascii="Arial" w:hAnsi="Arial" w:cs="Arial"/>
          <w:b/>
          <w:sz w:val="22"/>
          <w:szCs w:val="22"/>
        </w:rPr>
      </w:pPr>
    </w:p>
    <w:p w:rsidR="00305AD1" w:rsidP="00544846" w:rsidRDefault="00305AD1" w14:paraId="2AF3F850" w14:textId="0009C357">
      <w:pPr>
        <w:ind w:left="-426" w:right="-199"/>
        <w:jc w:val="both"/>
        <w:rPr>
          <w:rFonts w:ascii="Arial" w:hAnsi="Arial" w:cs="Arial"/>
          <w:b/>
          <w:bCs/>
          <w:color w:val="000000"/>
          <w:sz w:val="22"/>
          <w:szCs w:val="22"/>
        </w:rPr>
      </w:pPr>
      <w:r>
        <w:rPr>
          <w:rFonts w:ascii="Arial" w:hAnsi="Arial" w:cs="Arial"/>
          <w:b/>
          <w:bCs/>
          <w:color w:val="000000"/>
          <w:sz w:val="22"/>
          <w:szCs w:val="22"/>
        </w:rPr>
        <w:t>Summary</w:t>
      </w:r>
    </w:p>
    <w:p w:rsidR="001277EF" w:rsidP="00544846" w:rsidRDefault="001277EF" w14:paraId="521C8144" w14:textId="2204BDD9">
      <w:pPr>
        <w:ind w:left="-426" w:right="-199"/>
        <w:jc w:val="both"/>
        <w:rPr>
          <w:rFonts w:ascii="Arial" w:hAnsi="Arial" w:cs="Arial"/>
          <w:bCs/>
          <w:color w:val="000000"/>
          <w:sz w:val="22"/>
          <w:szCs w:val="22"/>
        </w:rPr>
      </w:pPr>
      <w:r>
        <w:rPr>
          <w:rFonts w:ascii="Arial" w:hAnsi="Arial" w:cs="Arial"/>
          <w:bCs/>
          <w:color w:val="000000"/>
          <w:sz w:val="22"/>
          <w:szCs w:val="22"/>
        </w:rPr>
        <w:t>Archbishop Tenison’s</w:t>
      </w:r>
      <w:r w:rsidR="00CC1183">
        <w:rPr>
          <w:rFonts w:ascii="Arial" w:hAnsi="Arial" w:cs="Arial"/>
          <w:bCs/>
          <w:color w:val="000000"/>
          <w:sz w:val="22"/>
          <w:szCs w:val="22"/>
        </w:rPr>
        <w:t xml:space="preserve"> </w:t>
      </w:r>
      <w:r>
        <w:rPr>
          <w:rFonts w:ascii="Arial" w:hAnsi="Arial" w:cs="Arial"/>
          <w:bCs/>
          <w:color w:val="000000"/>
          <w:sz w:val="22"/>
          <w:szCs w:val="22"/>
        </w:rPr>
        <w:t xml:space="preserve">Church of England High School is a long-established school with an excellent reputation in the community. </w:t>
      </w:r>
      <w:r w:rsidRPr="004C6F11">
        <w:rPr>
          <w:rFonts w:ascii="Arial" w:hAnsi="Arial" w:cs="Arial"/>
          <w:bCs/>
          <w:color w:val="000000"/>
          <w:sz w:val="22"/>
          <w:szCs w:val="22"/>
        </w:rPr>
        <w:t>Our school motto is ‘Academic excellence for each person in a Christian community’ and we aim to instil</w:t>
      </w:r>
      <w:r w:rsidR="001F4A03">
        <w:rPr>
          <w:rFonts w:ascii="Arial" w:hAnsi="Arial" w:cs="Arial"/>
          <w:bCs/>
          <w:color w:val="000000"/>
          <w:sz w:val="22"/>
          <w:szCs w:val="22"/>
        </w:rPr>
        <w:t>l</w:t>
      </w:r>
      <w:r w:rsidRPr="004C6F11">
        <w:rPr>
          <w:rFonts w:ascii="Arial" w:hAnsi="Arial" w:cs="Arial"/>
          <w:bCs/>
          <w:color w:val="000000"/>
          <w:sz w:val="22"/>
          <w:szCs w:val="22"/>
        </w:rPr>
        <w:t xml:space="preserve"> these values in everything </w:t>
      </w:r>
      <w:r>
        <w:rPr>
          <w:rFonts w:ascii="Arial" w:hAnsi="Arial" w:cs="Arial"/>
          <w:bCs/>
          <w:color w:val="000000"/>
          <w:sz w:val="22"/>
          <w:szCs w:val="22"/>
        </w:rPr>
        <w:t>we do</w:t>
      </w:r>
      <w:r w:rsidRPr="004C6F11">
        <w:rPr>
          <w:rFonts w:ascii="Arial" w:hAnsi="Arial" w:cs="Arial"/>
          <w:bCs/>
          <w:color w:val="000000"/>
          <w:sz w:val="22"/>
          <w:szCs w:val="22"/>
        </w:rPr>
        <w:t xml:space="preserve"> at Tenison’s.</w:t>
      </w:r>
      <w:r>
        <w:rPr>
          <w:rFonts w:ascii="Arial" w:hAnsi="Arial" w:cs="Arial"/>
          <w:bCs/>
          <w:color w:val="000000"/>
          <w:sz w:val="22"/>
          <w:szCs w:val="22"/>
        </w:rPr>
        <w:t xml:space="preserve"> We take the personal development of pupils, students, and staff seriously. </w:t>
      </w:r>
    </w:p>
    <w:p w:rsidR="001277EF" w:rsidP="00544846" w:rsidRDefault="001277EF" w14:paraId="2A97F794" w14:textId="3EC0CA33">
      <w:pPr>
        <w:ind w:left="-426" w:right="-199"/>
        <w:jc w:val="both"/>
        <w:rPr>
          <w:rFonts w:ascii="Arial" w:hAnsi="Arial" w:cs="Arial"/>
          <w:bCs/>
          <w:color w:val="000000"/>
          <w:sz w:val="22"/>
          <w:szCs w:val="22"/>
        </w:rPr>
      </w:pPr>
    </w:p>
    <w:p w:rsidR="00EC2999" w:rsidP="00544846" w:rsidRDefault="0052123F" w14:paraId="48F7DAC3" w14:textId="11C37AF8">
      <w:pPr>
        <w:ind w:left="-426" w:right="-199"/>
        <w:jc w:val="both"/>
        <w:rPr>
          <w:rFonts w:ascii="Arial" w:hAnsi="Arial" w:cs="Arial"/>
          <w:bCs/>
          <w:color w:val="000000"/>
          <w:sz w:val="22"/>
          <w:szCs w:val="22"/>
        </w:rPr>
      </w:pPr>
      <w:r>
        <w:rPr>
          <w:rFonts w:ascii="Arial" w:hAnsi="Arial" w:cs="Arial"/>
          <w:bCs/>
          <w:color w:val="000000"/>
          <w:sz w:val="22"/>
          <w:szCs w:val="22"/>
        </w:rPr>
        <w:t xml:space="preserve">Pastoral care is a strong and important part of the school’s Christian educational </w:t>
      </w:r>
      <w:r w:rsidR="00F5327A">
        <w:rPr>
          <w:rFonts w:ascii="Arial" w:hAnsi="Arial" w:cs="Arial"/>
          <w:bCs/>
          <w:color w:val="000000"/>
          <w:sz w:val="22"/>
          <w:szCs w:val="22"/>
        </w:rPr>
        <w:t xml:space="preserve">vision. We seek to </w:t>
      </w:r>
      <w:r w:rsidR="008335D3">
        <w:rPr>
          <w:rFonts w:ascii="Arial" w:hAnsi="Arial" w:cs="Arial"/>
          <w:bCs/>
          <w:color w:val="000000"/>
          <w:sz w:val="22"/>
          <w:szCs w:val="22"/>
        </w:rPr>
        <w:t>form a cohesive learning community</w:t>
      </w:r>
      <w:r w:rsidR="00296214">
        <w:rPr>
          <w:rFonts w:ascii="Arial" w:hAnsi="Arial" w:cs="Arial"/>
          <w:bCs/>
          <w:color w:val="000000"/>
          <w:sz w:val="22"/>
          <w:szCs w:val="22"/>
        </w:rPr>
        <w:t xml:space="preserve">, to </w:t>
      </w:r>
      <w:r w:rsidR="008335D3">
        <w:rPr>
          <w:rFonts w:ascii="Arial" w:hAnsi="Arial" w:cs="Arial"/>
          <w:bCs/>
          <w:color w:val="000000"/>
          <w:sz w:val="22"/>
          <w:szCs w:val="22"/>
        </w:rPr>
        <w:t xml:space="preserve">educate the whole person and </w:t>
      </w:r>
      <w:r w:rsidR="00296214">
        <w:rPr>
          <w:rFonts w:ascii="Arial" w:hAnsi="Arial" w:cs="Arial"/>
          <w:bCs/>
          <w:color w:val="000000"/>
          <w:sz w:val="22"/>
          <w:szCs w:val="22"/>
        </w:rPr>
        <w:t xml:space="preserve">to </w:t>
      </w:r>
      <w:r w:rsidR="008335D3">
        <w:rPr>
          <w:rFonts w:ascii="Arial" w:hAnsi="Arial" w:cs="Arial"/>
          <w:bCs/>
          <w:color w:val="000000"/>
          <w:sz w:val="22"/>
          <w:szCs w:val="22"/>
        </w:rPr>
        <w:t>provide the whole curriculum</w:t>
      </w:r>
      <w:r w:rsidR="009B4E83">
        <w:rPr>
          <w:rFonts w:ascii="Arial" w:hAnsi="Arial" w:cs="Arial"/>
          <w:bCs/>
          <w:color w:val="000000"/>
          <w:sz w:val="22"/>
          <w:szCs w:val="22"/>
        </w:rPr>
        <w:t>;</w:t>
      </w:r>
      <w:r w:rsidR="00C70EA2">
        <w:rPr>
          <w:rFonts w:ascii="Arial" w:hAnsi="Arial" w:cs="Arial"/>
          <w:bCs/>
          <w:color w:val="000000"/>
          <w:sz w:val="22"/>
          <w:szCs w:val="22"/>
        </w:rPr>
        <w:t xml:space="preserve"> </w:t>
      </w:r>
      <w:r w:rsidR="009B4E83">
        <w:rPr>
          <w:rFonts w:ascii="Arial" w:hAnsi="Arial" w:cs="Arial"/>
          <w:bCs/>
          <w:color w:val="000000"/>
          <w:sz w:val="22"/>
          <w:szCs w:val="22"/>
        </w:rPr>
        <w:t xml:space="preserve">to </w:t>
      </w:r>
      <w:r w:rsidR="00C70EA2">
        <w:rPr>
          <w:rFonts w:ascii="Arial" w:hAnsi="Arial" w:cs="Arial"/>
          <w:bCs/>
          <w:color w:val="000000"/>
          <w:sz w:val="22"/>
          <w:szCs w:val="22"/>
        </w:rPr>
        <w:t xml:space="preserve">teach with understanding, both of the subjects we have studied and the </w:t>
      </w:r>
      <w:r w:rsidR="00544846">
        <w:rPr>
          <w:rFonts w:ascii="Arial" w:hAnsi="Arial" w:cs="Arial"/>
          <w:bCs/>
          <w:color w:val="000000"/>
          <w:sz w:val="22"/>
          <w:szCs w:val="22"/>
        </w:rPr>
        <w:t>pupils and students</w:t>
      </w:r>
      <w:r w:rsidR="00C70EA2">
        <w:rPr>
          <w:rFonts w:ascii="Arial" w:hAnsi="Arial" w:cs="Arial"/>
          <w:bCs/>
          <w:color w:val="000000"/>
          <w:sz w:val="22"/>
          <w:szCs w:val="22"/>
        </w:rPr>
        <w:t xml:space="preserve"> </w:t>
      </w:r>
      <w:r w:rsidR="00296214">
        <w:rPr>
          <w:rFonts w:ascii="Arial" w:hAnsi="Arial" w:cs="Arial"/>
          <w:bCs/>
          <w:color w:val="000000"/>
          <w:sz w:val="22"/>
          <w:szCs w:val="22"/>
        </w:rPr>
        <w:t xml:space="preserve">before </w:t>
      </w:r>
      <w:r w:rsidR="00C70EA2">
        <w:rPr>
          <w:rFonts w:ascii="Arial" w:hAnsi="Arial" w:cs="Arial"/>
          <w:bCs/>
          <w:color w:val="000000"/>
          <w:sz w:val="22"/>
          <w:szCs w:val="22"/>
        </w:rPr>
        <w:t>us</w:t>
      </w:r>
      <w:r w:rsidR="00296214">
        <w:rPr>
          <w:rFonts w:ascii="Arial" w:hAnsi="Arial" w:cs="Arial"/>
          <w:bCs/>
          <w:color w:val="000000"/>
          <w:sz w:val="22"/>
          <w:szCs w:val="22"/>
        </w:rPr>
        <w:t>,</w:t>
      </w:r>
      <w:r w:rsidR="009B4E83">
        <w:rPr>
          <w:rFonts w:ascii="Arial" w:hAnsi="Arial" w:cs="Arial"/>
          <w:bCs/>
          <w:color w:val="000000"/>
          <w:sz w:val="22"/>
          <w:szCs w:val="22"/>
        </w:rPr>
        <w:t xml:space="preserve"> and to learn with tenacity, humility and hope. Every teacher is a Form Tutor. </w:t>
      </w:r>
      <w:r w:rsidR="00CC603C">
        <w:rPr>
          <w:rFonts w:ascii="Arial" w:hAnsi="Arial" w:cs="Arial"/>
          <w:bCs/>
          <w:color w:val="000000"/>
          <w:sz w:val="22"/>
          <w:szCs w:val="22"/>
        </w:rPr>
        <w:t xml:space="preserve">Every year group has its own Head of Year. Every day starts and ends with Tutor Time. The </w:t>
      </w:r>
      <w:r w:rsidR="00544846">
        <w:rPr>
          <w:rFonts w:ascii="Arial" w:hAnsi="Arial" w:cs="Arial"/>
          <w:bCs/>
          <w:color w:val="000000"/>
          <w:sz w:val="22"/>
          <w:szCs w:val="22"/>
        </w:rPr>
        <w:t>weekly t</w:t>
      </w:r>
      <w:r w:rsidR="00CC603C">
        <w:rPr>
          <w:rFonts w:ascii="Arial" w:hAnsi="Arial" w:cs="Arial"/>
          <w:bCs/>
          <w:color w:val="000000"/>
          <w:sz w:val="22"/>
          <w:szCs w:val="22"/>
        </w:rPr>
        <w:t xml:space="preserve">utor programme includes a whole school assembly, a year </w:t>
      </w:r>
      <w:r w:rsidR="00544846">
        <w:rPr>
          <w:rFonts w:ascii="Arial" w:hAnsi="Arial" w:cs="Arial"/>
          <w:bCs/>
          <w:color w:val="000000"/>
          <w:sz w:val="22"/>
          <w:szCs w:val="22"/>
        </w:rPr>
        <w:t xml:space="preserve">group </w:t>
      </w:r>
      <w:r w:rsidR="00CC603C">
        <w:rPr>
          <w:rFonts w:ascii="Arial" w:hAnsi="Arial" w:cs="Arial"/>
          <w:bCs/>
          <w:color w:val="000000"/>
          <w:sz w:val="22"/>
          <w:szCs w:val="22"/>
        </w:rPr>
        <w:t xml:space="preserve">assembly, two </w:t>
      </w:r>
      <w:r w:rsidR="006724F7">
        <w:rPr>
          <w:rFonts w:ascii="Arial" w:hAnsi="Arial" w:cs="Arial"/>
          <w:bCs/>
          <w:color w:val="000000"/>
          <w:sz w:val="22"/>
          <w:szCs w:val="22"/>
        </w:rPr>
        <w:t>tutor assemblies and a taught session of Personal and Social Development.</w:t>
      </w:r>
    </w:p>
    <w:p w:rsidR="00EC2999" w:rsidP="00544846" w:rsidRDefault="00EC2999" w14:paraId="26178855" w14:textId="77777777">
      <w:pPr>
        <w:ind w:left="-426" w:right="-199"/>
        <w:jc w:val="both"/>
        <w:rPr>
          <w:rFonts w:ascii="Arial" w:hAnsi="Arial" w:cs="Arial"/>
          <w:bCs/>
          <w:color w:val="000000"/>
          <w:sz w:val="22"/>
          <w:szCs w:val="22"/>
        </w:rPr>
      </w:pPr>
    </w:p>
    <w:p w:rsidR="004F580E" w:rsidP="00544846" w:rsidRDefault="00EC2999" w14:paraId="0519E2FE" w14:textId="0764806A">
      <w:pPr>
        <w:ind w:left="-426" w:right="-199"/>
        <w:jc w:val="both"/>
        <w:rPr>
          <w:rFonts w:ascii="Arial" w:hAnsi="Arial" w:cs="Arial"/>
          <w:bCs/>
          <w:color w:val="000000"/>
          <w:sz w:val="22"/>
          <w:szCs w:val="22"/>
        </w:rPr>
      </w:pPr>
      <w:r>
        <w:rPr>
          <w:rFonts w:ascii="Arial" w:hAnsi="Arial" w:cs="Arial"/>
          <w:bCs/>
          <w:color w:val="000000"/>
          <w:sz w:val="22"/>
          <w:szCs w:val="22"/>
        </w:rPr>
        <w:t>All Heads of Year belong to the school’s Pastoral Leadership Team, along with the Head of Pupil Welfare</w:t>
      </w:r>
      <w:r w:rsidR="0030724E">
        <w:rPr>
          <w:rFonts w:ascii="Arial" w:hAnsi="Arial" w:cs="Arial"/>
          <w:bCs/>
          <w:color w:val="000000"/>
          <w:sz w:val="22"/>
          <w:szCs w:val="22"/>
        </w:rPr>
        <w:t>, and three Senior Pastoral Leaders. In addition to this, the school has a Pupil Support Room</w:t>
      </w:r>
      <w:r w:rsidR="00D725D1">
        <w:rPr>
          <w:rFonts w:ascii="Arial" w:hAnsi="Arial" w:cs="Arial"/>
          <w:bCs/>
          <w:color w:val="000000"/>
          <w:sz w:val="22"/>
          <w:szCs w:val="22"/>
        </w:rPr>
        <w:t xml:space="preserve"> and an Assistant Chaplain. We enjoy good links with the Southwark Diocesan Board of Education and </w:t>
      </w:r>
      <w:r w:rsidR="003B6CC4">
        <w:rPr>
          <w:rFonts w:ascii="Arial" w:hAnsi="Arial" w:cs="Arial"/>
          <w:bCs/>
          <w:color w:val="000000"/>
          <w:sz w:val="22"/>
          <w:szCs w:val="22"/>
        </w:rPr>
        <w:t xml:space="preserve">the Borough of Croydon. We work closely with </w:t>
      </w:r>
      <w:r w:rsidR="008E45E0">
        <w:rPr>
          <w:rFonts w:ascii="Arial" w:hAnsi="Arial" w:cs="Arial"/>
          <w:bCs/>
          <w:color w:val="000000"/>
          <w:sz w:val="22"/>
          <w:szCs w:val="22"/>
        </w:rPr>
        <w:t xml:space="preserve">other external agencies and providers of services for young people. We are part of a significant </w:t>
      </w:r>
      <w:r w:rsidR="004372C2">
        <w:rPr>
          <w:rFonts w:ascii="Arial" w:hAnsi="Arial" w:cs="Arial"/>
          <w:bCs/>
          <w:color w:val="000000"/>
          <w:sz w:val="22"/>
          <w:szCs w:val="22"/>
        </w:rPr>
        <w:t xml:space="preserve">initiative to improve young people’s mental health. We are also a trauma-informed school. </w:t>
      </w:r>
      <w:r w:rsidR="006724F7">
        <w:rPr>
          <w:rFonts w:ascii="Arial" w:hAnsi="Arial" w:cs="Arial"/>
          <w:bCs/>
          <w:color w:val="000000"/>
          <w:sz w:val="22"/>
          <w:szCs w:val="22"/>
        </w:rPr>
        <w:t xml:space="preserve"> </w:t>
      </w:r>
      <w:r w:rsidR="00296214">
        <w:rPr>
          <w:rFonts w:ascii="Arial" w:hAnsi="Arial" w:cs="Arial"/>
          <w:bCs/>
          <w:color w:val="000000"/>
          <w:sz w:val="22"/>
          <w:szCs w:val="22"/>
        </w:rPr>
        <w:t xml:space="preserve"> </w:t>
      </w:r>
    </w:p>
    <w:p w:rsidR="009F2094" w:rsidP="00544846" w:rsidRDefault="009F2094" w14:paraId="359F21C0" w14:textId="1FF6B95C">
      <w:pPr>
        <w:ind w:left="-426" w:right="-199"/>
        <w:jc w:val="both"/>
        <w:rPr>
          <w:rFonts w:ascii="Arial" w:hAnsi="Arial" w:cs="Arial"/>
          <w:bCs/>
          <w:color w:val="000000"/>
          <w:sz w:val="22"/>
          <w:szCs w:val="22"/>
        </w:rPr>
      </w:pPr>
    </w:p>
    <w:p w:rsidR="009F2094" w:rsidP="00544846" w:rsidRDefault="00544846" w14:paraId="5731BA5D" w14:textId="3552AF69">
      <w:pPr>
        <w:ind w:left="-426" w:right="-199"/>
        <w:jc w:val="both"/>
        <w:rPr>
          <w:rFonts w:ascii="Arial" w:hAnsi="Arial" w:cs="Arial"/>
          <w:bCs/>
          <w:color w:val="000000"/>
          <w:sz w:val="22"/>
          <w:szCs w:val="22"/>
        </w:rPr>
      </w:pPr>
      <w:r>
        <w:rPr>
          <w:rFonts w:ascii="Arial" w:hAnsi="Arial" w:cs="Arial"/>
          <w:bCs/>
          <w:color w:val="000000"/>
          <w:sz w:val="22"/>
          <w:szCs w:val="22"/>
        </w:rPr>
        <w:t>W</w:t>
      </w:r>
      <w:r w:rsidR="00305AD1">
        <w:rPr>
          <w:rFonts w:ascii="Arial" w:hAnsi="Arial" w:cs="Arial"/>
          <w:bCs/>
          <w:color w:val="000000"/>
          <w:sz w:val="22"/>
          <w:szCs w:val="22"/>
        </w:rPr>
        <w:t xml:space="preserve">e are looking for </w:t>
      </w:r>
      <w:r>
        <w:rPr>
          <w:rFonts w:ascii="Arial" w:hAnsi="Arial" w:cs="Arial"/>
          <w:bCs/>
          <w:color w:val="000000"/>
          <w:sz w:val="22"/>
          <w:szCs w:val="22"/>
        </w:rPr>
        <w:t xml:space="preserve">a someone </w:t>
      </w:r>
      <w:r w:rsidR="00471332">
        <w:rPr>
          <w:rFonts w:ascii="Arial" w:hAnsi="Arial" w:cs="Arial"/>
          <w:bCs/>
          <w:color w:val="000000"/>
          <w:sz w:val="22"/>
          <w:szCs w:val="22"/>
        </w:rPr>
        <w:t xml:space="preserve">if possible </w:t>
      </w:r>
      <w:r>
        <w:rPr>
          <w:rFonts w:ascii="Arial" w:hAnsi="Arial" w:cs="Arial"/>
          <w:bCs/>
          <w:color w:val="000000"/>
          <w:sz w:val="22"/>
          <w:szCs w:val="22"/>
        </w:rPr>
        <w:t>with</w:t>
      </w:r>
      <w:r w:rsidR="009F2094">
        <w:rPr>
          <w:rFonts w:ascii="Arial" w:hAnsi="Arial" w:cs="Arial"/>
          <w:bCs/>
          <w:color w:val="000000"/>
          <w:sz w:val="22"/>
          <w:szCs w:val="22"/>
        </w:rPr>
        <w:t xml:space="preserve"> a </w:t>
      </w:r>
      <w:r w:rsidR="00305AD1">
        <w:rPr>
          <w:rFonts w:ascii="Arial" w:hAnsi="Arial" w:cs="Arial"/>
          <w:bCs/>
          <w:color w:val="000000"/>
          <w:sz w:val="22"/>
          <w:szCs w:val="22"/>
        </w:rPr>
        <w:t xml:space="preserve">German, Latin, Geography, Psychology or Computing </w:t>
      </w:r>
      <w:r w:rsidR="009F2094">
        <w:rPr>
          <w:rFonts w:ascii="Arial" w:hAnsi="Arial" w:cs="Arial"/>
          <w:bCs/>
          <w:color w:val="000000"/>
          <w:sz w:val="22"/>
          <w:szCs w:val="22"/>
        </w:rPr>
        <w:t>teaching background</w:t>
      </w:r>
      <w:r w:rsidR="00BD2784">
        <w:rPr>
          <w:rFonts w:ascii="Arial" w:hAnsi="Arial" w:cs="Arial"/>
          <w:bCs/>
          <w:color w:val="000000"/>
          <w:sz w:val="22"/>
          <w:szCs w:val="22"/>
        </w:rPr>
        <w:t xml:space="preserve"> with</w:t>
      </w:r>
      <w:r>
        <w:rPr>
          <w:rFonts w:ascii="Arial" w:hAnsi="Arial" w:cs="Arial"/>
          <w:bCs/>
          <w:color w:val="000000"/>
          <w:sz w:val="22"/>
          <w:szCs w:val="22"/>
        </w:rPr>
        <w:t xml:space="preserve"> </w:t>
      </w:r>
      <w:r w:rsidR="00BD2784">
        <w:rPr>
          <w:rFonts w:ascii="Arial" w:hAnsi="Arial" w:cs="Arial"/>
          <w:bCs/>
          <w:color w:val="000000"/>
          <w:sz w:val="22"/>
          <w:szCs w:val="22"/>
        </w:rPr>
        <w:t xml:space="preserve">suitable experience of working pastorally within a secondary school. </w:t>
      </w:r>
      <w:r w:rsidR="00785C10">
        <w:rPr>
          <w:rFonts w:ascii="Arial" w:hAnsi="Arial" w:cs="Arial"/>
          <w:bCs/>
          <w:color w:val="000000"/>
          <w:sz w:val="22"/>
          <w:szCs w:val="22"/>
        </w:rPr>
        <w:t xml:space="preserve">The successful candidate will begin with </w:t>
      </w:r>
      <w:r w:rsidR="00305AD1">
        <w:rPr>
          <w:rFonts w:ascii="Arial" w:hAnsi="Arial" w:cs="Arial"/>
          <w:bCs/>
          <w:color w:val="000000"/>
          <w:sz w:val="22"/>
          <w:szCs w:val="22"/>
        </w:rPr>
        <w:t xml:space="preserve">Year 13 students. </w:t>
      </w:r>
      <w:r w:rsidR="008C6252">
        <w:rPr>
          <w:rFonts w:ascii="Arial" w:hAnsi="Arial" w:cs="Arial"/>
          <w:bCs/>
          <w:color w:val="000000"/>
          <w:sz w:val="22"/>
          <w:szCs w:val="22"/>
        </w:rPr>
        <w:t xml:space="preserve"> </w:t>
      </w:r>
    </w:p>
    <w:p w:rsidR="00544846" w:rsidP="00544846" w:rsidRDefault="00544846" w14:paraId="5FE5CE83" w14:textId="77777777">
      <w:pPr>
        <w:ind w:left="-426" w:right="-199"/>
        <w:jc w:val="both"/>
        <w:rPr>
          <w:rFonts w:ascii="Arial" w:hAnsi="Arial" w:cs="Arial"/>
          <w:b/>
          <w:color w:val="000000"/>
          <w:sz w:val="22"/>
          <w:szCs w:val="22"/>
        </w:rPr>
      </w:pPr>
    </w:p>
    <w:p w:rsidRPr="00B6130F" w:rsidR="001277EF" w:rsidP="00544846" w:rsidRDefault="00E1046D" w14:paraId="0AFD52BF" w14:textId="642AFAD6">
      <w:pPr>
        <w:ind w:left="-426" w:right="-199"/>
        <w:jc w:val="both"/>
        <w:rPr>
          <w:rFonts w:ascii="Arial" w:hAnsi="Arial" w:cs="Arial"/>
          <w:b/>
          <w:color w:val="000000"/>
          <w:sz w:val="22"/>
          <w:szCs w:val="22"/>
        </w:rPr>
      </w:pPr>
      <w:r>
        <w:rPr>
          <w:rFonts w:ascii="Arial" w:hAnsi="Arial" w:cs="Arial"/>
          <w:b/>
          <w:color w:val="000000"/>
          <w:sz w:val="22"/>
          <w:szCs w:val="22"/>
        </w:rPr>
        <w:t xml:space="preserve">We are looking for someone who: </w:t>
      </w:r>
    </w:p>
    <w:p w:rsidRPr="00601870" w:rsidR="001277EF" w:rsidP="00544846" w:rsidRDefault="001277EF" w14:paraId="335C15BF" w14:textId="77777777">
      <w:pPr>
        <w:shd w:val="clear" w:color="auto" w:fill="FFFFFF"/>
        <w:ind w:left="-426" w:right="-199"/>
        <w:jc w:val="both"/>
        <w:rPr>
          <w:rFonts w:ascii="Arial" w:hAnsi="Arial" w:cs="Arial"/>
          <w:b/>
          <w:color w:val="000000"/>
          <w:sz w:val="22"/>
          <w:szCs w:val="22"/>
        </w:rPr>
      </w:pPr>
    </w:p>
    <w:p w:rsidR="001277EF" w:rsidP="000054E8" w:rsidRDefault="001E4C19" w14:paraId="6EBB083E" w14:textId="4D3190E8">
      <w:pPr>
        <w:numPr>
          <w:ilvl w:val="0"/>
          <w:numId w:val="3"/>
        </w:numPr>
        <w:ind w:left="0" w:right="-199" w:hanging="426"/>
        <w:jc w:val="both"/>
        <w:rPr>
          <w:rFonts w:ascii="Arial" w:hAnsi="Arial" w:cs="Arial"/>
          <w:sz w:val="22"/>
          <w:szCs w:val="22"/>
        </w:rPr>
      </w:pPr>
      <w:r>
        <w:rPr>
          <w:rFonts w:ascii="Arial" w:hAnsi="Arial" w:cs="Arial"/>
          <w:sz w:val="22"/>
          <w:szCs w:val="22"/>
        </w:rPr>
        <w:t xml:space="preserve">Can teach their own subject to a </w:t>
      </w:r>
      <w:r w:rsidR="00305AD1">
        <w:rPr>
          <w:rFonts w:ascii="Arial" w:hAnsi="Arial" w:cs="Arial"/>
          <w:sz w:val="22"/>
          <w:szCs w:val="22"/>
        </w:rPr>
        <w:t>high standard at all key stages</w:t>
      </w:r>
      <w:r>
        <w:rPr>
          <w:rFonts w:ascii="Arial" w:hAnsi="Arial" w:cs="Arial"/>
          <w:sz w:val="22"/>
          <w:szCs w:val="22"/>
        </w:rPr>
        <w:t xml:space="preserve">, </w:t>
      </w:r>
      <w:r w:rsidR="00903076">
        <w:rPr>
          <w:rFonts w:ascii="Arial" w:hAnsi="Arial" w:cs="Arial"/>
          <w:sz w:val="22"/>
          <w:szCs w:val="22"/>
        </w:rPr>
        <w:t xml:space="preserve">cover lessons </w:t>
      </w:r>
      <w:r w:rsidR="00953B5F">
        <w:rPr>
          <w:rFonts w:ascii="Arial" w:hAnsi="Arial" w:cs="Arial"/>
          <w:sz w:val="22"/>
          <w:szCs w:val="22"/>
        </w:rPr>
        <w:t xml:space="preserve">and take up other responsibilities </w:t>
      </w:r>
      <w:r w:rsidR="00903076">
        <w:rPr>
          <w:rFonts w:ascii="Arial" w:hAnsi="Arial" w:cs="Arial"/>
          <w:sz w:val="22"/>
          <w:szCs w:val="22"/>
        </w:rPr>
        <w:t>effectively as a member of our Teaching Support team</w:t>
      </w:r>
      <w:r w:rsidR="00305AD1">
        <w:rPr>
          <w:rFonts w:ascii="Arial" w:hAnsi="Arial" w:cs="Arial"/>
          <w:sz w:val="22"/>
          <w:szCs w:val="22"/>
        </w:rPr>
        <w:t>.</w:t>
      </w:r>
    </w:p>
    <w:p w:rsidR="001277EF" w:rsidP="000054E8" w:rsidRDefault="001277EF" w14:paraId="183813C8" w14:textId="77777777">
      <w:pPr>
        <w:ind w:right="-199" w:hanging="426"/>
        <w:jc w:val="both"/>
        <w:rPr>
          <w:rFonts w:ascii="Arial" w:hAnsi="Arial" w:cs="Arial"/>
          <w:sz w:val="22"/>
          <w:szCs w:val="22"/>
        </w:rPr>
      </w:pPr>
    </w:p>
    <w:p w:rsidR="00393DCE" w:rsidP="000054E8" w:rsidRDefault="00393DCE" w14:paraId="252494DD" w14:textId="60E8D11C">
      <w:pPr>
        <w:numPr>
          <w:ilvl w:val="0"/>
          <w:numId w:val="3"/>
        </w:numPr>
        <w:ind w:left="0" w:right="-199" w:hanging="426"/>
        <w:jc w:val="both"/>
        <w:rPr>
          <w:rFonts w:ascii="Arial" w:hAnsi="Arial" w:cs="Arial"/>
          <w:sz w:val="22"/>
          <w:szCs w:val="22"/>
        </w:rPr>
      </w:pPr>
      <w:r>
        <w:rPr>
          <w:rFonts w:ascii="Arial" w:hAnsi="Arial" w:cs="Arial"/>
          <w:sz w:val="22"/>
          <w:szCs w:val="22"/>
        </w:rPr>
        <w:t xml:space="preserve">Can provide strong, efficient and pastorally sensitive leadership to a year group of </w:t>
      </w:r>
      <w:r w:rsidR="00544846">
        <w:rPr>
          <w:rFonts w:ascii="Arial" w:hAnsi="Arial" w:cs="Arial"/>
          <w:sz w:val="22"/>
          <w:szCs w:val="22"/>
        </w:rPr>
        <w:t>students</w:t>
      </w:r>
      <w:r>
        <w:rPr>
          <w:rFonts w:ascii="Arial" w:hAnsi="Arial" w:cs="Arial"/>
          <w:sz w:val="22"/>
          <w:szCs w:val="22"/>
        </w:rPr>
        <w:t xml:space="preserve"> and a team of Form Tutors, and also work effectively as a reliable colleague alongside other Pastoral Leaders</w:t>
      </w:r>
    </w:p>
    <w:p w:rsidR="00471332" w:rsidP="000054E8" w:rsidRDefault="00471332" w14:paraId="5E7D3300" w14:textId="77777777">
      <w:pPr>
        <w:pStyle w:val="ListParagraph"/>
        <w:ind w:left="0" w:hanging="426"/>
        <w:rPr>
          <w:rFonts w:ascii="Arial" w:hAnsi="Arial" w:cs="Arial"/>
          <w:sz w:val="22"/>
          <w:szCs w:val="22"/>
        </w:rPr>
      </w:pPr>
    </w:p>
    <w:p w:rsidR="00471332" w:rsidP="000054E8" w:rsidRDefault="00471332" w14:paraId="2CAE9EC6" w14:textId="53F3221F">
      <w:pPr>
        <w:ind w:right="-199" w:hanging="426"/>
        <w:jc w:val="both"/>
        <w:rPr>
          <w:rFonts w:ascii="Arial" w:hAnsi="Arial" w:cs="Arial"/>
          <w:sz w:val="22"/>
          <w:szCs w:val="22"/>
        </w:rPr>
      </w:pPr>
    </w:p>
    <w:p w:rsidR="00471332" w:rsidP="000054E8" w:rsidRDefault="00471332" w14:paraId="3170E3F7" w14:textId="2DDBEF83">
      <w:pPr>
        <w:ind w:right="-199" w:hanging="426"/>
        <w:jc w:val="both"/>
        <w:rPr>
          <w:rFonts w:ascii="Arial" w:hAnsi="Arial" w:cs="Arial"/>
          <w:sz w:val="22"/>
          <w:szCs w:val="22"/>
        </w:rPr>
      </w:pPr>
    </w:p>
    <w:p w:rsidRPr="00393DCE" w:rsidR="00471332" w:rsidP="000054E8" w:rsidRDefault="00471332" w14:paraId="6980322E" w14:textId="77777777">
      <w:pPr>
        <w:ind w:right="-199" w:hanging="426"/>
        <w:jc w:val="both"/>
        <w:rPr>
          <w:rFonts w:ascii="Arial" w:hAnsi="Arial" w:cs="Arial"/>
          <w:sz w:val="22"/>
          <w:szCs w:val="22"/>
        </w:rPr>
      </w:pPr>
    </w:p>
    <w:p w:rsidR="001277EF" w:rsidP="000054E8" w:rsidRDefault="001277EF" w14:paraId="6A9A9DCF" w14:textId="77777777">
      <w:pPr>
        <w:pStyle w:val="ListParagraph"/>
        <w:ind w:left="0" w:right="-199" w:hanging="426"/>
        <w:jc w:val="both"/>
        <w:rPr>
          <w:rFonts w:ascii="Arial" w:hAnsi="Arial" w:cs="Arial"/>
          <w:sz w:val="22"/>
          <w:szCs w:val="22"/>
        </w:rPr>
      </w:pPr>
    </w:p>
    <w:p w:rsidR="001277EF" w:rsidP="000054E8" w:rsidRDefault="00C65A8F" w14:paraId="48A4F946" w14:textId="7C4890D9">
      <w:pPr>
        <w:numPr>
          <w:ilvl w:val="0"/>
          <w:numId w:val="3"/>
        </w:numPr>
        <w:ind w:left="0" w:right="-199" w:hanging="426"/>
        <w:jc w:val="both"/>
        <w:rPr>
          <w:rFonts w:ascii="Arial" w:hAnsi="Arial" w:cs="Arial"/>
          <w:sz w:val="22"/>
          <w:szCs w:val="22"/>
        </w:rPr>
      </w:pPr>
      <w:r>
        <w:rPr>
          <w:rFonts w:ascii="Arial" w:hAnsi="Arial" w:cs="Arial"/>
          <w:sz w:val="22"/>
          <w:szCs w:val="22"/>
        </w:rPr>
        <w:t xml:space="preserve">Has credibility with both </w:t>
      </w:r>
      <w:r w:rsidR="00544846">
        <w:rPr>
          <w:rFonts w:ascii="Arial" w:hAnsi="Arial" w:cs="Arial"/>
          <w:sz w:val="22"/>
          <w:szCs w:val="22"/>
        </w:rPr>
        <w:t>pupils</w:t>
      </w:r>
      <w:r w:rsidR="00471332">
        <w:rPr>
          <w:rFonts w:ascii="Arial" w:hAnsi="Arial" w:cs="Arial"/>
          <w:sz w:val="22"/>
          <w:szCs w:val="22"/>
        </w:rPr>
        <w:t>,</w:t>
      </w:r>
      <w:r w:rsidR="00544846">
        <w:rPr>
          <w:rFonts w:ascii="Arial" w:hAnsi="Arial" w:cs="Arial"/>
          <w:sz w:val="22"/>
          <w:szCs w:val="22"/>
        </w:rPr>
        <w:t xml:space="preserve"> students</w:t>
      </w:r>
      <w:r>
        <w:rPr>
          <w:rFonts w:ascii="Arial" w:hAnsi="Arial" w:cs="Arial"/>
          <w:sz w:val="22"/>
          <w:szCs w:val="22"/>
        </w:rPr>
        <w:t xml:space="preserve"> and staff as someone who </w:t>
      </w:r>
      <w:r w:rsidR="0028496A">
        <w:rPr>
          <w:rFonts w:ascii="Arial" w:hAnsi="Arial" w:cs="Arial"/>
          <w:sz w:val="22"/>
          <w:szCs w:val="22"/>
        </w:rPr>
        <w:t xml:space="preserve">can manage </w:t>
      </w:r>
      <w:r w:rsidR="00471332">
        <w:rPr>
          <w:rFonts w:ascii="Arial" w:hAnsi="Arial" w:cs="Arial"/>
          <w:sz w:val="22"/>
          <w:szCs w:val="22"/>
        </w:rPr>
        <w:t xml:space="preserve">pupil and student </w:t>
      </w:r>
      <w:r w:rsidR="0028496A">
        <w:rPr>
          <w:rFonts w:ascii="Arial" w:hAnsi="Arial" w:cs="Arial"/>
          <w:sz w:val="22"/>
          <w:szCs w:val="22"/>
        </w:rPr>
        <w:t xml:space="preserve">situations well, </w:t>
      </w:r>
      <w:r w:rsidR="00B7283D">
        <w:rPr>
          <w:rFonts w:ascii="Arial" w:hAnsi="Arial" w:cs="Arial"/>
          <w:sz w:val="22"/>
          <w:szCs w:val="22"/>
        </w:rPr>
        <w:t xml:space="preserve">and who does so with confidence, but also </w:t>
      </w:r>
      <w:r w:rsidR="008844FB">
        <w:rPr>
          <w:rFonts w:ascii="Arial" w:hAnsi="Arial" w:cs="Arial"/>
          <w:sz w:val="22"/>
          <w:szCs w:val="22"/>
        </w:rPr>
        <w:t xml:space="preserve">Christian </w:t>
      </w:r>
      <w:r w:rsidR="00B7283D">
        <w:rPr>
          <w:rFonts w:ascii="Arial" w:hAnsi="Arial" w:cs="Arial"/>
          <w:sz w:val="22"/>
          <w:szCs w:val="22"/>
        </w:rPr>
        <w:t>humility and educational purpose</w:t>
      </w:r>
    </w:p>
    <w:p w:rsidR="008844FB" w:rsidP="000054E8" w:rsidRDefault="008844FB" w14:paraId="78819B1A" w14:textId="77777777">
      <w:pPr>
        <w:pStyle w:val="ListParagraph"/>
        <w:ind w:left="0" w:right="-199" w:hanging="426"/>
        <w:jc w:val="both"/>
        <w:rPr>
          <w:rFonts w:ascii="Arial" w:hAnsi="Arial" w:cs="Arial"/>
          <w:sz w:val="22"/>
          <w:szCs w:val="22"/>
        </w:rPr>
      </w:pPr>
    </w:p>
    <w:p w:rsidR="008844FB" w:rsidP="000054E8" w:rsidRDefault="008844FB" w14:paraId="5556A841" w14:textId="26A7CEFD">
      <w:pPr>
        <w:numPr>
          <w:ilvl w:val="0"/>
          <w:numId w:val="3"/>
        </w:numPr>
        <w:ind w:left="0" w:right="-199" w:hanging="426"/>
        <w:jc w:val="both"/>
        <w:rPr>
          <w:rFonts w:ascii="Arial" w:hAnsi="Arial" w:cs="Arial"/>
          <w:sz w:val="22"/>
          <w:szCs w:val="22"/>
        </w:rPr>
      </w:pPr>
      <w:r w:rsidRPr="7E3A1073" w:rsidR="008844FB">
        <w:rPr>
          <w:rFonts w:ascii="Arial" w:hAnsi="Arial" w:cs="Arial"/>
          <w:sz w:val="22"/>
          <w:szCs w:val="22"/>
        </w:rPr>
        <w:t>Communicates clearly</w:t>
      </w:r>
      <w:r w:rsidRPr="7E3A1073" w:rsidR="00634505">
        <w:rPr>
          <w:rFonts w:ascii="Arial" w:hAnsi="Arial" w:cs="Arial"/>
          <w:sz w:val="22"/>
          <w:szCs w:val="22"/>
        </w:rPr>
        <w:t xml:space="preserve">, carefully and </w:t>
      </w:r>
      <w:r w:rsidRPr="7E3A1073" w:rsidR="002E0FD9">
        <w:rPr>
          <w:rFonts w:ascii="Arial" w:hAnsi="Arial" w:cs="Arial"/>
          <w:sz w:val="22"/>
          <w:szCs w:val="22"/>
        </w:rPr>
        <w:t>with a good understanding of different audiences</w:t>
      </w:r>
      <w:r w:rsidRPr="7E3A1073" w:rsidR="00432A57">
        <w:rPr>
          <w:rFonts w:ascii="Arial" w:hAnsi="Arial" w:cs="Arial"/>
          <w:sz w:val="22"/>
          <w:szCs w:val="22"/>
        </w:rPr>
        <w:t xml:space="preserve">; speaks and writes with </w:t>
      </w:r>
      <w:r w:rsidRPr="7E3A1073" w:rsidR="0000204B">
        <w:rPr>
          <w:rFonts w:ascii="Arial" w:hAnsi="Arial" w:cs="Arial"/>
          <w:b w:val="1"/>
          <w:bCs w:val="1"/>
          <w:sz w:val="22"/>
          <w:szCs w:val="22"/>
          <w:u w:val="single"/>
        </w:rPr>
        <w:t>honesty</w:t>
      </w:r>
      <w:r w:rsidRPr="7E3A1073" w:rsidR="468A32C1">
        <w:rPr>
          <w:rFonts w:ascii="Arial" w:hAnsi="Arial" w:cs="Arial"/>
          <w:b w:val="1"/>
          <w:bCs w:val="1"/>
          <w:sz w:val="22"/>
          <w:szCs w:val="22"/>
          <w:u w:val="single"/>
        </w:rPr>
        <w:t xml:space="preserve"> </w:t>
      </w:r>
      <w:r w:rsidRPr="7E3A1073" w:rsidR="0000204B">
        <w:rPr>
          <w:rFonts w:ascii="Arial" w:hAnsi="Arial" w:cs="Arial"/>
          <w:b w:val="0"/>
          <w:bCs w:val="0"/>
          <w:sz w:val="22"/>
          <w:szCs w:val="22"/>
          <w:u w:val="none"/>
        </w:rPr>
        <w:t>and</w:t>
      </w:r>
      <w:r w:rsidRPr="7E3A1073" w:rsidR="4968E59B">
        <w:rPr>
          <w:rFonts w:ascii="Arial" w:hAnsi="Arial" w:cs="Arial"/>
          <w:b w:val="0"/>
          <w:bCs w:val="0"/>
          <w:sz w:val="22"/>
          <w:szCs w:val="22"/>
          <w:u w:val="none"/>
        </w:rPr>
        <w:t xml:space="preserve"> </w:t>
      </w:r>
      <w:r w:rsidRPr="7E3A1073" w:rsidR="0000204B">
        <w:rPr>
          <w:rFonts w:ascii="Arial" w:hAnsi="Arial" w:cs="Arial"/>
          <w:b w:val="1"/>
          <w:bCs w:val="1"/>
          <w:sz w:val="22"/>
          <w:szCs w:val="22"/>
          <w:u w:val="single"/>
        </w:rPr>
        <w:t>integrity</w:t>
      </w:r>
      <w:r w:rsidRPr="7E3A1073" w:rsidR="00C96314">
        <w:rPr>
          <w:rFonts w:ascii="Arial" w:hAnsi="Arial" w:cs="Arial"/>
          <w:sz w:val="22"/>
          <w:szCs w:val="22"/>
        </w:rPr>
        <w:t xml:space="preserve">; </w:t>
      </w:r>
      <w:r w:rsidRPr="7E3A1073" w:rsidR="00B71256">
        <w:rPr>
          <w:rFonts w:ascii="Arial" w:hAnsi="Arial" w:cs="Arial"/>
          <w:sz w:val="22"/>
          <w:szCs w:val="22"/>
        </w:rPr>
        <w:t xml:space="preserve">offers </w:t>
      </w:r>
      <w:r w:rsidRPr="7E3A1073" w:rsidR="009C0AC5">
        <w:rPr>
          <w:rFonts w:ascii="Arial" w:hAnsi="Arial" w:cs="Arial"/>
          <w:sz w:val="22"/>
          <w:szCs w:val="22"/>
        </w:rPr>
        <w:t>support, challenge and encouragement with both professionalism and hope</w:t>
      </w:r>
    </w:p>
    <w:p w:rsidR="002E0FD9" w:rsidP="000054E8" w:rsidRDefault="002E0FD9" w14:paraId="7BBBD4F4" w14:textId="77777777">
      <w:pPr>
        <w:pStyle w:val="ListParagraph"/>
        <w:ind w:left="0" w:right="-199" w:hanging="426"/>
        <w:jc w:val="both"/>
        <w:rPr>
          <w:rFonts w:ascii="Arial" w:hAnsi="Arial" w:cs="Arial"/>
          <w:sz w:val="22"/>
          <w:szCs w:val="22"/>
        </w:rPr>
      </w:pPr>
    </w:p>
    <w:p w:rsidR="002E0FD9" w:rsidP="000054E8" w:rsidRDefault="002E0FD9" w14:paraId="070F9460" w14:textId="43AAEE57">
      <w:pPr>
        <w:numPr>
          <w:ilvl w:val="0"/>
          <w:numId w:val="3"/>
        </w:numPr>
        <w:ind w:left="0" w:right="-199" w:hanging="426"/>
        <w:jc w:val="both"/>
        <w:rPr>
          <w:rFonts w:ascii="Arial" w:hAnsi="Arial" w:cs="Arial"/>
          <w:sz w:val="22"/>
          <w:szCs w:val="22"/>
        </w:rPr>
      </w:pPr>
      <w:r>
        <w:rPr>
          <w:rFonts w:ascii="Arial" w:hAnsi="Arial" w:cs="Arial"/>
          <w:sz w:val="22"/>
          <w:szCs w:val="22"/>
        </w:rPr>
        <w:t xml:space="preserve">Is a team player </w:t>
      </w:r>
      <w:r w:rsidR="00C709A6">
        <w:rPr>
          <w:rFonts w:ascii="Arial" w:hAnsi="Arial" w:cs="Arial"/>
          <w:sz w:val="22"/>
          <w:szCs w:val="22"/>
        </w:rPr>
        <w:t xml:space="preserve">and makes good day-to-day decisions, as well as being able to contribute to long-term strategic thinking about </w:t>
      </w:r>
      <w:r w:rsidR="00544846">
        <w:rPr>
          <w:rFonts w:ascii="Arial" w:hAnsi="Arial" w:cs="Arial"/>
          <w:sz w:val="22"/>
          <w:szCs w:val="22"/>
        </w:rPr>
        <w:t>pupils and students</w:t>
      </w:r>
      <w:r w:rsidR="00C709A6">
        <w:rPr>
          <w:rFonts w:ascii="Arial" w:hAnsi="Arial" w:cs="Arial"/>
          <w:sz w:val="22"/>
          <w:szCs w:val="22"/>
        </w:rPr>
        <w:t xml:space="preserve">’ </w:t>
      </w:r>
      <w:r w:rsidR="0075402F">
        <w:rPr>
          <w:rFonts w:ascii="Arial" w:hAnsi="Arial" w:cs="Arial"/>
          <w:sz w:val="22"/>
          <w:szCs w:val="22"/>
        </w:rPr>
        <w:t>personal development and pastoral care</w:t>
      </w:r>
    </w:p>
    <w:p w:rsidR="0075402F" w:rsidP="000054E8" w:rsidRDefault="0075402F" w14:paraId="7A9195CC" w14:textId="77777777">
      <w:pPr>
        <w:pStyle w:val="ListParagraph"/>
        <w:ind w:left="0" w:right="-199" w:hanging="426"/>
        <w:jc w:val="both"/>
        <w:rPr>
          <w:rFonts w:ascii="Arial" w:hAnsi="Arial" w:cs="Arial"/>
          <w:sz w:val="22"/>
          <w:szCs w:val="22"/>
        </w:rPr>
      </w:pPr>
    </w:p>
    <w:p w:rsidR="0075402F" w:rsidP="000054E8" w:rsidRDefault="0075402F" w14:paraId="5AEE1467" w14:textId="33D2737B">
      <w:pPr>
        <w:numPr>
          <w:ilvl w:val="0"/>
          <w:numId w:val="3"/>
        </w:numPr>
        <w:ind w:left="0" w:right="-199" w:hanging="426"/>
        <w:jc w:val="both"/>
        <w:rPr>
          <w:rFonts w:ascii="Arial" w:hAnsi="Arial" w:cs="Arial"/>
          <w:sz w:val="22"/>
          <w:szCs w:val="22"/>
        </w:rPr>
      </w:pPr>
      <w:r>
        <w:rPr>
          <w:rFonts w:ascii="Arial" w:hAnsi="Arial" w:cs="Arial"/>
          <w:sz w:val="22"/>
          <w:szCs w:val="22"/>
        </w:rPr>
        <w:t xml:space="preserve">Is knowledgeable about how to work effectively with </w:t>
      </w:r>
      <w:r w:rsidR="00263B33">
        <w:rPr>
          <w:rFonts w:ascii="Arial" w:hAnsi="Arial" w:cs="Arial"/>
          <w:sz w:val="22"/>
          <w:szCs w:val="22"/>
        </w:rPr>
        <w:t>young people and draw the best out of them in a school setting</w:t>
      </w:r>
    </w:p>
    <w:p w:rsidR="00263B33" w:rsidP="000054E8" w:rsidRDefault="00263B33" w14:paraId="76B8D4B1" w14:textId="77777777">
      <w:pPr>
        <w:pStyle w:val="ListParagraph"/>
        <w:ind w:left="0" w:right="-199" w:hanging="426"/>
        <w:jc w:val="both"/>
        <w:rPr>
          <w:rFonts w:ascii="Arial" w:hAnsi="Arial" w:cs="Arial"/>
          <w:sz w:val="22"/>
          <w:szCs w:val="22"/>
        </w:rPr>
      </w:pPr>
    </w:p>
    <w:p w:rsidR="00263B33" w:rsidP="000054E8" w:rsidRDefault="00CC17D0" w14:paraId="2BA51239" w14:textId="301CBC58">
      <w:pPr>
        <w:numPr>
          <w:ilvl w:val="0"/>
          <w:numId w:val="3"/>
        </w:numPr>
        <w:ind w:left="0" w:right="-199" w:hanging="426"/>
        <w:jc w:val="both"/>
        <w:rPr>
          <w:rFonts w:ascii="Arial" w:hAnsi="Arial" w:cs="Arial"/>
          <w:sz w:val="22"/>
          <w:szCs w:val="22"/>
        </w:rPr>
      </w:pPr>
      <w:r>
        <w:rPr>
          <w:rFonts w:ascii="Arial" w:hAnsi="Arial" w:cs="Arial"/>
          <w:sz w:val="22"/>
          <w:szCs w:val="22"/>
        </w:rPr>
        <w:t>Liaises well with parents</w:t>
      </w:r>
      <w:r w:rsidR="00305AD1">
        <w:rPr>
          <w:rFonts w:ascii="Arial" w:hAnsi="Arial" w:cs="Arial"/>
          <w:sz w:val="22"/>
          <w:szCs w:val="22"/>
        </w:rPr>
        <w:t>, carers</w:t>
      </w:r>
      <w:r>
        <w:rPr>
          <w:rFonts w:ascii="Arial" w:hAnsi="Arial" w:cs="Arial"/>
          <w:sz w:val="22"/>
          <w:szCs w:val="22"/>
        </w:rPr>
        <w:t xml:space="preserve"> and other adults involved in the </w:t>
      </w:r>
      <w:r w:rsidR="00432A57">
        <w:rPr>
          <w:rFonts w:ascii="Arial" w:hAnsi="Arial" w:cs="Arial"/>
          <w:sz w:val="22"/>
          <w:szCs w:val="22"/>
        </w:rPr>
        <w:t>care of young people in education</w:t>
      </w:r>
    </w:p>
    <w:p w:rsidR="00337ABA" w:rsidP="000054E8" w:rsidRDefault="00337ABA" w14:paraId="37161A5D" w14:textId="77777777">
      <w:pPr>
        <w:pStyle w:val="ListParagraph"/>
        <w:ind w:left="0" w:right="-199" w:hanging="426"/>
        <w:jc w:val="both"/>
        <w:rPr>
          <w:rFonts w:ascii="Arial" w:hAnsi="Arial" w:cs="Arial"/>
          <w:sz w:val="22"/>
          <w:szCs w:val="22"/>
        </w:rPr>
      </w:pPr>
    </w:p>
    <w:p w:rsidR="00337ABA" w:rsidP="000054E8" w:rsidRDefault="00337ABA" w14:paraId="376EF768" w14:textId="514E7A22">
      <w:pPr>
        <w:numPr>
          <w:ilvl w:val="0"/>
          <w:numId w:val="3"/>
        </w:numPr>
        <w:ind w:left="0" w:right="-199" w:hanging="426"/>
        <w:jc w:val="both"/>
        <w:rPr>
          <w:rFonts w:ascii="Arial" w:hAnsi="Arial" w:cs="Arial"/>
          <w:sz w:val="22"/>
          <w:szCs w:val="22"/>
        </w:rPr>
      </w:pPr>
      <w:r>
        <w:rPr>
          <w:rFonts w:ascii="Arial" w:hAnsi="Arial" w:cs="Arial"/>
          <w:sz w:val="22"/>
          <w:szCs w:val="22"/>
        </w:rPr>
        <w:t xml:space="preserve">Is able to </w:t>
      </w:r>
      <w:r w:rsidR="00F00125">
        <w:rPr>
          <w:rFonts w:ascii="Arial" w:hAnsi="Arial" w:cs="Arial"/>
          <w:sz w:val="22"/>
          <w:szCs w:val="22"/>
        </w:rPr>
        <w:t>contribute actively to the school as a Christian community</w:t>
      </w:r>
      <w:r w:rsidR="00607211">
        <w:rPr>
          <w:rFonts w:ascii="Arial" w:hAnsi="Arial" w:cs="Arial"/>
          <w:sz w:val="22"/>
          <w:szCs w:val="22"/>
        </w:rPr>
        <w:t xml:space="preserve">, in </w:t>
      </w:r>
      <w:r w:rsidR="00E97134">
        <w:rPr>
          <w:rFonts w:ascii="Arial" w:hAnsi="Arial" w:cs="Arial"/>
          <w:sz w:val="22"/>
          <w:szCs w:val="22"/>
        </w:rPr>
        <w:t>support</w:t>
      </w:r>
      <w:r w:rsidR="00607211">
        <w:rPr>
          <w:rFonts w:ascii="Arial" w:hAnsi="Arial" w:cs="Arial"/>
          <w:sz w:val="22"/>
          <w:szCs w:val="22"/>
        </w:rPr>
        <w:t xml:space="preserve"> of</w:t>
      </w:r>
      <w:r w:rsidR="008853B8">
        <w:rPr>
          <w:rFonts w:ascii="Arial" w:hAnsi="Arial" w:cs="Arial"/>
          <w:sz w:val="22"/>
          <w:szCs w:val="22"/>
        </w:rPr>
        <w:t xml:space="preserve"> both</w:t>
      </w:r>
      <w:r w:rsidR="00E97134">
        <w:rPr>
          <w:rFonts w:ascii="Arial" w:hAnsi="Arial" w:cs="Arial"/>
          <w:sz w:val="22"/>
          <w:szCs w:val="22"/>
        </w:rPr>
        <w:t xml:space="preserve"> its </w:t>
      </w:r>
      <w:r w:rsidR="008853B8">
        <w:rPr>
          <w:rFonts w:ascii="Arial" w:hAnsi="Arial" w:cs="Arial"/>
          <w:sz w:val="22"/>
          <w:szCs w:val="22"/>
        </w:rPr>
        <w:t>Christian character and its academic purpose</w:t>
      </w:r>
    </w:p>
    <w:p w:rsidR="001277EF" w:rsidP="00544846" w:rsidRDefault="001277EF" w14:paraId="7BFBBB8E" w14:textId="58EC56DE">
      <w:pPr>
        <w:pStyle w:val="ListParagraph"/>
        <w:ind w:left="-426" w:right="-199"/>
        <w:jc w:val="both"/>
        <w:rPr>
          <w:rFonts w:ascii="Arial" w:hAnsi="Arial" w:cs="Arial"/>
          <w:sz w:val="22"/>
          <w:szCs w:val="22"/>
        </w:rPr>
      </w:pPr>
    </w:p>
    <w:p w:rsidR="00305AD1" w:rsidP="00544846" w:rsidRDefault="00305AD1" w14:paraId="7DCD6746" w14:textId="2D6B8EFC">
      <w:pPr>
        <w:pStyle w:val="ListParagraph"/>
        <w:ind w:left="-426" w:right="-199"/>
        <w:jc w:val="both"/>
        <w:rPr>
          <w:rFonts w:ascii="Arial" w:hAnsi="Arial" w:cs="Arial"/>
          <w:sz w:val="22"/>
          <w:szCs w:val="22"/>
        </w:rPr>
      </w:pPr>
    </w:p>
    <w:p w:rsidR="00305AD1" w:rsidP="00544846" w:rsidRDefault="00305AD1" w14:paraId="471E0A1B" w14:textId="77777777">
      <w:pPr>
        <w:pStyle w:val="Default"/>
        <w:ind w:left="-425" w:right="-484"/>
        <w:jc w:val="both"/>
        <w:rPr>
          <w:rFonts w:ascii="Arial" w:hAnsi="Arial" w:cs="Arial"/>
          <w:b/>
          <w:sz w:val="22"/>
          <w:szCs w:val="22"/>
        </w:rPr>
      </w:pPr>
      <w:r w:rsidRPr="00C30BA0">
        <w:rPr>
          <w:rFonts w:ascii="Arial" w:hAnsi="Arial" w:cs="Arial"/>
          <w:b/>
          <w:sz w:val="22"/>
          <w:szCs w:val="22"/>
        </w:rPr>
        <w:t>About Us</w:t>
      </w:r>
    </w:p>
    <w:p w:rsidRPr="00C30BA0" w:rsidR="00305AD1" w:rsidP="00544846" w:rsidRDefault="00305AD1" w14:paraId="66767DE8" w14:textId="77777777">
      <w:pPr>
        <w:pStyle w:val="Default"/>
        <w:ind w:left="-425" w:right="-484"/>
        <w:jc w:val="both"/>
        <w:rPr>
          <w:rFonts w:ascii="Arial" w:hAnsi="Arial" w:cs="Arial"/>
          <w:b/>
          <w:sz w:val="22"/>
          <w:szCs w:val="22"/>
        </w:rPr>
      </w:pPr>
    </w:p>
    <w:p w:rsidR="00305AD1" w:rsidP="00544846" w:rsidRDefault="00305AD1" w14:paraId="6AC90DC9" w14:textId="3D0C1521">
      <w:pPr>
        <w:ind w:left="-425" w:right="-768"/>
        <w:jc w:val="both"/>
        <w:rPr>
          <w:rFonts w:ascii="Arial" w:hAnsi="Arial" w:cs="Arial"/>
          <w:color w:val="000000"/>
          <w:sz w:val="22"/>
          <w:szCs w:val="22"/>
        </w:rPr>
      </w:pPr>
      <w:r w:rsidRPr="00C30BA0">
        <w:rPr>
          <w:rFonts w:ascii="Arial" w:hAnsi="Arial" w:cs="Arial"/>
          <w:color w:val="000000"/>
          <w:sz w:val="22"/>
          <w:szCs w:val="22"/>
        </w:rPr>
        <w:t xml:space="preserve">Total number of </w:t>
      </w:r>
      <w:r w:rsidR="00544846">
        <w:rPr>
          <w:rFonts w:ascii="Arial" w:hAnsi="Arial" w:cs="Arial"/>
          <w:color w:val="000000"/>
          <w:sz w:val="22"/>
          <w:szCs w:val="22"/>
        </w:rPr>
        <w:t>pupils and students</w:t>
      </w:r>
      <w:r w:rsidRPr="00C30BA0">
        <w:rPr>
          <w:rFonts w:ascii="Arial" w:hAnsi="Arial" w:cs="Arial"/>
          <w:color w:val="000000"/>
          <w:sz w:val="22"/>
          <w:szCs w:val="22"/>
        </w:rPr>
        <w:t xml:space="preserve"> - 767 (Sixth Form 75</w:t>
      </w:r>
      <w:r w:rsidR="00544846">
        <w:rPr>
          <w:rFonts w:ascii="Arial" w:hAnsi="Arial" w:cs="Arial"/>
          <w:color w:val="000000"/>
          <w:sz w:val="22"/>
          <w:szCs w:val="22"/>
        </w:rPr>
        <w:t xml:space="preserve"> students</w:t>
      </w:r>
      <w:bookmarkStart w:name="_GoBack" w:id="0"/>
      <w:bookmarkEnd w:id="0"/>
      <w:r w:rsidRPr="00C30BA0">
        <w:rPr>
          <w:rFonts w:ascii="Arial" w:hAnsi="Arial" w:cs="Arial"/>
          <w:color w:val="000000"/>
          <w:sz w:val="22"/>
          <w:szCs w:val="22"/>
        </w:rPr>
        <w:t>)</w:t>
      </w:r>
    </w:p>
    <w:p w:rsidR="00305AD1" w:rsidP="00544846" w:rsidRDefault="00305AD1" w14:paraId="3E22D66D" w14:textId="77777777">
      <w:pPr>
        <w:ind w:left="-426" w:right="-768"/>
        <w:jc w:val="both"/>
        <w:rPr>
          <w:rFonts w:ascii="Arial" w:hAnsi="Arial" w:cs="Arial"/>
          <w:color w:val="000000"/>
          <w:sz w:val="22"/>
          <w:szCs w:val="22"/>
        </w:rPr>
      </w:pPr>
      <w:r w:rsidRPr="00C30BA0">
        <w:rPr>
          <w:rFonts w:ascii="Arial" w:hAnsi="Arial" w:cs="Arial"/>
          <w:color w:val="000000"/>
          <w:sz w:val="22"/>
          <w:szCs w:val="22"/>
        </w:rPr>
        <w:t xml:space="preserve">Exam Results can be viewed via - </w:t>
      </w:r>
      <w:hyperlink w:history="1" r:id="rId10">
        <w:r w:rsidRPr="005E7DEC">
          <w:rPr>
            <w:rStyle w:val="Hyperlink"/>
            <w:rFonts w:ascii="Arial" w:hAnsi="Arial" w:cs="Arial"/>
            <w:sz w:val="22"/>
            <w:szCs w:val="22"/>
          </w:rPr>
          <w:t>https://www.archten.croydon.sch.uk/academicresults</w:t>
        </w:r>
      </w:hyperlink>
      <w:r>
        <w:rPr>
          <w:rFonts w:ascii="Arial" w:hAnsi="Arial" w:cs="Arial"/>
          <w:color w:val="000000"/>
          <w:sz w:val="22"/>
          <w:szCs w:val="22"/>
        </w:rPr>
        <w:t xml:space="preserve"> .</w:t>
      </w:r>
      <w:r w:rsidRPr="00C30BA0">
        <w:rPr>
          <w:rFonts w:ascii="Arial" w:hAnsi="Arial" w:cs="Arial"/>
          <w:color w:val="000000"/>
          <w:sz w:val="22"/>
          <w:szCs w:val="22"/>
        </w:rPr>
        <w:t xml:space="preserve">  </w:t>
      </w:r>
    </w:p>
    <w:p w:rsidRPr="00C30BA0" w:rsidR="00305AD1" w:rsidP="00544846" w:rsidRDefault="00305AD1" w14:paraId="5988D78E" w14:textId="77777777">
      <w:pPr>
        <w:ind w:left="-426" w:right="-768"/>
        <w:jc w:val="both"/>
        <w:rPr>
          <w:rFonts w:ascii="Arial" w:hAnsi="Arial" w:cs="Arial"/>
          <w:color w:val="000000"/>
          <w:sz w:val="14"/>
          <w:szCs w:val="14"/>
        </w:rPr>
      </w:pPr>
    </w:p>
    <w:p w:rsidR="00471332" w:rsidP="00544846" w:rsidRDefault="00471332" w14:paraId="501234E2" w14:textId="77777777">
      <w:pPr>
        <w:ind w:left="-426" w:right="-768"/>
        <w:jc w:val="both"/>
        <w:rPr>
          <w:rFonts w:ascii="Arial" w:hAnsi="Arial" w:cs="Arial"/>
          <w:color w:val="000000"/>
          <w:sz w:val="22"/>
          <w:szCs w:val="22"/>
        </w:rPr>
      </w:pPr>
    </w:p>
    <w:p w:rsidR="00305AD1" w:rsidP="00544846" w:rsidRDefault="00305AD1" w14:paraId="71C2591F" w14:textId="2C5451A6">
      <w:pPr>
        <w:ind w:left="-426" w:right="-768"/>
        <w:jc w:val="both"/>
        <w:rPr>
          <w:rFonts w:ascii="Arial" w:hAnsi="Arial" w:cs="Arial"/>
          <w:color w:val="000000"/>
          <w:sz w:val="22"/>
          <w:szCs w:val="22"/>
        </w:rPr>
      </w:pPr>
      <w:r w:rsidRPr="00C30BA0">
        <w:rPr>
          <w:rFonts w:ascii="Arial" w:hAnsi="Arial" w:cs="Arial"/>
          <w:color w:val="000000"/>
          <w:sz w:val="22"/>
          <w:szCs w:val="22"/>
        </w:rPr>
        <w:t>Archbishop Tenison's is an equal opportunities employer and committed to safeguarding and promoting the welfare of children. Successful candidates will be required to undertake an enhanced Disclosure check by the Criminal Records Bureau; online checks will be carried out.</w:t>
      </w:r>
    </w:p>
    <w:p w:rsidRPr="00C30BA0" w:rsidR="00471332" w:rsidP="00544846" w:rsidRDefault="00471332" w14:paraId="39CD0B45" w14:textId="77777777">
      <w:pPr>
        <w:ind w:left="-426" w:right="-768"/>
        <w:jc w:val="both"/>
        <w:rPr>
          <w:rFonts w:ascii="Arial" w:hAnsi="Arial" w:cs="Arial"/>
          <w:color w:val="000000"/>
          <w:sz w:val="22"/>
          <w:szCs w:val="22"/>
        </w:rPr>
      </w:pPr>
    </w:p>
    <w:p w:rsidR="00471332" w:rsidP="00544846" w:rsidRDefault="00471332" w14:paraId="28F831A4" w14:textId="77777777">
      <w:pPr>
        <w:ind w:left="-426" w:right="-768"/>
        <w:jc w:val="both"/>
        <w:rPr>
          <w:rFonts w:ascii="Arial" w:hAnsi="Arial" w:cs="Arial"/>
          <w:b/>
          <w:color w:val="000000"/>
          <w:sz w:val="22"/>
          <w:szCs w:val="22"/>
        </w:rPr>
      </w:pPr>
    </w:p>
    <w:p w:rsidR="00305AD1" w:rsidP="00544846" w:rsidRDefault="00305AD1" w14:paraId="47E1E1BD" w14:textId="1BA54968">
      <w:pPr>
        <w:ind w:left="-426" w:right="-768"/>
        <w:jc w:val="both"/>
        <w:rPr>
          <w:rFonts w:ascii="Arial" w:hAnsi="Arial" w:cs="Arial"/>
          <w:color w:val="000000"/>
          <w:sz w:val="22"/>
          <w:szCs w:val="22"/>
        </w:rPr>
      </w:pPr>
      <w:r w:rsidRPr="00471332">
        <w:rPr>
          <w:rFonts w:ascii="Arial" w:hAnsi="Arial" w:cs="Arial"/>
          <w:b/>
          <w:color w:val="000000"/>
          <w:sz w:val="22"/>
          <w:szCs w:val="22"/>
        </w:rPr>
        <w:t>Application Process</w:t>
      </w:r>
      <w:r w:rsidRPr="00C30BA0">
        <w:rPr>
          <w:rFonts w:ascii="Arial" w:hAnsi="Arial" w:cs="Arial"/>
          <w:color w:val="000000"/>
          <w:sz w:val="22"/>
          <w:szCs w:val="22"/>
        </w:rPr>
        <w:t xml:space="preserve">: Please submit your application and covering letter to Mr Parrish, Headteacher detailing your suitability for the role by </w:t>
      </w:r>
      <w:r w:rsidR="00471332">
        <w:rPr>
          <w:rFonts w:ascii="Arial" w:hAnsi="Arial" w:cs="Arial"/>
          <w:color w:val="000000"/>
          <w:sz w:val="22"/>
          <w:szCs w:val="22"/>
        </w:rPr>
        <w:t>10</w:t>
      </w:r>
      <w:r w:rsidRPr="00471332" w:rsidR="00471332">
        <w:rPr>
          <w:rFonts w:ascii="Arial" w:hAnsi="Arial" w:cs="Arial"/>
          <w:color w:val="000000"/>
          <w:sz w:val="22"/>
          <w:szCs w:val="22"/>
          <w:vertAlign w:val="superscript"/>
        </w:rPr>
        <w:t>th</w:t>
      </w:r>
      <w:r w:rsidR="00471332">
        <w:rPr>
          <w:rFonts w:ascii="Arial" w:hAnsi="Arial" w:cs="Arial"/>
          <w:color w:val="000000"/>
          <w:sz w:val="22"/>
          <w:szCs w:val="22"/>
        </w:rPr>
        <w:t xml:space="preserve"> April</w:t>
      </w:r>
      <w:r w:rsidRPr="00C30BA0">
        <w:rPr>
          <w:rFonts w:ascii="Arial" w:hAnsi="Arial" w:cs="Arial"/>
          <w:color w:val="000000"/>
          <w:sz w:val="22"/>
          <w:szCs w:val="22"/>
        </w:rPr>
        <w:t xml:space="preserve"> 2024. Please visit the staff recruitment page via the school website </w:t>
      </w:r>
      <w:hyperlink w:history="1" r:id="rId11">
        <w:r w:rsidRPr="005E7DEC">
          <w:rPr>
            <w:rStyle w:val="Hyperlink"/>
            <w:rFonts w:ascii="Arial" w:hAnsi="Arial" w:cs="Arial"/>
            <w:sz w:val="22"/>
            <w:szCs w:val="22"/>
          </w:rPr>
          <w:t>https://www.archten.croydon.sch.uk/staffrecruitment</w:t>
        </w:r>
      </w:hyperlink>
      <w:r>
        <w:rPr>
          <w:rFonts w:ascii="Arial" w:hAnsi="Arial" w:cs="Arial"/>
          <w:color w:val="000000"/>
          <w:sz w:val="22"/>
          <w:szCs w:val="22"/>
        </w:rPr>
        <w:t>.</w:t>
      </w:r>
    </w:p>
    <w:p w:rsidRPr="00C30BA0" w:rsidR="00305AD1" w:rsidP="00544846" w:rsidRDefault="00305AD1" w14:paraId="3F9DE3A8" w14:textId="77777777">
      <w:pPr>
        <w:ind w:left="-426" w:right="-768"/>
        <w:jc w:val="both"/>
        <w:rPr>
          <w:rFonts w:ascii="Arial" w:hAnsi="Arial" w:cs="Arial"/>
          <w:color w:val="000000"/>
          <w:sz w:val="14"/>
          <w:szCs w:val="14"/>
        </w:rPr>
      </w:pPr>
    </w:p>
    <w:p w:rsidR="004E41F3" w:rsidP="00544846" w:rsidRDefault="004E41F3" w14:paraId="48CFD938" w14:textId="77777777">
      <w:pPr>
        <w:ind w:left="-426" w:right="-768"/>
        <w:jc w:val="both"/>
        <w:rPr>
          <w:rFonts w:ascii="Arial" w:hAnsi="Arial" w:cs="Arial"/>
          <w:color w:val="000000"/>
          <w:sz w:val="22"/>
          <w:szCs w:val="22"/>
        </w:rPr>
      </w:pPr>
    </w:p>
    <w:p w:rsidR="004E41F3" w:rsidP="00544846" w:rsidRDefault="004E41F3" w14:paraId="1EB64021" w14:textId="77777777">
      <w:pPr>
        <w:ind w:left="-426" w:right="-768"/>
        <w:jc w:val="both"/>
        <w:rPr>
          <w:rFonts w:ascii="Arial" w:hAnsi="Arial" w:cs="Arial"/>
          <w:color w:val="000000"/>
          <w:sz w:val="22"/>
          <w:szCs w:val="22"/>
        </w:rPr>
      </w:pPr>
    </w:p>
    <w:p w:rsidR="004E41F3" w:rsidP="00544846" w:rsidRDefault="004E41F3" w14:paraId="79411931" w14:textId="77777777">
      <w:pPr>
        <w:ind w:left="-426" w:right="-768"/>
        <w:jc w:val="both"/>
        <w:rPr>
          <w:rFonts w:ascii="Arial" w:hAnsi="Arial" w:cs="Arial"/>
          <w:color w:val="000000"/>
          <w:sz w:val="22"/>
          <w:szCs w:val="22"/>
        </w:rPr>
      </w:pPr>
    </w:p>
    <w:p w:rsidRPr="00C30BA0" w:rsidR="00305AD1" w:rsidP="00544846" w:rsidRDefault="00305AD1" w14:paraId="27336F43" w14:textId="50C6E4B7">
      <w:pPr>
        <w:ind w:left="-426" w:right="-768"/>
        <w:jc w:val="both"/>
        <w:rPr>
          <w:rFonts w:ascii="Arial" w:hAnsi="Arial" w:cs="Arial"/>
          <w:sz w:val="22"/>
          <w:szCs w:val="22"/>
          <w:shd w:val="clear" w:color="auto" w:fill="FFFFFF"/>
        </w:rPr>
      </w:pPr>
      <w:r w:rsidRPr="00C30BA0">
        <w:rPr>
          <w:rFonts w:ascii="Arial" w:hAnsi="Arial" w:cs="Arial"/>
          <w:color w:val="000000"/>
          <w:sz w:val="22"/>
          <w:szCs w:val="22"/>
        </w:rPr>
        <w:t xml:space="preserve">An initial phone call or visit to explore possibilities and express interest is much encouraged. Please email Mrs Andrew, Headteacher's PA via </w:t>
      </w:r>
      <w:hyperlink w:history="1" r:id="rId12">
        <w:r w:rsidRPr="005E7DEC">
          <w:rPr>
            <w:rStyle w:val="Hyperlink"/>
            <w:rFonts w:ascii="Arial" w:hAnsi="Arial" w:cs="Arial"/>
            <w:sz w:val="22"/>
            <w:szCs w:val="22"/>
          </w:rPr>
          <w:t>patoheadteacher@archten.croydon.sch.uk</w:t>
        </w:r>
      </w:hyperlink>
      <w:r>
        <w:rPr>
          <w:rFonts w:ascii="Arial" w:hAnsi="Arial" w:cs="Arial"/>
          <w:color w:val="000000"/>
          <w:sz w:val="22"/>
          <w:szCs w:val="22"/>
        </w:rPr>
        <w:t xml:space="preserve"> </w:t>
      </w:r>
      <w:r w:rsidRPr="00C30BA0">
        <w:rPr>
          <w:rFonts w:ascii="Arial" w:hAnsi="Arial" w:cs="Arial"/>
          <w:color w:val="000000"/>
          <w:sz w:val="22"/>
          <w:szCs w:val="22"/>
        </w:rPr>
        <w:t xml:space="preserve"> or call 020 8688 4014. </w:t>
      </w:r>
    </w:p>
    <w:p w:rsidR="00305AD1" w:rsidP="00544846" w:rsidRDefault="00305AD1" w14:paraId="125914AB" w14:textId="77777777">
      <w:pPr>
        <w:pStyle w:val="ListParagraph"/>
        <w:ind w:left="-426" w:right="-199"/>
        <w:jc w:val="both"/>
        <w:rPr>
          <w:rFonts w:ascii="Arial" w:hAnsi="Arial" w:cs="Arial"/>
          <w:sz w:val="22"/>
          <w:szCs w:val="22"/>
        </w:rPr>
      </w:pPr>
    </w:p>
    <w:sectPr w:rsidR="00305AD1" w:rsidSect="001277EF">
      <w:headerReference w:type="first" r:id="rId13"/>
      <w:type w:val="continuous"/>
      <w:pgSz w:w="11900" w:h="16840" w:orient="portrait"/>
      <w:pgMar w:top="567" w:right="1797" w:bottom="142"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02" w:rsidRDefault="00C54A02" w14:paraId="21E8454D" w14:textId="77777777">
      <w:r>
        <w:separator/>
      </w:r>
    </w:p>
  </w:endnote>
  <w:endnote w:type="continuationSeparator" w:id="0">
    <w:p w:rsidR="00C54A02" w:rsidRDefault="00C54A02" w14:paraId="24E9D9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02" w:rsidRDefault="00C54A02" w14:paraId="6A24E6D7" w14:textId="77777777">
      <w:r>
        <w:separator/>
      </w:r>
    </w:p>
  </w:footnote>
  <w:footnote w:type="continuationSeparator" w:id="0">
    <w:p w:rsidR="00C54A02" w:rsidRDefault="00C54A02" w14:paraId="5C2FDDD0"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F65073" w:rsidRDefault="001C3FCA" w14:paraId="378A0A0C" w14:textId="77777777">
    <w:pPr>
      <w:pStyle w:val="Header"/>
    </w:pPr>
    <w:r>
      <w:rPr>
        <w:noProof/>
        <w:lang w:val="en-GB" w:eastAsia="en-GB"/>
      </w:rPr>
      <w:drawing>
        <wp:anchor distT="0" distB="0" distL="114300" distR="114300" simplePos="0" relativeHeight="251658240" behindDoc="1" locked="0" layoutInCell="1" allowOverlap="1" wp14:anchorId="378A0A0D" wp14:editId="378A0A0E">
          <wp:simplePos x="0" y="0"/>
          <wp:positionH relativeFrom="column">
            <wp:posOffset>-1141095</wp:posOffset>
          </wp:positionH>
          <wp:positionV relativeFrom="paragraph">
            <wp:posOffset>-458682</wp:posOffset>
          </wp:positionV>
          <wp:extent cx="7568565" cy="10701867"/>
          <wp:effectExtent l="25400" t="0" r="635" b="0"/>
          <wp:wrapNone/>
          <wp:docPr id="10" name="Picture 10" descr="New_Arch_SF_Letterhead_2019_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rch_SF_Letterhead_2019_AW1.jpg"/>
                  <pic:cNvPicPr/>
                </pic:nvPicPr>
                <pic:blipFill>
                  <a:blip r:embed="rId1"/>
                  <a:stretch>
                    <a:fillRect/>
                  </a:stretch>
                </pic:blipFill>
                <pic:spPr>
                  <a:xfrm>
                    <a:off x="0" y="0"/>
                    <a:ext cx="7568565" cy="107018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54DB"/>
    <w:multiLevelType w:val="hybridMultilevel"/>
    <w:tmpl w:val="46FCBDA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7641112"/>
    <w:multiLevelType w:val="multilevel"/>
    <w:tmpl w:val="35AA2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948148A"/>
    <w:multiLevelType w:val="hybridMultilevel"/>
    <w:tmpl w:val="4864AFA2"/>
    <w:lvl w:ilvl="0" w:tplc="11C88EE2">
      <w:numFmt w:val="bullet"/>
      <w:lvlText w:val="•"/>
      <w:lvlJc w:val="left"/>
      <w:pPr>
        <w:ind w:left="360" w:firstLine="0"/>
      </w:pPr>
      <w:rPr>
        <w:rFonts w:hint="default" w:ascii="Arial" w:hAnsi="Arial" w:eastAsia="Time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AA97D7C"/>
    <w:multiLevelType w:val="hybridMultilevel"/>
    <w:tmpl w:val="C00ACD8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1440"/>
        </w:tabs>
        <w:ind w:left="-1440" w:hanging="360"/>
      </w:pPr>
      <w:rPr>
        <w:rFonts w:hint="default" w:ascii="Symbol" w:hAnsi="Symbol"/>
      </w:rPr>
    </w:lvl>
    <w:lvl w:ilvl="4" w:tplc="08090003" w:tentative="1">
      <w:start w:val="1"/>
      <w:numFmt w:val="bullet"/>
      <w:lvlText w:val="o"/>
      <w:lvlJc w:val="left"/>
      <w:pPr>
        <w:tabs>
          <w:tab w:val="num" w:pos="-720"/>
        </w:tabs>
        <w:ind w:left="-720" w:hanging="360"/>
      </w:pPr>
      <w:rPr>
        <w:rFonts w:hint="default" w:ascii="Courier New" w:hAnsi="Courier New" w:cs="Courier New"/>
      </w:rPr>
    </w:lvl>
    <w:lvl w:ilvl="5" w:tplc="08090005" w:tentative="1">
      <w:start w:val="1"/>
      <w:numFmt w:val="bullet"/>
      <w:lvlText w:val=""/>
      <w:lvlJc w:val="left"/>
      <w:pPr>
        <w:tabs>
          <w:tab w:val="num" w:pos="0"/>
        </w:tabs>
        <w:ind w:left="0" w:hanging="360"/>
      </w:pPr>
      <w:rPr>
        <w:rFonts w:hint="default" w:ascii="Wingdings" w:hAnsi="Wingdings"/>
      </w:rPr>
    </w:lvl>
    <w:lvl w:ilvl="6" w:tplc="08090001" w:tentative="1">
      <w:start w:val="1"/>
      <w:numFmt w:val="bullet"/>
      <w:lvlText w:val=""/>
      <w:lvlJc w:val="left"/>
      <w:pPr>
        <w:tabs>
          <w:tab w:val="num" w:pos="720"/>
        </w:tabs>
        <w:ind w:left="720" w:hanging="360"/>
      </w:pPr>
      <w:rPr>
        <w:rFonts w:hint="default" w:ascii="Symbol" w:hAnsi="Symbol"/>
      </w:rPr>
    </w:lvl>
    <w:lvl w:ilvl="7" w:tplc="08090003" w:tentative="1">
      <w:start w:val="1"/>
      <w:numFmt w:val="bullet"/>
      <w:lvlText w:val="o"/>
      <w:lvlJc w:val="left"/>
      <w:pPr>
        <w:tabs>
          <w:tab w:val="num" w:pos="1440"/>
        </w:tabs>
        <w:ind w:left="1440" w:hanging="360"/>
      </w:pPr>
      <w:rPr>
        <w:rFonts w:hint="default" w:ascii="Courier New" w:hAnsi="Courier New" w:cs="Courier New"/>
      </w:rPr>
    </w:lvl>
    <w:lvl w:ilvl="8" w:tplc="08090005" w:tentative="1">
      <w:start w:val="1"/>
      <w:numFmt w:val="bullet"/>
      <w:lvlText w:val=""/>
      <w:lvlJc w:val="left"/>
      <w:pPr>
        <w:tabs>
          <w:tab w:val="num" w:pos="2160"/>
        </w:tabs>
        <w:ind w:left="216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73"/>
    <w:rsid w:val="0000204B"/>
    <w:rsid w:val="000054E8"/>
    <w:rsid w:val="00014CAD"/>
    <w:rsid w:val="000316C5"/>
    <w:rsid w:val="00054D6B"/>
    <w:rsid w:val="000577BE"/>
    <w:rsid w:val="0009329D"/>
    <w:rsid w:val="00096E1C"/>
    <w:rsid w:val="001016ED"/>
    <w:rsid w:val="00110845"/>
    <w:rsid w:val="001277EF"/>
    <w:rsid w:val="00145817"/>
    <w:rsid w:val="0018525E"/>
    <w:rsid w:val="001C3FCA"/>
    <w:rsid w:val="001E4C19"/>
    <w:rsid w:val="001F2489"/>
    <w:rsid w:val="001F4A03"/>
    <w:rsid w:val="00257F48"/>
    <w:rsid w:val="00263B33"/>
    <w:rsid w:val="002828AC"/>
    <w:rsid w:val="0028496A"/>
    <w:rsid w:val="00296214"/>
    <w:rsid w:val="002B1A34"/>
    <w:rsid w:val="002B6C42"/>
    <w:rsid w:val="002E0FD9"/>
    <w:rsid w:val="00305AD1"/>
    <w:rsid w:val="0030724E"/>
    <w:rsid w:val="00337ABA"/>
    <w:rsid w:val="00360453"/>
    <w:rsid w:val="00393DCE"/>
    <w:rsid w:val="003B6CC4"/>
    <w:rsid w:val="004113DE"/>
    <w:rsid w:val="00414E94"/>
    <w:rsid w:val="00430B73"/>
    <w:rsid w:val="00432A57"/>
    <w:rsid w:val="004372C2"/>
    <w:rsid w:val="00471332"/>
    <w:rsid w:val="00481ACA"/>
    <w:rsid w:val="004961C0"/>
    <w:rsid w:val="004B3FD7"/>
    <w:rsid w:val="004C2BF5"/>
    <w:rsid w:val="004E41F3"/>
    <w:rsid w:val="004F580E"/>
    <w:rsid w:val="00516577"/>
    <w:rsid w:val="0052123F"/>
    <w:rsid w:val="00544846"/>
    <w:rsid w:val="005A3874"/>
    <w:rsid w:val="005C2E22"/>
    <w:rsid w:val="005D5518"/>
    <w:rsid w:val="00607211"/>
    <w:rsid w:val="0060771C"/>
    <w:rsid w:val="00634505"/>
    <w:rsid w:val="00644864"/>
    <w:rsid w:val="006724F7"/>
    <w:rsid w:val="006772C5"/>
    <w:rsid w:val="006802E9"/>
    <w:rsid w:val="0069351F"/>
    <w:rsid w:val="006A61E9"/>
    <w:rsid w:val="006D6950"/>
    <w:rsid w:val="0075402F"/>
    <w:rsid w:val="00776E9C"/>
    <w:rsid w:val="00785C10"/>
    <w:rsid w:val="007965B8"/>
    <w:rsid w:val="007A060E"/>
    <w:rsid w:val="007E1042"/>
    <w:rsid w:val="007F754B"/>
    <w:rsid w:val="008335D3"/>
    <w:rsid w:val="008522EA"/>
    <w:rsid w:val="008708BF"/>
    <w:rsid w:val="00871431"/>
    <w:rsid w:val="008844FB"/>
    <w:rsid w:val="008853B8"/>
    <w:rsid w:val="00886DCC"/>
    <w:rsid w:val="008C3EE8"/>
    <w:rsid w:val="008C6252"/>
    <w:rsid w:val="008D0DCB"/>
    <w:rsid w:val="008E45E0"/>
    <w:rsid w:val="00903076"/>
    <w:rsid w:val="009149AE"/>
    <w:rsid w:val="0093580A"/>
    <w:rsid w:val="00953B5F"/>
    <w:rsid w:val="009B4E83"/>
    <w:rsid w:val="009B521F"/>
    <w:rsid w:val="009C0AC5"/>
    <w:rsid w:val="009F2094"/>
    <w:rsid w:val="00A1753F"/>
    <w:rsid w:val="00AB4471"/>
    <w:rsid w:val="00AD5D34"/>
    <w:rsid w:val="00B15CCE"/>
    <w:rsid w:val="00B4409D"/>
    <w:rsid w:val="00B561E1"/>
    <w:rsid w:val="00B71256"/>
    <w:rsid w:val="00B7283D"/>
    <w:rsid w:val="00B748F8"/>
    <w:rsid w:val="00BA1A4A"/>
    <w:rsid w:val="00BA7BC5"/>
    <w:rsid w:val="00BC3692"/>
    <w:rsid w:val="00BD2784"/>
    <w:rsid w:val="00C243D8"/>
    <w:rsid w:val="00C54A02"/>
    <w:rsid w:val="00C65A8F"/>
    <w:rsid w:val="00C709A6"/>
    <w:rsid w:val="00C70EA2"/>
    <w:rsid w:val="00C74056"/>
    <w:rsid w:val="00C96314"/>
    <w:rsid w:val="00CC1183"/>
    <w:rsid w:val="00CC17D0"/>
    <w:rsid w:val="00CC603C"/>
    <w:rsid w:val="00CE3E85"/>
    <w:rsid w:val="00D725D1"/>
    <w:rsid w:val="00DB26C9"/>
    <w:rsid w:val="00E1046D"/>
    <w:rsid w:val="00E32226"/>
    <w:rsid w:val="00E37346"/>
    <w:rsid w:val="00E97134"/>
    <w:rsid w:val="00EC2999"/>
    <w:rsid w:val="00EE300F"/>
    <w:rsid w:val="00F00125"/>
    <w:rsid w:val="00F5327A"/>
    <w:rsid w:val="00F65073"/>
    <w:rsid w:val="080AB990"/>
    <w:rsid w:val="10A30CE3"/>
    <w:rsid w:val="30289B24"/>
    <w:rsid w:val="353F1E20"/>
    <w:rsid w:val="468A32C1"/>
    <w:rsid w:val="4968E59B"/>
    <w:rsid w:val="6DB19932"/>
    <w:rsid w:val="7E3A1073"/>
    <w:rsid w:val="7F0A7D1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A09DE"/>
  <w15:docId w15:val="{571F999D-966E-4A23-91E4-5C419C39E5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32F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F65073"/>
    <w:pPr>
      <w:tabs>
        <w:tab w:val="center" w:pos="4320"/>
        <w:tab w:val="right" w:pos="8640"/>
      </w:tabs>
    </w:pPr>
  </w:style>
  <w:style w:type="character" w:styleId="HeaderChar" w:customStyle="1">
    <w:name w:val="Header Char"/>
    <w:basedOn w:val="DefaultParagraphFont"/>
    <w:link w:val="Header"/>
    <w:uiPriority w:val="99"/>
    <w:semiHidden/>
    <w:rsid w:val="00F65073"/>
  </w:style>
  <w:style w:type="paragraph" w:styleId="Footer">
    <w:name w:val="footer"/>
    <w:basedOn w:val="Normal"/>
    <w:link w:val="FooterChar"/>
    <w:uiPriority w:val="99"/>
    <w:semiHidden/>
    <w:unhideWhenUsed/>
    <w:rsid w:val="00F65073"/>
    <w:pPr>
      <w:tabs>
        <w:tab w:val="center" w:pos="4320"/>
        <w:tab w:val="right" w:pos="8640"/>
      </w:tabs>
    </w:pPr>
  </w:style>
  <w:style w:type="character" w:styleId="FooterChar" w:customStyle="1">
    <w:name w:val="Footer Char"/>
    <w:basedOn w:val="DefaultParagraphFont"/>
    <w:link w:val="Footer"/>
    <w:uiPriority w:val="99"/>
    <w:semiHidden/>
    <w:rsid w:val="00F65073"/>
  </w:style>
  <w:style w:type="paragraph" w:styleId="BalloonText">
    <w:name w:val="Balloon Text"/>
    <w:basedOn w:val="Normal"/>
    <w:link w:val="BalloonTextChar"/>
    <w:uiPriority w:val="99"/>
    <w:semiHidden/>
    <w:unhideWhenUsed/>
    <w:rsid w:val="009149A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49AE"/>
    <w:rPr>
      <w:rFonts w:ascii="Segoe UI" w:hAnsi="Segoe UI" w:cs="Segoe UI"/>
      <w:sz w:val="18"/>
      <w:szCs w:val="18"/>
    </w:rPr>
  </w:style>
  <w:style w:type="paragraph" w:styleId="paragraph" w:customStyle="1">
    <w:name w:val="paragraph"/>
    <w:basedOn w:val="Normal"/>
    <w:rsid w:val="00CE3E85"/>
    <w:pPr>
      <w:spacing w:before="100" w:beforeAutospacing="1" w:after="100" w:afterAutospacing="1"/>
    </w:pPr>
    <w:rPr>
      <w:rFonts w:ascii="Times New Roman" w:hAnsi="Times New Roman" w:eastAsia="Times New Roman" w:cs="Times New Roman"/>
      <w:lang w:val="en-GB" w:eastAsia="en-GB"/>
    </w:rPr>
  </w:style>
  <w:style w:type="character" w:styleId="normaltextrun" w:customStyle="1">
    <w:name w:val="normaltextrun"/>
    <w:basedOn w:val="DefaultParagraphFont"/>
    <w:rsid w:val="00CE3E85"/>
  </w:style>
  <w:style w:type="character" w:styleId="eop" w:customStyle="1">
    <w:name w:val="eop"/>
    <w:basedOn w:val="DefaultParagraphFont"/>
    <w:rsid w:val="00CE3E85"/>
  </w:style>
  <w:style w:type="character" w:styleId="Hyperlink">
    <w:name w:val="Hyperlink"/>
    <w:basedOn w:val="DefaultParagraphFont"/>
    <w:uiPriority w:val="99"/>
    <w:unhideWhenUsed/>
    <w:rsid w:val="00E37346"/>
    <w:rPr>
      <w:color w:val="0000FF" w:themeColor="hyperlink"/>
      <w:u w:val="single"/>
    </w:rPr>
  </w:style>
  <w:style w:type="paragraph" w:styleId="ListParagraph">
    <w:name w:val="List Paragraph"/>
    <w:basedOn w:val="Normal"/>
    <w:uiPriority w:val="34"/>
    <w:qFormat/>
    <w:rsid w:val="00E37346"/>
    <w:pPr>
      <w:ind w:left="720"/>
      <w:contextualSpacing/>
    </w:pPr>
    <w:rPr>
      <w:rFonts w:ascii="Times" w:hAnsi="Times" w:eastAsia="Times" w:cs="Times New Roman"/>
      <w:szCs w:val="20"/>
      <w:lang w:val="en-GB" w:eastAsia="en-GB"/>
    </w:rPr>
  </w:style>
  <w:style w:type="character" w:styleId="itemname2" w:customStyle="1">
    <w:name w:val="itemname2"/>
    <w:rsid w:val="001277EF"/>
    <w:rPr>
      <w:sz w:val="31"/>
      <w:szCs w:val="31"/>
    </w:rPr>
  </w:style>
  <w:style w:type="paragraph" w:styleId="Body1" w:customStyle="1">
    <w:name w:val="Body 1"/>
    <w:rsid w:val="00B15CCE"/>
    <w:pPr>
      <w:outlineLvl w:val="0"/>
    </w:pPr>
    <w:rPr>
      <w:rFonts w:ascii="Times New Roman" w:hAnsi="Times New Roman" w:eastAsia="Arial Unicode MS" w:cs="Times New Roman"/>
      <w:color w:val="000000"/>
      <w:szCs w:val="20"/>
      <w:u w:color="000000"/>
      <w:lang w:val="en-GB" w:eastAsia="en-GB"/>
    </w:rPr>
  </w:style>
  <w:style w:type="paragraph" w:styleId="NormalWeb">
    <w:name w:val="Normal (Web)"/>
    <w:basedOn w:val="Normal"/>
    <w:rsid w:val="00B15CCE"/>
    <w:pPr>
      <w:spacing w:before="100" w:beforeAutospacing="1" w:after="100" w:afterAutospacing="1"/>
    </w:pPr>
    <w:rPr>
      <w:rFonts w:ascii="Times New Roman" w:hAnsi="Times New Roman" w:eastAsia="Times New Roman" w:cs="Times New Roman"/>
      <w:lang w:val="en-GB" w:eastAsia="en-GB"/>
    </w:rPr>
  </w:style>
  <w:style w:type="paragraph" w:styleId="Default" w:customStyle="1">
    <w:name w:val="Default"/>
    <w:rsid w:val="00305AD1"/>
    <w:pPr>
      <w:autoSpaceDE w:val="0"/>
      <w:autoSpaceDN w:val="0"/>
      <w:adjustRightInd w:val="0"/>
    </w:pPr>
    <w:rPr>
      <w:rFonts w:ascii="Century Gothic" w:hAnsi="Century Gothic" w:eastAsia="Times New Roman" w:cs="Century Gothic"/>
      <w:color w:val="000000"/>
      <w:lang w:val="en-GB" w:eastAsia="en-GB"/>
    </w:rPr>
  </w:style>
  <w:style w:type="character" w:styleId="tabchar" w:customStyle="1">
    <w:name w:val="tabchar"/>
    <w:basedOn w:val="DefaultParagraphFont"/>
    <w:rsid w:val="0054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0739">
      <w:bodyDiv w:val="1"/>
      <w:marLeft w:val="0"/>
      <w:marRight w:val="0"/>
      <w:marTop w:val="0"/>
      <w:marBottom w:val="0"/>
      <w:divBdr>
        <w:top w:val="none" w:sz="0" w:space="0" w:color="auto"/>
        <w:left w:val="none" w:sz="0" w:space="0" w:color="auto"/>
        <w:bottom w:val="none" w:sz="0" w:space="0" w:color="auto"/>
        <w:right w:val="none" w:sz="0" w:space="0" w:color="auto"/>
      </w:divBdr>
      <w:divsChild>
        <w:div w:id="1894777335">
          <w:marLeft w:val="0"/>
          <w:marRight w:val="0"/>
          <w:marTop w:val="0"/>
          <w:marBottom w:val="0"/>
          <w:divBdr>
            <w:top w:val="none" w:sz="0" w:space="0" w:color="auto"/>
            <w:left w:val="none" w:sz="0" w:space="0" w:color="auto"/>
            <w:bottom w:val="none" w:sz="0" w:space="0" w:color="auto"/>
            <w:right w:val="none" w:sz="0" w:space="0" w:color="auto"/>
          </w:divBdr>
        </w:div>
        <w:div w:id="1642728237">
          <w:marLeft w:val="0"/>
          <w:marRight w:val="0"/>
          <w:marTop w:val="0"/>
          <w:marBottom w:val="0"/>
          <w:divBdr>
            <w:top w:val="none" w:sz="0" w:space="0" w:color="auto"/>
            <w:left w:val="none" w:sz="0" w:space="0" w:color="auto"/>
            <w:bottom w:val="none" w:sz="0" w:space="0" w:color="auto"/>
            <w:right w:val="none" w:sz="0" w:space="0" w:color="auto"/>
          </w:divBdr>
        </w:div>
        <w:div w:id="916086880">
          <w:marLeft w:val="0"/>
          <w:marRight w:val="0"/>
          <w:marTop w:val="0"/>
          <w:marBottom w:val="0"/>
          <w:divBdr>
            <w:top w:val="none" w:sz="0" w:space="0" w:color="auto"/>
            <w:left w:val="none" w:sz="0" w:space="0" w:color="auto"/>
            <w:bottom w:val="none" w:sz="0" w:space="0" w:color="auto"/>
            <w:right w:val="none" w:sz="0" w:space="0" w:color="auto"/>
          </w:divBdr>
        </w:div>
        <w:div w:id="1529100385">
          <w:marLeft w:val="0"/>
          <w:marRight w:val="0"/>
          <w:marTop w:val="0"/>
          <w:marBottom w:val="0"/>
          <w:divBdr>
            <w:top w:val="none" w:sz="0" w:space="0" w:color="auto"/>
            <w:left w:val="none" w:sz="0" w:space="0" w:color="auto"/>
            <w:bottom w:val="none" w:sz="0" w:space="0" w:color="auto"/>
            <w:right w:val="none" w:sz="0" w:space="0" w:color="auto"/>
          </w:divBdr>
        </w:div>
        <w:div w:id="2095860414">
          <w:marLeft w:val="0"/>
          <w:marRight w:val="0"/>
          <w:marTop w:val="0"/>
          <w:marBottom w:val="0"/>
          <w:divBdr>
            <w:top w:val="none" w:sz="0" w:space="0" w:color="auto"/>
            <w:left w:val="none" w:sz="0" w:space="0" w:color="auto"/>
            <w:bottom w:val="none" w:sz="0" w:space="0" w:color="auto"/>
            <w:right w:val="none" w:sz="0" w:space="0" w:color="auto"/>
          </w:divBdr>
        </w:div>
        <w:div w:id="2128355486">
          <w:marLeft w:val="0"/>
          <w:marRight w:val="0"/>
          <w:marTop w:val="0"/>
          <w:marBottom w:val="0"/>
          <w:divBdr>
            <w:top w:val="none" w:sz="0" w:space="0" w:color="auto"/>
            <w:left w:val="none" w:sz="0" w:space="0" w:color="auto"/>
            <w:bottom w:val="none" w:sz="0" w:space="0" w:color="auto"/>
            <w:right w:val="none" w:sz="0" w:space="0" w:color="auto"/>
          </w:divBdr>
        </w:div>
        <w:div w:id="1511680088">
          <w:marLeft w:val="0"/>
          <w:marRight w:val="0"/>
          <w:marTop w:val="0"/>
          <w:marBottom w:val="0"/>
          <w:divBdr>
            <w:top w:val="none" w:sz="0" w:space="0" w:color="auto"/>
            <w:left w:val="none" w:sz="0" w:space="0" w:color="auto"/>
            <w:bottom w:val="none" w:sz="0" w:space="0" w:color="auto"/>
            <w:right w:val="none" w:sz="0" w:space="0" w:color="auto"/>
          </w:divBdr>
        </w:div>
        <w:div w:id="493491931">
          <w:marLeft w:val="0"/>
          <w:marRight w:val="0"/>
          <w:marTop w:val="0"/>
          <w:marBottom w:val="0"/>
          <w:divBdr>
            <w:top w:val="none" w:sz="0" w:space="0" w:color="auto"/>
            <w:left w:val="none" w:sz="0" w:space="0" w:color="auto"/>
            <w:bottom w:val="none" w:sz="0" w:space="0" w:color="auto"/>
            <w:right w:val="none" w:sz="0" w:space="0" w:color="auto"/>
          </w:divBdr>
        </w:div>
        <w:div w:id="1309895990">
          <w:marLeft w:val="0"/>
          <w:marRight w:val="0"/>
          <w:marTop w:val="0"/>
          <w:marBottom w:val="0"/>
          <w:divBdr>
            <w:top w:val="none" w:sz="0" w:space="0" w:color="auto"/>
            <w:left w:val="none" w:sz="0" w:space="0" w:color="auto"/>
            <w:bottom w:val="none" w:sz="0" w:space="0" w:color="auto"/>
            <w:right w:val="none" w:sz="0" w:space="0" w:color="auto"/>
          </w:divBdr>
        </w:div>
        <w:div w:id="1541212315">
          <w:marLeft w:val="0"/>
          <w:marRight w:val="0"/>
          <w:marTop w:val="0"/>
          <w:marBottom w:val="0"/>
          <w:divBdr>
            <w:top w:val="none" w:sz="0" w:space="0" w:color="auto"/>
            <w:left w:val="none" w:sz="0" w:space="0" w:color="auto"/>
            <w:bottom w:val="none" w:sz="0" w:space="0" w:color="auto"/>
            <w:right w:val="none" w:sz="0" w:space="0" w:color="auto"/>
          </w:divBdr>
        </w:div>
        <w:div w:id="704449988">
          <w:marLeft w:val="0"/>
          <w:marRight w:val="0"/>
          <w:marTop w:val="0"/>
          <w:marBottom w:val="0"/>
          <w:divBdr>
            <w:top w:val="none" w:sz="0" w:space="0" w:color="auto"/>
            <w:left w:val="none" w:sz="0" w:space="0" w:color="auto"/>
            <w:bottom w:val="none" w:sz="0" w:space="0" w:color="auto"/>
            <w:right w:val="none" w:sz="0" w:space="0" w:color="auto"/>
          </w:divBdr>
        </w:div>
        <w:div w:id="916327518">
          <w:marLeft w:val="0"/>
          <w:marRight w:val="0"/>
          <w:marTop w:val="0"/>
          <w:marBottom w:val="0"/>
          <w:divBdr>
            <w:top w:val="none" w:sz="0" w:space="0" w:color="auto"/>
            <w:left w:val="none" w:sz="0" w:space="0" w:color="auto"/>
            <w:bottom w:val="none" w:sz="0" w:space="0" w:color="auto"/>
            <w:right w:val="none" w:sz="0" w:space="0" w:color="auto"/>
          </w:divBdr>
        </w:div>
        <w:div w:id="2014911333">
          <w:marLeft w:val="0"/>
          <w:marRight w:val="0"/>
          <w:marTop w:val="0"/>
          <w:marBottom w:val="0"/>
          <w:divBdr>
            <w:top w:val="none" w:sz="0" w:space="0" w:color="auto"/>
            <w:left w:val="none" w:sz="0" w:space="0" w:color="auto"/>
            <w:bottom w:val="none" w:sz="0" w:space="0" w:color="auto"/>
            <w:right w:val="none" w:sz="0" w:space="0" w:color="auto"/>
          </w:divBdr>
        </w:div>
      </w:divsChild>
    </w:div>
    <w:div w:id="222106461">
      <w:bodyDiv w:val="1"/>
      <w:marLeft w:val="0"/>
      <w:marRight w:val="0"/>
      <w:marTop w:val="0"/>
      <w:marBottom w:val="0"/>
      <w:divBdr>
        <w:top w:val="none" w:sz="0" w:space="0" w:color="auto"/>
        <w:left w:val="none" w:sz="0" w:space="0" w:color="auto"/>
        <w:bottom w:val="none" w:sz="0" w:space="0" w:color="auto"/>
        <w:right w:val="none" w:sz="0" w:space="0" w:color="auto"/>
      </w:divBdr>
    </w:div>
    <w:div w:id="929116573">
      <w:bodyDiv w:val="1"/>
      <w:marLeft w:val="0"/>
      <w:marRight w:val="0"/>
      <w:marTop w:val="0"/>
      <w:marBottom w:val="0"/>
      <w:divBdr>
        <w:top w:val="none" w:sz="0" w:space="0" w:color="auto"/>
        <w:left w:val="none" w:sz="0" w:space="0" w:color="auto"/>
        <w:bottom w:val="none" w:sz="0" w:space="0" w:color="auto"/>
        <w:right w:val="none" w:sz="0" w:space="0" w:color="auto"/>
      </w:divBdr>
      <w:divsChild>
        <w:div w:id="554895290">
          <w:marLeft w:val="0"/>
          <w:marRight w:val="0"/>
          <w:marTop w:val="0"/>
          <w:marBottom w:val="0"/>
          <w:divBdr>
            <w:top w:val="none" w:sz="0" w:space="0" w:color="auto"/>
            <w:left w:val="none" w:sz="0" w:space="0" w:color="auto"/>
            <w:bottom w:val="none" w:sz="0" w:space="0" w:color="auto"/>
            <w:right w:val="none" w:sz="0" w:space="0" w:color="auto"/>
          </w:divBdr>
        </w:div>
        <w:div w:id="1681808771">
          <w:marLeft w:val="0"/>
          <w:marRight w:val="0"/>
          <w:marTop w:val="0"/>
          <w:marBottom w:val="0"/>
          <w:divBdr>
            <w:top w:val="none" w:sz="0" w:space="0" w:color="auto"/>
            <w:left w:val="none" w:sz="0" w:space="0" w:color="auto"/>
            <w:bottom w:val="none" w:sz="0" w:space="0" w:color="auto"/>
            <w:right w:val="none" w:sz="0" w:space="0" w:color="auto"/>
          </w:divBdr>
        </w:div>
        <w:div w:id="175729908">
          <w:marLeft w:val="0"/>
          <w:marRight w:val="0"/>
          <w:marTop w:val="0"/>
          <w:marBottom w:val="0"/>
          <w:divBdr>
            <w:top w:val="none" w:sz="0" w:space="0" w:color="auto"/>
            <w:left w:val="none" w:sz="0" w:space="0" w:color="auto"/>
            <w:bottom w:val="none" w:sz="0" w:space="0" w:color="auto"/>
            <w:right w:val="none" w:sz="0" w:space="0" w:color="auto"/>
          </w:divBdr>
        </w:div>
        <w:div w:id="1854954015">
          <w:marLeft w:val="0"/>
          <w:marRight w:val="0"/>
          <w:marTop w:val="0"/>
          <w:marBottom w:val="0"/>
          <w:divBdr>
            <w:top w:val="none" w:sz="0" w:space="0" w:color="auto"/>
            <w:left w:val="none" w:sz="0" w:space="0" w:color="auto"/>
            <w:bottom w:val="none" w:sz="0" w:space="0" w:color="auto"/>
            <w:right w:val="none" w:sz="0" w:space="0" w:color="auto"/>
          </w:divBdr>
        </w:div>
        <w:div w:id="2055348214">
          <w:marLeft w:val="0"/>
          <w:marRight w:val="0"/>
          <w:marTop w:val="0"/>
          <w:marBottom w:val="0"/>
          <w:divBdr>
            <w:top w:val="none" w:sz="0" w:space="0" w:color="auto"/>
            <w:left w:val="none" w:sz="0" w:space="0" w:color="auto"/>
            <w:bottom w:val="none" w:sz="0" w:space="0" w:color="auto"/>
            <w:right w:val="none" w:sz="0" w:space="0" w:color="auto"/>
          </w:divBdr>
        </w:div>
        <w:div w:id="977151663">
          <w:marLeft w:val="0"/>
          <w:marRight w:val="0"/>
          <w:marTop w:val="0"/>
          <w:marBottom w:val="0"/>
          <w:divBdr>
            <w:top w:val="none" w:sz="0" w:space="0" w:color="auto"/>
            <w:left w:val="none" w:sz="0" w:space="0" w:color="auto"/>
            <w:bottom w:val="none" w:sz="0" w:space="0" w:color="auto"/>
            <w:right w:val="none" w:sz="0" w:space="0" w:color="auto"/>
          </w:divBdr>
        </w:div>
        <w:div w:id="270675022">
          <w:marLeft w:val="0"/>
          <w:marRight w:val="0"/>
          <w:marTop w:val="0"/>
          <w:marBottom w:val="0"/>
          <w:divBdr>
            <w:top w:val="none" w:sz="0" w:space="0" w:color="auto"/>
            <w:left w:val="none" w:sz="0" w:space="0" w:color="auto"/>
            <w:bottom w:val="none" w:sz="0" w:space="0" w:color="auto"/>
            <w:right w:val="none" w:sz="0" w:space="0" w:color="auto"/>
          </w:divBdr>
        </w:div>
        <w:div w:id="1123304450">
          <w:marLeft w:val="0"/>
          <w:marRight w:val="0"/>
          <w:marTop w:val="0"/>
          <w:marBottom w:val="0"/>
          <w:divBdr>
            <w:top w:val="none" w:sz="0" w:space="0" w:color="auto"/>
            <w:left w:val="none" w:sz="0" w:space="0" w:color="auto"/>
            <w:bottom w:val="none" w:sz="0" w:space="0" w:color="auto"/>
            <w:right w:val="none" w:sz="0" w:space="0" w:color="auto"/>
          </w:divBdr>
        </w:div>
        <w:div w:id="629239389">
          <w:marLeft w:val="0"/>
          <w:marRight w:val="0"/>
          <w:marTop w:val="0"/>
          <w:marBottom w:val="0"/>
          <w:divBdr>
            <w:top w:val="none" w:sz="0" w:space="0" w:color="auto"/>
            <w:left w:val="none" w:sz="0" w:space="0" w:color="auto"/>
            <w:bottom w:val="none" w:sz="0" w:space="0" w:color="auto"/>
            <w:right w:val="none" w:sz="0" w:space="0" w:color="auto"/>
          </w:divBdr>
        </w:div>
        <w:div w:id="32966820">
          <w:marLeft w:val="0"/>
          <w:marRight w:val="0"/>
          <w:marTop w:val="0"/>
          <w:marBottom w:val="0"/>
          <w:divBdr>
            <w:top w:val="none" w:sz="0" w:space="0" w:color="auto"/>
            <w:left w:val="none" w:sz="0" w:space="0" w:color="auto"/>
            <w:bottom w:val="none" w:sz="0" w:space="0" w:color="auto"/>
            <w:right w:val="none" w:sz="0" w:space="0" w:color="auto"/>
          </w:divBdr>
        </w:div>
        <w:div w:id="200745532">
          <w:marLeft w:val="0"/>
          <w:marRight w:val="0"/>
          <w:marTop w:val="0"/>
          <w:marBottom w:val="0"/>
          <w:divBdr>
            <w:top w:val="none" w:sz="0" w:space="0" w:color="auto"/>
            <w:left w:val="none" w:sz="0" w:space="0" w:color="auto"/>
            <w:bottom w:val="none" w:sz="0" w:space="0" w:color="auto"/>
            <w:right w:val="none" w:sz="0" w:space="0" w:color="auto"/>
          </w:divBdr>
        </w:div>
        <w:div w:id="1987590880">
          <w:marLeft w:val="0"/>
          <w:marRight w:val="0"/>
          <w:marTop w:val="0"/>
          <w:marBottom w:val="0"/>
          <w:divBdr>
            <w:top w:val="none" w:sz="0" w:space="0" w:color="auto"/>
            <w:left w:val="none" w:sz="0" w:space="0" w:color="auto"/>
            <w:bottom w:val="none" w:sz="0" w:space="0" w:color="auto"/>
            <w:right w:val="none" w:sz="0" w:space="0" w:color="auto"/>
          </w:divBdr>
        </w:div>
        <w:div w:id="747193629">
          <w:marLeft w:val="0"/>
          <w:marRight w:val="0"/>
          <w:marTop w:val="0"/>
          <w:marBottom w:val="0"/>
          <w:divBdr>
            <w:top w:val="none" w:sz="0" w:space="0" w:color="auto"/>
            <w:left w:val="none" w:sz="0" w:space="0" w:color="auto"/>
            <w:bottom w:val="none" w:sz="0" w:space="0" w:color="auto"/>
            <w:right w:val="none" w:sz="0" w:space="0" w:color="auto"/>
          </w:divBdr>
        </w:div>
        <w:div w:id="2030373971">
          <w:marLeft w:val="0"/>
          <w:marRight w:val="0"/>
          <w:marTop w:val="0"/>
          <w:marBottom w:val="0"/>
          <w:divBdr>
            <w:top w:val="none" w:sz="0" w:space="0" w:color="auto"/>
            <w:left w:val="none" w:sz="0" w:space="0" w:color="auto"/>
            <w:bottom w:val="none" w:sz="0" w:space="0" w:color="auto"/>
            <w:right w:val="none" w:sz="0" w:space="0" w:color="auto"/>
          </w:divBdr>
        </w:div>
        <w:div w:id="1773239279">
          <w:marLeft w:val="0"/>
          <w:marRight w:val="0"/>
          <w:marTop w:val="0"/>
          <w:marBottom w:val="0"/>
          <w:divBdr>
            <w:top w:val="none" w:sz="0" w:space="0" w:color="auto"/>
            <w:left w:val="none" w:sz="0" w:space="0" w:color="auto"/>
            <w:bottom w:val="none" w:sz="0" w:space="0" w:color="auto"/>
            <w:right w:val="none" w:sz="0" w:space="0" w:color="auto"/>
          </w:divBdr>
        </w:div>
      </w:divsChild>
    </w:div>
    <w:div w:id="1484270973">
      <w:bodyDiv w:val="1"/>
      <w:marLeft w:val="0"/>
      <w:marRight w:val="0"/>
      <w:marTop w:val="0"/>
      <w:marBottom w:val="0"/>
      <w:divBdr>
        <w:top w:val="none" w:sz="0" w:space="0" w:color="auto"/>
        <w:left w:val="none" w:sz="0" w:space="0" w:color="auto"/>
        <w:bottom w:val="none" w:sz="0" w:space="0" w:color="auto"/>
        <w:right w:val="none" w:sz="0" w:space="0" w:color="auto"/>
      </w:divBdr>
      <w:divsChild>
        <w:div w:id="2100298005">
          <w:marLeft w:val="0"/>
          <w:marRight w:val="0"/>
          <w:marTop w:val="0"/>
          <w:marBottom w:val="0"/>
          <w:divBdr>
            <w:top w:val="none" w:sz="0" w:space="0" w:color="auto"/>
            <w:left w:val="none" w:sz="0" w:space="0" w:color="auto"/>
            <w:bottom w:val="none" w:sz="0" w:space="0" w:color="auto"/>
            <w:right w:val="none" w:sz="0" w:space="0" w:color="auto"/>
          </w:divBdr>
        </w:div>
        <w:div w:id="499739203">
          <w:marLeft w:val="0"/>
          <w:marRight w:val="0"/>
          <w:marTop w:val="0"/>
          <w:marBottom w:val="0"/>
          <w:divBdr>
            <w:top w:val="none" w:sz="0" w:space="0" w:color="auto"/>
            <w:left w:val="none" w:sz="0" w:space="0" w:color="auto"/>
            <w:bottom w:val="none" w:sz="0" w:space="0" w:color="auto"/>
            <w:right w:val="none" w:sz="0" w:space="0" w:color="auto"/>
          </w:divBdr>
        </w:div>
        <w:div w:id="820271642">
          <w:marLeft w:val="0"/>
          <w:marRight w:val="0"/>
          <w:marTop w:val="0"/>
          <w:marBottom w:val="0"/>
          <w:divBdr>
            <w:top w:val="none" w:sz="0" w:space="0" w:color="auto"/>
            <w:left w:val="none" w:sz="0" w:space="0" w:color="auto"/>
            <w:bottom w:val="none" w:sz="0" w:space="0" w:color="auto"/>
            <w:right w:val="none" w:sz="0" w:space="0" w:color="auto"/>
          </w:divBdr>
        </w:div>
        <w:div w:id="1120799459">
          <w:marLeft w:val="0"/>
          <w:marRight w:val="0"/>
          <w:marTop w:val="0"/>
          <w:marBottom w:val="0"/>
          <w:divBdr>
            <w:top w:val="none" w:sz="0" w:space="0" w:color="auto"/>
            <w:left w:val="none" w:sz="0" w:space="0" w:color="auto"/>
            <w:bottom w:val="none" w:sz="0" w:space="0" w:color="auto"/>
            <w:right w:val="none" w:sz="0" w:space="0" w:color="auto"/>
          </w:divBdr>
        </w:div>
        <w:div w:id="808018955">
          <w:marLeft w:val="0"/>
          <w:marRight w:val="0"/>
          <w:marTop w:val="0"/>
          <w:marBottom w:val="0"/>
          <w:divBdr>
            <w:top w:val="none" w:sz="0" w:space="0" w:color="auto"/>
            <w:left w:val="none" w:sz="0" w:space="0" w:color="auto"/>
            <w:bottom w:val="none" w:sz="0" w:space="0" w:color="auto"/>
            <w:right w:val="none" w:sz="0" w:space="0" w:color="auto"/>
          </w:divBdr>
        </w:div>
        <w:div w:id="749549243">
          <w:marLeft w:val="0"/>
          <w:marRight w:val="0"/>
          <w:marTop w:val="0"/>
          <w:marBottom w:val="0"/>
          <w:divBdr>
            <w:top w:val="none" w:sz="0" w:space="0" w:color="auto"/>
            <w:left w:val="none" w:sz="0" w:space="0" w:color="auto"/>
            <w:bottom w:val="none" w:sz="0" w:space="0" w:color="auto"/>
            <w:right w:val="none" w:sz="0" w:space="0" w:color="auto"/>
          </w:divBdr>
        </w:div>
        <w:div w:id="12370103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patoheadteacher@archten.croydon.sch.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rchten.croydon.sch.uk/staffrecruitment"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archten.croydon.sch.uk/academicresult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D3AFE5A1DB947AFCAB9943C27A61B" ma:contentTypeVersion="17" ma:contentTypeDescription="Create a new document." ma:contentTypeScope="" ma:versionID="8d7b9905dce9c6b9d1c4055a21fc982f">
  <xsd:schema xmlns:xsd="http://www.w3.org/2001/XMLSchema" xmlns:xs="http://www.w3.org/2001/XMLSchema" xmlns:p="http://schemas.microsoft.com/office/2006/metadata/properties" xmlns:ns2="0c830d68-1da5-46f5-8b1f-5eab2586170a" xmlns:ns3="19c9e66b-93d2-45bf-bbd7-cb26d16f0f44" targetNamespace="http://schemas.microsoft.com/office/2006/metadata/properties" ma:root="true" ma:fieldsID="bab45ff4c2ea523a089a9ea9aefc832f" ns2:_="" ns3:_="">
    <xsd:import namespace="0c830d68-1da5-46f5-8b1f-5eab2586170a"/>
    <xsd:import namespace="19c9e66b-93d2-45bf-bbd7-cb26d16f0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30d68-1da5-46f5-8b1f-5eab2586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a4f938e-6bdb-408e-9ac5-8ede7f0e0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c9e66b-93d2-45bf-bbd7-cb26d16f0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3b48c99-1b1e-4ae5-8021-708d451bda42}" ma:internalName="TaxCatchAll" ma:showField="CatchAllData" ma:web="19c9e66b-93d2-45bf-bbd7-cb26d16f0f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c9e66b-93d2-45bf-bbd7-cb26d16f0f44" xsi:nil="true"/>
    <lcf76f155ced4ddcb4097134ff3c332f xmlns="0c830d68-1da5-46f5-8b1f-5eab258617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6D29FF-F9FC-4633-80AD-84FB7DF027BF}">
  <ds:schemaRefs>
    <ds:schemaRef ds:uri="http://schemas.microsoft.com/sharepoint/v3/contenttype/forms"/>
  </ds:schemaRefs>
</ds:datastoreItem>
</file>

<file path=customXml/itemProps2.xml><?xml version="1.0" encoding="utf-8"?>
<ds:datastoreItem xmlns:ds="http://schemas.openxmlformats.org/officeDocument/2006/customXml" ds:itemID="{02E8F1F4-DBF2-4266-8D0F-4E1C7995B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30d68-1da5-46f5-8b1f-5eab2586170a"/>
    <ds:schemaRef ds:uri="19c9e66b-93d2-45bf-bbd7-cb26d16f0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CE517-8D85-410A-A566-5CB06A7C732A}">
  <ds:schemaRefs>
    <ds:schemaRef ds:uri="0c830d68-1da5-46f5-8b1f-5eab258617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c9e66b-93d2-45bf-bbd7-cb26d16f0f44"/>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Archbishop Tenison's CE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 Foures</dc:creator>
  <keywords/>
  <lastModifiedBy>Akanho C</lastModifiedBy>
  <revision>13</revision>
  <lastPrinted>2022-07-04T10:35:00.0000000Z</lastPrinted>
  <dcterms:created xsi:type="dcterms:W3CDTF">2023-05-03T12:24:00.0000000Z</dcterms:created>
  <dcterms:modified xsi:type="dcterms:W3CDTF">2024-03-03T23:27:56.1338952Z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0x010100DA1D3AFE5A1DB947AFCAB9943C27A61B</vt:lpwstr>
  </property>
  <property fmtid="{D5CDD505-2E9C-101B-9397-08002B2CF9AE}" pid="3" name="MediaServiceImageTags">
    <vt:lpwstr/>
  </property>
</Properties>
</file>