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80499A" w14:textId="77777777" w:rsidR="00B30A4F" w:rsidRDefault="00B30A4F" w:rsidP="00B40FAE">
      <w:pPr>
        <w:jc w:val="center"/>
        <w:rPr>
          <w:rFonts w:ascii="Arial" w:eastAsia="Times New Roman" w:hAnsi="Arial" w:cs="Arial"/>
          <w:b/>
          <w:sz w:val="22"/>
          <w:szCs w:val="22"/>
          <w:lang w:eastAsia="en-GB"/>
        </w:rPr>
      </w:pPr>
    </w:p>
    <w:p w14:paraId="165A5710" w14:textId="77777777" w:rsidR="00FB29F8" w:rsidRDefault="00FB29F8" w:rsidP="00B40FAE">
      <w:pPr>
        <w:jc w:val="center"/>
        <w:rPr>
          <w:rFonts w:ascii="Arial" w:eastAsia="Times New Roman" w:hAnsi="Arial" w:cs="Arial"/>
          <w:b/>
          <w:sz w:val="22"/>
          <w:szCs w:val="22"/>
          <w:lang w:eastAsia="en-GB"/>
        </w:rPr>
      </w:pPr>
    </w:p>
    <w:p w14:paraId="2000D2EA" w14:textId="6C6268C6" w:rsidR="00B40FAE" w:rsidRPr="00B40FAE" w:rsidRDefault="00B40FAE" w:rsidP="00B40FAE">
      <w:pPr>
        <w:jc w:val="center"/>
        <w:rPr>
          <w:rFonts w:ascii="Arial" w:eastAsia="Times New Roman" w:hAnsi="Arial" w:cs="Arial"/>
          <w:b/>
          <w:sz w:val="22"/>
          <w:szCs w:val="22"/>
          <w:lang w:eastAsia="en-GB"/>
        </w:rPr>
      </w:pPr>
      <w:r w:rsidRPr="00B40FAE">
        <w:rPr>
          <w:rFonts w:ascii="Arial" w:eastAsia="Times New Roman" w:hAnsi="Arial" w:cs="Arial"/>
          <w:b/>
          <w:sz w:val="22"/>
          <w:szCs w:val="22"/>
          <w:lang w:eastAsia="en-GB"/>
        </w:rPr>
        <w:t>JOB DESCRIPTION</w:t>
      </w:r>
    </w:p>
    <w:p w14:paraId="5AA8282F" w14:textId="77777777" w:rsidR="00B40FAE" w:rsidRPr="00B40FAE" w:rsidRDefault="00B40FAE" w:rsidP="00B40FAE">
      <w:pPr>
        <w:jc w:val="center"/>
        <w:rPr>
          <w:rFonts w:ascii="Arial" w:eastAsia="Times New Roman" w:hAnsi="Arial" w:cs="Arial"/>
          <w:sz w:val="22"/>
          <w:szCs w:val="22"/>
          <w:lang w:eastAsia="en-GB"/>
        </w:rPr>
      </w:pPr>
    </w:p>
    <w:tbl>
      <w:tblPr>
        <w:tblStyle w:val="TableGrid"/>
        <w:tblW w:w="10485" w:type="dxa"/>
        <w:tblLayout w:type="fixed"/>
        <w:tblLook w:val="04A0" w:firstRow="1" w:lastRow="0" w:firstColumn="1" w:lastColumn="0" w:noHBand="0" w:noVBand="1"/>
      </w:tblPr>
      <w:tblGrid>
        <w:gridCol w:w="562"/>
        <w:gridCol w:w="2835"/>
        <w:gridCol w:w="7088"/>
      </w:tblGrid>
      <w:tr w:rsidR="00B40FAE" w:rsidRPr="00B40FAE" w14:paraId="505CA3DD" w14:textId="77777777" w:rsidTr="00B30A4F">
        <w:trPr>
          <w:trHeight w:val="454"/>
        </w:trPr>
        <w:tc>
          <w:tcPr>
            <w:tcW w:w="3397" w:type="dxa"/>
            <w:gridSpan w:val="2"/>
            <w:vAlign w:val="center"/>
          </w:tcPr>
          <w:p w14:paraId="001A705D" w14:textId="77777777" w:rsidR="00B40FAE" w:rsidRPr="00B40FAE" w:rsidRDefault="00B40FAE" w:rsidP="00B40FAE">
            <w:pPr>
              <w:rPr>
                <w:rFonts w:ascii="Arial" w:hAnsi="Arial" w:cs="Arial"/>
                <w:b/>
                <w:sz w:val="22"/>
                <w:szCs w:val="22"/>
              </w:rPr>
            </w:pPr>
            <w:r w:rsidRPr="00B40FAE">
              <w:rPr>
                <w:rFonts w:ascii="Arial" w:hAnsi="Arial" w:cs="Arial"/>
                <w:b/>
                <w:sz w:val="22"/>
                <w:szCs w:val="22"/>
              </w:rPr>
              <w:t>JOB TITLE</w:t>
            </w:r>
          </w:p>
        </w:tc>
        <w:tc>
          <w:tcPr>
            <w:tcW w:w="7088" w:type="dxa"/>
            <w:vAlign w:val="center"/>
          </w:tcPr>
          <w:p w14:paraId="1239D993" w14:textId="394DED7B" w:rsidR="00B40FAE" w:rsidRPr="00B40FAE" w:rsidRDefault="00586347" w:rsidP="00B40FAE">
            <w:pPr>
              <w:widowControl w:val="0"/>
              <w:ind w:left="2552" w:hanging="2552"/>
              <w:rPr>
                <w:rFonts w:ascii="Arial" w:hAnsi="Arial" w:cs="Arial"/>
                <w:sz w:val="22"/>
                <w:szCs w:val="22"/>
              </w:rPr>
            </w:pPr>
            <w:r>
              <w:rPr>
                <w:rFonts w:ascii="Arial" w:hAnsi="Arial" w:cs="Arial"/>
                <w:sz w:val="22"/>
                <w:szCs w:val="22"/>
              </w:rPr>
              <w:t>Head of Year</w:t>
            </w:r>
            <w:r w:rsidR="00C210F4">
              <w:rPr>
                <w:rFonts w:ascii="Arial" w:hAnsi="Arial" w:cs="Arial"/>
                <w:sz w:val="22"/>
                <w:szCs w:val="22"/>
              </w:rPr>
              <w:t xml:space="preserve"> </w:t>
            </w:r>
          </w:p>
        </w:tc>
      </w:tr>
      <w:tr w:rsidR="00B40FAE" w:rsidRPr="00B40FAE" w14:paraId="4213508B" w14:textId="77777777" w:rsidTr="00B30A4F">
        <w:trPr>
          <w:trHeight w:val="454"/>
        </w:trPr>
        <w:tc>
          <w:tcPr>
            <w:tcW w:w="3397" w:type="dxa"/>
            <w:gridSpan w:val="2"/>
            <w:vAlign w:val="center"/>
          </w:tcPr>
          <w:p w14:paraId="0D0741EA" w14:textId="77777777" w:rsidR="00B40FAE" w:rsidRPr="00B40FAE" w:rsidRDefault="00B40FAE" w:rsidP="00B40FAE">
            <w:pPr>
              <w:rPr>
                <w:rFonts w:ascii="Arial" w:hAnsi="Arial" w:cs="Arial"/>
                <w:b/>
                <w:sz w:val="22"/>
                <w:szCs w:val="22"/>
              </w:rPr>
            </w:pPr>
            <w:r w:rsidRPr="00B40FAE">
              <w:rPr>
                <w:rFonts w:ascii="Arial" w:hAnsi="Arial" w:cs="Arial"/>
                <w:b/>
                <w:sz w:val="22"/>
                <w:szCs w:val="22"/>
              </w:rPr>
              <w:t>EMPLOYER</w:t>
            </w:r>
          </w:p>
        </w:tc>
        <w:tc>
          <w:tcPr>
            <w:tcW w:w="7088" w:type="dxa"/>
            <w:vAlign w:val="center"/>
          </w:tcPr>
          <w:p w14:paraId="2A9C1D0D" w14:textId="609A7DE2" w:rsidR="00B40FAE" w:rsidRPr="00B40FAE" w:rsidRDefault="00B40FAE" w:rsidP="00B40FAE">
            <w:pPr>
              <w:rPr>
                <w:rFonts w:ascii="Arial" w:hAnsi="Arial" w:cs="Arial"/>
                <w:sz w:val="22"/>
                <w:szCs w:val="22"/>
              </w:rPr>
            </w:pPr>
            <w:r w:rsidRPr="00B40FAE">
              <w:rPr>
                <w:rFonts w:ascii="Arial" w:hAnsi="Arial" w:cs="Arial"/>
                <w:sz w:val="22"/>
                <w:szCs w:val="22"/>
              </w:rPr>
              <w:t xml:space="preserve">University of Brighton Academies Trust </w:t>
            </w:r>
          </w:p>
        </w:tc>
      </w:tr>
      <w:tr w:rsidR="00B40FAE" w:rsidRPr="00B40FAE" w14:paraId="5DC13C5E" w14:textId="77777777" w:rsidTr="00B30A4F">
        <w:trPr>
          <w:trHeight w:val="454"/>
        </w:trPr>
        <w:tc>
          <w:tcPr>
            <w:tcW w:w="3397" w:type="dxa"/>
            <w:gridSpan w:val="2"/>
            <w:vAlign w:val="center"/>
          </w:tcPr>
          <w:p w14:paraId="7A05AFA5" w14:textId="77777777" w:rsidR="00B40FAE" w:rsidRPr="00B40FAE" w:rsidRDefault="00B40FAE" w:rsidP="00B40FAE">
            <w:pPr>
              <w:rPr>
                <w:rFonts w:ascii="Arial" w:hAnsi="Arial" w:cs="Arial"/>
                <w:b/>
                <w:sz w:val="22"/>
                <w:szCs w:val="22"/>
              </w:rPr>
            </w:pPr>
            <w:r w:rsidRPr="00B40FAE">
              <w:rPr>
                <w:rFonts w:ascii="Arial" w:hAnsi="Arial" w:cs="Arial"/>
                <w:b/>
                <w:sz w:val="22"/>
                <w:szCs w:val="22"/>
              </w:rPr>
              <w:t>LOCATION</w:t>
            </w:r>
          </w:p>
        </w:tc>
        <w:tc>
          <w:tcPr>
            <w:tcW w:w="7088" w:type="dxa"/>
            <w:vAlign w:val="center"/>
          </w:tcPr>
          <w:p w14:paraId="17777B48" w14:textId="1B9FE680" w:rsidR="00B40FAE" w:rsidRPr="00B40FAE" w:rsidRDefault="00586347" w:rsidP="00B40FAE">
            <w:pPr>
              <w:rPr>
                <w:rFonts w:ascii="Arial" w:hAnsi="Arial" w:cs="Arial"/>
                <w:sz w:val="22"/>
                <w:szCs w:val="22"/>
              </w:rPr>
            </w:pPr>
            <w:r>
              <w:rPr>
                <w:rFonts w:ascii="Arial" w:hAnsi="Arial" w:cs="Arial"/>
                <w:sz w:val="22"/>
                <w:szCs w:val="22"/>
              </w:rPr>
              <w:t>The St Leonards Academy</w:t>
            </w:r>
          </w:p>
        </w:tc>
      </w:tr>
      <w:tr w:rsidR="00B40FAE" w:rsidRPr="00B40FAE" w14:paraId="692F9898" w14:textId="77777777" w:rsidTr="00B30A4F">
        <w:trPr>
          <w:trHeight w:val="454"/>
        </w:trPr>
        <w:tc>
          <w:tcPr>
            <w:tcW w:w="3397" w:type="dxa"/>
            <w:gridSpan w:val="2"/>
            <w:vAlign w:val="center"/>
          </w:tcPr>
          <w:p w14:paraId="5935B95D" w14:textId="77777777" w:rsidR="00B40FAE" w:rsidRPr="00B40FAE" w:rsidRDefault="00B40FAE" w:rsidP="00B40FAE">
            <w:pPr>
              <w:rPr>
                <w:rFonts w:ascii="Arial" w:hAnsi="Arial" w:cs="Arial"/>
                <w:b/>
                <w:sz w:val="22"/>
                <w:szCs w:val="22"/>
              </w:rPr>
            </w:pPr>
            <w:r w:rsidRPr="00B40FAE">
              <w:rPr>
                <w:rFonts w:ascii="Arial" w:hAnsi="Arial" w:cs="Arial"/>
                <w:b/>
                <w:sz w:val="22"/>
                <w:szCs w:val="22"/>
              </w:rPr>
              <w:t>SALARY</w:t>
            </w:r>
          </w:p>
        </w:tc>
        <w:tc>
          <w:tcPr>
            <w:tcW w:w="7088" w:type="dxa"/>
            <w:vAlign w:val="center"/>
          </w:tcPr>
          <w:p w14:paraId="2BF17559" w14:textId="60DBBEE0" w:rsidR="00B40FAE" w:rsidRPr="00B40FAE" w:rsidRDefault="00586347" w:rsidP="005648E6">
            <w:pPr>
              <w:rPr>
                <w:rFonts w:ascii="Arial" w:hAnsi="Arial" w:cs="Arial"/>
                <w:sz w:val="22"/>
                <w:szCs w:val="22"/>
                <w:lang w:val="en-US"/>
              </w:rPr>
            </w:pPr>
            <w:r>
              <w:rPr>
                <w:rFonts w:ascii="Arial" w:hAnsi="Arial" w:cs="Arial"/>
                <w:sz w:val="22"/>
                <w:szCs w:val="22"/>
                <w:lang w:val="en-US"/>
              </w:rPr>
              <w:t>East Sussex Grade 11</w:t>
            </w:r>
          </w:p>
        </w:tc>
      </w:tr>
      <w:tr w:rsidR="00B40FAE" w:rsidRPr="00B40FAE" w14:paraId="0DF8B698" w14:textId="77777777" w:rsidTr="00B30A4F">
        <w:trPr>
          <w:trHeight w:val="454"/>
        </w:trPr>
        <w:tc>
          <w:tcPr>
            <w:tcW w:w="3397" w:type="dxa"/>
            <w:gridSpan w:val="2"/>
            <w:vAlign w:val="center"/>
          </w:tcPr>
          <w:p w14:paraId="61FDE113" w14:textId="77777777" w:rsidR="00B40FAE" w:rsidRPr="00B40FAE" w:rsidRDefault="00B40FAE" w:rsidP="00B40FAE">
            <w:pPr>
              <w:rPr>
                <w:rFonts w:ascii="Arial" w:hAnsi="Arial" w:cs="Arial"/>
                <w:b/>
                <w:sz w:val="22"/>
                <w:szCs w:val="22"/>
              </w:rPr>
            </w:pPr>
            <w:r w:rsidRPr="00B40FAE">
              <w:rPr>
                <w:rFonts w:ascii="Arial" w:hAnsi="Arial" w:cs="Arial"/>
                <w:b/>
                <w:sz w:val="22"/>
                <w:szCs w:val="22"/>
              </w:rPr>
              <w:t>RESPONSIBLE TO</w:t>
            </w:r>
          </w:p>
        </w:tc>
        <w:tc>
          <w:tcPr>
            <w:tcW w:w="7088" w:type="dxa"/>
            <w:vAlign w:val="center"/>
          </w:tcPr>
          <w:p w14:paraId="04034EF5" w14:textId="2ABDE3E3" w:rsidR="00B40FAE" w:rsidRPr="00B40FAE" w:rsidRDefault="00586347" w:rsidP="00B40FAE">
            <w:pPr>
              <w:rPr>
                <w:rFonts w:ascii="Arial" w:hAnsi="Arial" w:cs="Arial"/>
                <w:sz w:val="22"/>
                <w:szCs w:val="22"/>
              </w:rPr>
            </w:pPr>
            <w:r>
              <w:rPr>
                <w:rFonts w:ascii="Arial" w:hAnsi="Arial" w:cs="Arial"/>
                <w:sz w:val="22"/>
                <w:szCs w:val="22"/>
              </w:rPr>
              <w:t>Senior Head of Year</w:t>
            </w:r>
          </w:p>
        </w:tc>
      </w:tr>
      <w:tr w:rsidR="00B40FAE" w:rsidRPr="00B40FAE" w14:paraId="07CBE36A" w14:textId="77777777" w:rsidTr="00B30A4F">
        <w:trPr>
          <w:trHeight w:val="454"/>
        </w:trPr>
        <w:tc>
          <w:tcPr>
            <w:tcW w:w="3397" w:type="dxa"/>
            <w:gridSpan w:val="2"/>
            <w:vAlign w:val="center"/>
          </w:tcPr>
          <w:p w14:paraId="1981916E" w14:textId="77777777" w:rsidR="00B40FAE" w:rsidRPr="00B40FAE" w:rsidRDefault="00B40FAE" w:rsidP="00B40FAE">
            <w:pPr>
              <w:rPr>
                <w:rFonts w:ascii="Arial" w:hAnsi="Arial" w:cs="Arial"/>
                <w:b/>
                <w:sz w:val="22"/>
                <w:szCs w:val="22"/>
              </w:rPr>
            </w:pPr>
            <w:r w:rsidRPr="00B40FAE">
              <w:rPr>
                <w:rFonts w:ascii="Arial" w:hAnsi="Arial" w:cs="Arial"/>
                <w:b/>
                <w:sz w:val="22"/>
                <w:szCs w:val="22"/>
              </w:rPr>
              <w:t>RESPONSIBLE FOR</w:t>
            </w:r>
          </w:p>
        </w:tc>
        <w:tc>
          <w:tcPr>
            <w:tcW w:w="7088" w:type="dxa"/>
            <w:vAlign w:val="center"/>
          </w:tcPr>
          <w:p w14:paraId="2870BB3D" w14:textId="77C42644" w:rsidR="00B40FAE" w:rsidRPr="00586347" w:rsidRDefault="00586347" w:rsidP="00D46D05">
            <w:pPr>
              <w:rPr>
                <w:rFonts w:ascii="Arial" w:hAnsi="Arial" w:cs="Arial"/>
                <w:sz w:val="22"/>
                <w:szCs w:val="22"/>
              </w:rPr>
            </w:pPr>
            <w:r w:rsidRPr="00586347">
              <w:rPr>
                <w:rFonts w:ascii="Arial" w:hAnsi="Arial" w:cs="Arial"/>
                <w:sz w:val="22"/>
                <w:szCs w:val="22"/>
              </w:rPr>
              <w:t>Form tutors for relevant year group</w:t>
            </w:r>
          </w:p>
        </w:tc>
      </w:tr>
      <w:tr w:rsidR="00B40FAE" w:rsidRPr="00B40FAE" w14:paraId="07F841F6" w14:textId="77777777" w:rsidTr="00B30A4F">
        <w:tc>
          <w:tcPr>
            <w:tcW w:w="3397" w:type="dxa"/>
            <w:gridSpan w:val="2"/>
            <w:vAlign w:val="center"/>
          </w:tcPr>
          <w:p w14:paraId="33DFFB3A" w14:textId="77777777" w:rsidR="00B40FAE" w:rsidRPr="00B40FAE" w:rsidRDefault="00B40FAE" w:rsidP="00B40FAE">
            <w:pPr>
              <w:rPr>
                <w:rFonts w:ascii="Arial" w:hAnsi="Arial" w:cs="Arial"/>
                <w:b/>
                <w:sz w:val="22"/>
                <w:szCs w:val="22"/>
              </w:rPr>
            </w:pPr>
            <w:r w:rsidRPr="00B40FAE">
              <w:rPr>
                <w:rFonts w:ascii="Arial" w:hAnsi="Arial" w:cs="Arial"/>
                <w:b/>
                <w:sz w:val="22"/>
                <w:szCs w:val="22"/>
              </w:rPr>
              <w:t>MAIN PURPOSE OF THE JOB</w:t>
            </w:r>
          </w:p>
        </w:tc>
        <w:tc>
          <w:tcPr>
            <w:tcW w:w="7088" w:type="dxa"/>
            <w:vAlign w:val="center"/>
          </w:tcPr>
          <w:p w14:paraId="4BC08801" w14:textId="3818AEA2" w:rsidR="00586347" w:rsidRPr="00586347" w:rsidRDefault="00586347" w:rsidP="00083CC8">
            <w:pPr>
              <w:numPr>
                <w:ilvl w:val="0"/>
                <w:numId w:val="5"/>
              </w:numPr>
              <w:spacing w:before="120" w:after="120"/>
              <w:ind w:left="357" w:hanging="357"/>
              <w:rPr>
                <w:rFonts w:ascii="Arial" w:hAnsi="Arial" w:cs="Arial"/>
                <w:bCs/>
                <w:sz w:val="22"/>
                <w:szCs w:val="22"/>
              </w:rPr>
            </w:pPr>
            <w:r w:rsidRPr="00586347">
              <w:rPr>
                <w:rFonts w:ascii="Arial" w:hAnsi="Arial" w:cs="Arial"/>
                <w:bCs/>
                <w:sz w:val="22"/>
                <w:szCs w:val="22"/>
              </w:rPr>
              <w:t>To be the Safeguarding Lead for a year group and to ensure good communication between families, other professionals, and the school.</w:t>
            </w:r>
          </w:p>
          <w:p w14:paraId="090F8725" w14:textId="77777777" w:rsidR="00586347" w:rsidRPr="00586347" w:rsidRDefault="00586347" w:rsidP="00083CC8">
            <w:pPr>
              <w:numPr>
                <w:ilvl w:val="0"/>
                <w:numId w:val="5"/>
              </w:numPr>
              <w:spacing w:before="120" w:after="120"/>
              <w:ind w:left="357" w:hanging="357"/>
              <w:rPr>
                <w:rFonts w:ascii="Arial" w:hAnsi="Arial" w:cs="Arial"/>
                <w:bCs/>
                <w:sz w:val="22"/>
                <w:szCs w:val="22"/>
              </w:rPr>
            </w:pPr>
            <w:r w:rsidRPr="00586347">
              <w:rPr>
                <w:rFonts w:ascii="Arial" w:hAnsi="Arial" w:cs="Arial"/>
                <w:bCs/>
                <w:sz w:val="22"/>
                <w:szCs w:val="22"/>
              </w:rPr>
              <w:t>To secure a complementary service to teachers and other pastoral staff in school, addressing the needs of students who need support to overcome barriers to attendance, behaviour, mental health that impacts on their learning both inside and outside school, limiting their opportunity to achieve their full potential.</w:t>
            </w:r>
          </w:p>
          <w:p w14:paraId="147A3936" w14:textId="77777777" w:rsidR="00D46D05" w:rsidRPr="00586347" w:rsidRDefault="00586347" w:rsidP="00083CC8">
            <w:pPr>
              <w:numPr>
                <w:ilvl w:val="0"/>
                <w:numId w:val="5"/>
              </w:numPr>
              <w:spacing w:before="120" w:after="120"/>
              <w:ind w:left="357" w:hanging="357"/>
              <w:rPr>
                <w:rFonts w:ascii="Arial" w:hAnsi="Arial" w:cs="Arial"/>
                <w:bCs/>
                <w:sz w:val="22"/>
                <w:szCs w:val="22"/>
              </w:rPr>
            </w:pPr>
            <w:r w:rsidRPr="00586347">
              <w:rPr>
                <w:rFonts w:ascii="Arial" w:hAnsi="Arial" w:cs="Arial"/>
                <w:bCs/>
                <w:sz w:val="22"/>
                <w:szCs w:val="22"/>
              </w:rPr>
              <w:t xml:space="preserve">To enable </w:t>
            </w:r>
            <w:proofErr w:type="gramStart"/>
            <w:r w:rsidRPr="00586347">
              <w:rPr>
                <w:rFonts w:ascii="Arial" w:hAnsi="Arial" w:cs="Arial"/>
                <w:bCs/>
                <w:sz w:val="22"/>
                <w:szCs w:val="22"/>
              </w:rPr>
              <w:t>high quality, high profile</w:t>
            </w:r>
            <w:proofErr w:type="gramEnd"/>
            <w:r w:rsidRPr="00586347">
              <w:rPr>
                <w:rFonts w:ascii="Arial" w:hAnsi="Arial" w:cs="Arial"/>
                <w:bCs/>
                <w:sz w:val="22"/>
                <w:szCs w:val="22"/>
              </w:rPr>
              <w:t xml:space="preserve"> contact with families of students, ensuring support is co-ordinated between school, families and outside agencies.</w:t>
            </w:r>
          </w:p>
          <w:p w14:paraId="1923A832" w14:textId="5415D116" w:rsidR="00586347" w:rsidRPr="00586347" w:rsidRDefault="00586347" w:rsidP="00083CC8">
            <w:pPr>
              <w:numPr>
                <w:ilvl w:val="0"/>
                <w:numId w:val="5"/>
              </w:numPr>
              <w:spacing w:before="120" w:after="120"/>
              <w:ind w:left="357" w:hanging="357"/>
              <w:rPr>
                <w:rFonts w:ascii="Arial" w:hAnsi="Arial" w:cs="Arial"/>
                <w:bCs/>
                <w:sz w:val="22"/>
                <w:szCs w:val="22"/>
              </w:rPr>
            </w:pPr>
            <w:r w:rsidRPr="00586347">
              <w:rPr>
                <w:rFonts w:ascii="Arial" w:hAnsi="Arial" w:cs="Arial"/>
                <w:bCs/>
                <w:sz w:val="22"/>
                <w:szCs w:val="22"/>
              </w:rPr>
              <w:t>To create a culture of excellence and a commitment to learning.</w:t>
            </w:r>
          </w:p>
        </w:tc>
      </w:tr>
      <w:tr w:rsidR="00B40FAE" w:rsidRPr="00B40FAE" w14:paraId="602BCC80" w14:textId="77777777" w:rsidTr="00B30A4F">
        <w:trPr>
          <w:trHeight w:val="454"/>
        </w:trPr>
        <w:tc>
          <w:tcPr>
            <w:tcW w:w="10485" w:type="dxa"/>
            <w:gridSpan w:val="3"/>
            <w:vAlign w:val="center"/>
          </w:tcPr>
          <w:p w14:paraId="5A072BE5" w14:textId="77777777" w:rsidR="00B40FAE" w:rsidRPr="00B40FAE" w:rsidRDefault="00B40FAE" w:rsidP="00B40FAE">
            <w:pPr>
              <w:rPr>
                <w:rFonts w:ascii="Arial" w:hAnsi="Arial" w:cs="Arial"/>
                <w:sz w:val="22"/>
                <w:szCs w:val="22"/>
              </w:rPr>
            </w:pPr>
            <w:r w:rsidRPr="00B40FAE">
              <w:rPr>
                <w:rFonts w:ascii="Arial" w:hAnsi="Arial" w:cs="Arial"/>
                <w:b/>
                <w:sz w:val="22"/>
                <w:szCs w:val="22"/>
              </w:rPr>
              <w:t>MAIN TASKS / KEY RESPONSIBILITIES:</w:t>
            </w:r>
          </w:p>
        </w:tc>
      </w:tr>
      <w:tr w:rsidR="00B40FAE" w:rsidRPr="00B40FAE" w14:paraId="3E4CC473" w14:textId="77777777" w:rsidTr="00B40FAE">
        <w:trPr>
          <w:trHeight w:val="850"/>
        </w:trPr>
        <w:tc>
          <w:tcPr>
            <w:tcW w:w="562" w:type="dxa"/>
            <w:vAlign w:val="center"/>
          </w:tcPr>
          <w:p w14:paraId="0B514250" w14:textId="77777777" w:rsidR="00B40FAE" w:rsidRPr="00B40FAE" w:rsidRDefault="00B40FAE" w:rsidP="00E01321">
            <w:pPr>
              <w:widowControl w:val="0"/>
              <w:jc w:val="center"/>
              <w:rPr>
                <w:rFonts w:ascii="Arial" w:hAnsi="Arial" w:cs="Arial"/>
                <w:b/>
                <w:color w:val="000000" w:themeColor="text1"/>
                <w:sz w:val="22"/>
                <w:szCs w:val="22"/>
              </w:rPr>
            </w:pPr>
            <w:r w:rsidRPr="00B40FAE">
              <w:rPr>
                <w:rFonts w:ascii="Arial" w:hAnsi="Arial" w:cs="Arial"/>
                <w:b/>
                <w:color w:val="000000" w:themeColor="text1"/>
                <w:sz w:val="22"/>
                <w:szCs w:val="22"/>
              </w:rPr>
              <w:t>1.0</w:t>
            </w:r>
          </w:p>
        </w:tc>
        <w:tc>
          <w:tcPr>
            <w:tcW w:w="9923" w:type="dxa"/>
            <w:gridSpan w:val="2"/>
            <w:vAlign w:val="center"/>
          </w:tcPr>
          <w:p w14:paraId="4769BB8C" w14:textId="7A5DDB77" w:rsidR="00B40FAE" w:rsidRPr="00FB29F8" w:rsidRDefault="00586347" w:rsidP="00FB29F8">
            <w:pPr>
              <w:spacing w:before="120" w:after="120"/>
              <w:rPr>
                <w:rFonts w:ascii="Arial" w:hAnsi="Arial" w:cs="Arial"/>
                <w:b/>
                <w:sz w:val="22"/>
                <w:szCs w:val="22"/>
              </w:rPr>
            </w:pPr>
            <w:r w:rsidRPr="00FB29F8">
              <w:rPr>
                <w:rFonts w:ascii="Arial" w:hAnsi="Arial" w:cs="Arial"/>
                <w:b/>
                <w:sz w:val="22"/>
                <w:szCs w:val="22"/>
              </w:rPr>
              <w:t>To be the Safeguarding Lead for a year group and to ensure good communication between families, other professionals, and the school.</w:t>
            </w:r>
          </w:p>
        </w:tc>
      </w:tr>
      <w:tr w:rsidR="00F60A98" w:rsidRPr="00B40FAE" w14:paraId="227A44F1" w14:textId="77777777" w:rsidTr="00B40FAE">
        <w:trPr>
          <w:trHeight w:val="850"/>
        </w:trPr>
        <w:tc>
          <w:tcPr>
            <w:tcW w:w="562" w:type="dxa"/>
            <w:vAlign w:val="center"/>
          </w:tcPr>
          <w:p w14:paraId="32BD59EB" w14:textId="47C0C7FB" w:rsidR="00F60A98" w:rsidRPr="00F60A98" w:rsidRDefault="00F60A98" w:rsidP="00E01321">
            <w:pPr>
              <w:widowControl w:val="0"/>
              <w:jc w:val="center"/>
              <w:rPr>
                <w:rFonts w:ascii="Arial" w:hAnsi="Arial" w:cs="Arial"/>
                <w:bCs/>
                <w:color w:val="000000" w:themeColor="text1"/>
                <w:sz w:val="22"/>
                <w:szCs w:val="22"/>
              </w:rPr>
            </w:pPr>
            <w:r w:rsidRPr="00F60A98">
              <w:rPr>
                <w:rFonts w:ascii="Arial" w:hAnsi="Arial" w:cs="Arial"/>
                <w:bCs/>
                <w:color w:val="000000" w:themeColor="text1"/>
                <w:sz w:val="22"/>
                <w:szCs w:val="22"/>
              </w:rPr>
              <w:t>1.1</w:t>
            </w:r>
          </w:p>
        </w:tc>
        <w:tc>
          <w:tcPr>
            <w:tcW w:w="9923" w:type="dxa"/>
            <w:gridSpan w:val="2"/>
            <w:vAlign w:val="center"/>
          </w:tcPr>
          <w:p w14:paraId="252F4BC3" w14:textId="4464D8BA" w:rsidR="00F60A98" w:rsidRPr="00FB29F8" w:rsidRDefault="00586347" w:rsidP="00FB29F8">
            <w:pPr>
              <w:spacing w:before="120" w:after="120"/>
              <w:rPr>
                <w:rFonts w:ascii="Arial" w:hAnsi="Arial" w:cs="Arial"/>
                <w:bCs/>
                <w:sz w:val="22"/>
                <w:szCs w:val="22"/>
              </w:rPr>
            </w:pPr>
            <w:r w:rsidRPr="00FB29F8">
              <w:rPr>
                <w:rFonts w:ascii="Arial" w:hAnsi="Arial" w:cs="Arial"/>
                <w:bCs/>
                <w:sz w:val="22"/>
                <w:szCs w:val="22"/>
              </w:rPr>
              <w:t>To lead year group Assemblies and events and support Parent evenings.</w:t>
            </w:r>
          </w:p>
        </w:tc>
      </w:tr>
      <w:tr w:rsidR="00B0778A" w:rsidRPr="00B40FAE" w14:paraId="16D7695E" w14:textId="77777777" w:rsidTr="00B40FAE">
        <w:trPr>
          <w:trHeight w:val="1134"/>
        </w:trPr>
        <w:tc>
          <w:tcPr>
            <w:tcW w:w="562" w:type="dxa"/>
            <w:vAlign w:val="center"/>
          </w:tcPr>
          <w:p w14:paraId="011C5679" w14:textId="77777777" w:rsidR="00333A6A" w:rsidRDefault="00333A6A" w:rsidP="00FB29F8">
            <w:pPr>
              <w:widowControl w:val="0"/>
              <w:rPr>
                <w:rFonts w:ascii="Arial" w:hAnsi="Arial" w:cs="Arial"/>
                <w:color w:val="000000" w:themeColor="text1"/>
                <w:sz w:val="22"/>
                <w:szCs w:val="22"/>
              </w:rPr>
            </w:pPr>
            <w:r>
              <w:rPr>
                <w:rFonts w:ascii="Arial" w:hAnsi="Arial" w:cs="Arial"/>
                <w:color w:val="000000" w:themeColor="text1"/>
                <w:sz w:val="22"/>
                <w:szCs w:val="22"/>
              </w:rPr>
              <w:t>1.2</w:t>
            </w:r>
          </w:p>
          <w:p w14:paraId="3E5CFDD9" w14:textId="5F508626" w:rsidR="00B0778A" w:rsidRPr="00B40FAE" w:rsidRDefault="00B0778A" w:rsidP="00E01321">
            <w:pPr>
              <w:widowControl w:val="0"/>
              <w:jc w:val="center"/>
              <w:rPr>
                <w:rFonts w:ascii="Arial" w:hAnsi="Arial" w:cs="Arial"/>
                <w:color w:val="000000" w:themeColor="text1"/>
                <w:sz w:val="22"/>
                <w:szCs w:val="22"/>
              </w:rPr>
            </w:pPr>
          </w:p>
        </w:tc>
        <w:tc>
          <w:tcPr>
            <w:tcW w:w="9923" w:type="dxa"/>
            <w:gridSpan w:val="2"/>
            <w:vAlign w:val="center"/>
          </w:tcPr>
          <w:p w14:paraId="10834414" w14:textId="73865DE7" w:rsidR="00B0778A" w:rsidRPr="00FB29F8" w:rsidRDefault="00FB29F8" w:rsidP="00FB29F8">
            <w:pPr>
              <w:widowControl w:val="0"/>
              <w:tabs>
                <w:tab w:val="left" w:pos="142"/>
              </w:tabs>
              <w:spacing w:before="120" w:after="120"/>
              <w:rPr>
                <w:rFonts w:ascii="Arial" w:hAnsi="Arial" w:cs="Arial"/>
                <w:color w:val="221E1F"/>
                <w:sz w:val="22"/>
                <w:szCs w:val="22"/>
              </w:rPr>
            </w:pPr>
            <w:r w:rsidRPr="00FB29F8">
              <w:rPr>
                <w:rFonts w:ascii="Arial" w:hAnsi="Arial" w:cs="Arial"/>
                <w:sz w:val="22"/>
                <w:szCs w:val="22"/>
              </w:rPr>
              <w:t>To contribute to the implementation, monitoring and reporting of the Academies pastoral support plan.</w:t>
            </w:r>
          </w:p>
        </w:tc>
      </w:tr>
      <w:tr w:rsidR="00B40FAE" w:rsidRPr="00B40FAE" w14:paraId="3F221645" w14:textId="77777777" w:rsidTr="00B40FAE">
        <w:trPr>
          <w:trHeight w:val="1134"/>
        </w:trPr>
        <w:tc>
          <w:tcPr>
            <w:tcW w:w="562" w:type="dxa"/>
            <w:vAlign w:val="center"/>
          </w:tcPr>
          <w:p w14:paraId="39E58286" w14:textId="7C3A40F3" w:rsidR="00B40FAE" w:rsidRPr="00B40FAE" w:rsidRDefault="00B40FAE" w:rsidP="00FB29F8">
            <w:pPr>
              <w:widowControl w:val="0"/>
              <w:spacing w:before="120" w:after="120"/>
              <w:jc w:val="center"/>
              <w:rPr>
                <w:rFonts w:ascii="Arial" w:hAnsi="Arial" w:cs="Arial"/>
                <w:color w:val="000000" w:themeColor="text1"/>
                <w:sz w:val="22"/>
                <w:szCs w:val="22"/>
              </w:rPr>
            </w:pPr>
            <w:r w:rsidRPr="00B40FAE">
              <w:rPr>
                <w:rFonts w:ascii="Arial" w:hAnsi="Arial" w:cs="Arial"/>
                <w:color w:val="000000" w:themeColor="text1"/>
                <w:sz w:val="22"/>
                <w:szCs w:val="22"/>
              </w:rPr>
              <w:t>1.</w:t>
            </w:r>
            <w:r w:rsidR="00C249F3">
              <w:rPr>
                <w:rFonts w:ascii="Arial" w:hAnsi="Arial" w:cs="Arial"/>
                <w:color w:val="000000" w:themeColor="text1"/>
                <w:sz w:val="22"/>
                <w:szCs w:val="22"/>
              </w:rPr>
              <w:t>3</w:t>
            </w:r>
          </w:p>
        </w:tc>
        <w:tc>
          <w:tcPr>
            <w:tcW w:w="9923" w:type="dxa"/>
            <w:gridSpan w:val="2"/>
            <w:vAlign w:val="center"/>
          </w:tcPr>
          <w:p w14:paraId="34CD32C9" w14:textId="5D0EE83E" w:rsidR="00B40FAE" w:rsidRPr="00FB29F8" w:rsidRDefault="00FB29F8" w:rsidP="00083CC8">
            <w:pPr>
              <w:widowControl w:val="0"/>
              <w:tabs>
                <w:tab w:val="left" w:pos="142"/>
              </w:tabs>
              <w:spacing w:before="120" w:after="120"/>
              <w:rPr>
                <w:rFonts w:ascii="Arial" w:hAnsi="Arial" w:cs="Arial"/>
                <w:color w:val="221E1F"/>
                <w:sz w:val="22"/>
                <w:szCs w:val="22"/>
              </w:rPr>
            </w:pPr>
            <w:r w:rsidRPr="00FB29F8">
              <w:rPr>
                <w:rFonts w:ascii="Arial" w:hAnsi="Arial" w:cs="Arial"/>
                <w:sz w:val="22"/>
                <w:szCs w:val="22"/>
              </w:rPr>
              <w:t>To network with other Year leads and designated safeguarding leads and share best practice.</w:t>
            </w:r>
          </w:p>
        </w:tc>
      </w:tr>
      <w:tr w:rsidR="00B40FAE" w:rsidRPr="00B40FAE" w14:paraId="1E5327D6" w14:textId="77777777" w:rsidTr="00B40FAE">
        <w:trPr>
          <w:trHeight w:val="850"/>
        </w:trPr>
        <w:tc>
          <w:tcPr>
            <w:tcW w:w="562" w:type="dxa"/>
            <w:vAlign w:val="center"/>
          </w:tcPr>
          <w:p w14:paraId="19BD3953" w14:textId="1BC56E20" w:rsidR="00B40FAE" w:rsidRPr="00B40FAE" w:rsidRDefault="00B40FAE" w:rsidP="00E01321">
            <w:pPr>
              <w:widowControl w:val="0"/>
              <w:jc w:val="center"/>
              <w:rPr>
                <w:rFonts w:ascii="Arial" w:hAnsi="Arial" w:cs="Arial"/>
                <w:color w:val="000000" w:themeColor="text1"/>
                <w:sz w:val="22"/>
                <w:szCs w:val="22"/>
              </w:rPr>
            </w:pPr>
            <w:r w:rsidRPr="00B40FAE">
              <w:rPr>
                <w:rFonts w:ascii="Arial" w:hAnsi="Arial" w:cs="Arial"/>
                <w:color w:val="000000" w:themeColor="text1"/>
                <w:sz w:val="22"/>
                <w:szCs w:val="22"/>
              </w:rPr>
              <w:t>1.</w:t>
            </w:r>
            <w:r w:rsidR="00C249F3">
              <w:rPr>
                <w:rFonts w:ascii="Arial" w:hAnsi="Arial" w:cs="Arial"/>
                <w:color w:val="000000" w:themeColor="text1"/>
                <w:sz w:val="22"/>
                <w:szCs w:val="22"/>
              </w:rPr>
              <w:t>4</w:t>
            </w:r>
          </w:p>
        </w:tc>
        <w:tc>
          <w:tcPr>
            <w:tcW w:w="9923" w:type="dxa"/>
            <w:gridSpan w:val="2"/>
            <w:vAlign w:val="center"/>
          </w:tcPr>
          <w:p w14:paraId="0B4CD9FB" w14:textId="7FD03E2C" w:rsidR="00B40FAE" w:rsidRPr="00FB29F8" w:rsidRDefault="00FB29F8" w:rsidP="00FB29F8">
            <w:pPr>
              <w:widowControl w:val="0"/>
              <w:tabs>
                <w:tab w:val="left" w:pos="142"/>
              </w:tabs>
              <w:spacing w:before="120" w:after="120"/>
              <w:rPr>
                <w:rFonts w:ascii="Arial" w:hAnsi="Arial" w:cs="Arial"/>
                <w:sz w:val="22"/>
                <w:szCs w:val="22"/>
              </w:rPr>
            </w:pPr>
            <w:r w:rsidRPr="00FB29F8">
              <w:rPr>
                <w:rFonts w:ascii="Arial" w:hAnsi="Arial" w:cs="Arial"/>
                <w:sz w:val="22"/>
                <w:szCs w:val="22"/>
              </w:rPr>
              <w:t xml:space="preserve">To help adapt and plan the development of resources necessary to lead learning and therapy activities, </w:t>
            </w:r>
            <w:proofErr w:type="gramStart"/>
            <w:r w:rsidRPr="00FB29F8">
              <w:rPr>
                <w:rFonts w:ascii="Arial" w:hAnsi="Arial" w:cs="Arial"/>
                <w:sz w:val="22"/>
                <w:szCs w:val="22"/>
              </w:rPr>
              <w:t>taking into account</w:t>
            </w:r>
            <w:proofErr w:type="gramEnd"/>
            <w:r w:rsidRPr="00FB29F8">
              <w:rPr>
                <w:rFonts w:ascii="Arial" w:hAnsi="Arial" w:cs="Arial"/>
                <w:sz w:val="22"/>
                <w:szCs w:val="22"/>
              </w:rPr>
              <w:t xml:space="preserve"> students interests, language and cultural backgrounds.</w:t>
            </w:r>
          </w:p>
        </w:tc>
      </w:tr>
      <w:tr w:rsidR="00FB29F8" w:rsidRPr="00B40FAE" w14:paraId="7BB47736" w14:textId="77777777" w:rsidTr="00B40FAE">
        <w:trPr>
          <w:trHeight w:val="850"/>
        </w:trPr>
        <w:tc>
          <w:tcPr>
            <w:tcW w:w="562" w:type="dxa"/>
            <w:vAlign w:val="center"/>
          </w:tcPr>
          <w:p w14:paraId="11EC1C97" w14:textId="04156F95" w:rsidR="00FB29F8" w:rsidRPr="00B40FAE" w:rsidRDefault="00FB29F8" w:rsidP="00E01321">
            <w:pPr>
              <w:widowControl w:val="0"/>
              <w:jc w:val="center"/>
              <w:rPr>
                <w:rFonts w:ascii="Arial" w:hAnsi="Arial" w:cs="Arial"/>
                <w:color w:val="000000" w:themeColor="text1"/>
                <w:sz w:val="22"/>
                <w:szCs w:val="22"/>
              </w:rPr>
            </w:pPr>
            <w:r>
              <w:rPr>
                <w:rFonts w:ascii="Arial" w:hAnsi="Arial" w:cs="Arial"/>
                <w:color w:val="000000" w:themeColor="text1"/>
                <w:sz w:val="22"/>
                <w:szCs w:val="22"/>
              </w:rPr>
              <w:t>1.5</w:t>
            </w:r>
          </w:p>
        </w:tc>
        <w:tc>
          <w:tcPr>
            <w:tcW w:w="9923" w:type="dxa"/>
            <w:gridSpan w:val="2"/>
            <w:vAlign w:val="center"/>
          </w:tcPr>
          <w:p w14:paraId="2A117B50" w14:textId="38AABE15" w:rsidR="00FB29F8" w:rsidRPr="00FB29F8" w:rsidRDefault="00FB29F8" w:rsidP="00FB29F8">
            <w:pPr>
              <w:widowControl w:val="0"/>
              <w:tabs>
                <w:tab w:val="left" w:pos="142"/>
              </w:tabs>
              <w:spacing w:before="120" w:after="120"/>
              <w:rPr>
                <w:rFonts w:ascii="Arial" w:hAnsi="Arial" w:cs="Arial"/>
                <w:sz w:val="22"/>
                <w:szCs w:val="22"/>
              </w:rPr>
            </w:pPr>
            <w:r w:rsidRPr="00FB29F8">
              <w:rPr>
                <w:rFonts w:ascii="Arial" w:hAnsi="Arial" w:cs="Arial"/>
                <w:sz w:val="22"/>
                <w:szCs w:val="22"/>
              </w:rPr>
              <w:t>To lead year group events with external providers and the community to engage students in experiencing ‘real life’ learning opportunities.</w:t>
            </w:r>
          </w:p>
        </w:tc>
      </w:tr>
      <w:tr w:rsidR="00FB29F8" w:rsidRPr="00B40FAE" w14:paraId="3C224DAC" w14:textId="77777777" w:rsidTr="00B40FAE">
        <w:trPr>
          <w:trHeight w:val="850"/>
        </w:trPr>
        <w:tc>
          <w:tcPr>
            <w:tcW w:w="562" w:type="dxa"/>
            <w:vAlign w:val="center"/>
          </w:tcPr>
          <w:p w14:paraId="2A26538A" w14:textId="12C60AAA" w:rsidR="00FB29F8" w:rsidRPr="00B40FAE" w:rsidRDefault="00FB29F8" w:rsidP="00E01321">
            <w:pPr>
              <w:widowControl w:val="0"/>
              <w:jc w:val="center"/>
              <w:rPr>
                <w:rFonts w:ascii="Arial" w:hAnsi="Arial" w:cs="Arial"/>
                <w:color w:val="000000" w:themeColor="text1"/>
                <w:sz w:val="22"/>
                <w:szCs w:val="22"/>
              </w:rPr>
            </w:pPr>
            <w:r>
              <w:rPr>
                <w:rFonts w:ascii="Arial" w:hAnsi="Arial" w:cs="Arial"/>
                <w:color w:val="000000" w:themeColor="text1"/>
                <w:sz w:val="22"/>
                <w:szCs w:val="22"/>
              </w:rPr>
              <w:lastRenderedPageBreak/>
              <w:t>1.6</w:t>
            </w:r>
          </w:p>
        </w:tc>
        <w:tc>
          <w:tcPr>
            <w:tcW w:w="9923" w:type="dxa"/>
            <w:gridSpan w:val="2"/>
            <w:vAlign w:val="center"/>
          </w:tcPr>
          <w:p w14:paraId="1B5F8FF4" w14:textId="0B0A84A6" w:rsidR="00FB29F8" w:rsidRPr="00FB29F8" w:rsidRDefault="00FB29F8" w:rsidP="00FB29F8">
            <w:pPr>
              <w:widowControl w:val="0"/>
              <w:tabs>
                <w:tab w:val="left" w:pos="142"/>
              </w:tabs>
              <w:spacing w:before="120" w:after="120"/>
              <w:rPr>
                <w:rFonts w:ascii="Arial" w:hAnsi="Arial" w:cs="Arial"/>
                <w:sz w:val="22"/>
                <w:szCs w:val="22"/>
              </w:rPr>
            </w:pPr>
            <w:r w:rsidRPr="00FB29F8">
              <w:rPr>
                <w:rFonts w:ascii="Arial" w:hAnsi="Arial" w:cs="Arial"/>
                <w:sz w:val="22"/>
                <w:szCs w:val="22"/>
              </w:rPr>
              <w:t>To work closely with the Attendance Officer, Behaviour and Mental Health Team as well as other relevant teachers and staff securing the desired impacts.</w:t>
            </w:r>
          </w:p>
        </w:tc>
      </w:tr>
      <w:tr w:rsidR="00FB29F8" w:rsidRPr="00B40FAE" w14:paraId="27AF521A" w14:textId="77777777" w:rsidTr="002B4CD1">
        <w:trPr>
          <w:trHeight w:val="850"/>
        </w:trPr>
        <w:tc>
          <w:tcPr>
            <w:tcW w:w="562" w:type="dxa"/>
            <w:vAlign w:val="center"/>
          </w:tcPr>
          <w:p w14:paraId="0E720130" w14:textId="329AD599" w:rsidR="00FB29F8" w:rsidRPr="00B40FAE" w:rsidRDefault="00FB29F8" w:rsidP="00FB29F8">
            <w:pPr>
              <w:widowControl w:val="0"/>
              <w:spacing w:before="120" w:after="120"/>
              <w:rPr>
                <w:rFonts w:ascii="Arial" w:hAnsi="Arial" w:cs="Arial"/>
                <w:color w:val="000000" w:themeColor="text1"/>
                <w:sz w:val="22"/>
                <w:szCs w:val="22"/>
              </w:rPr>
            </w:pPr>
            <w:r>
              <w:rPr>
                <w:rFonts w:ascii="Arial" w:hAnsi="Arial" w:cs="Arial"/>
                <w:color w:val="000000" w:themeColor="text1"/>
                <w:sz w:val="22"/>
                <w:szCs w:val="22"/>
              </w:rPr>
              <w:t>1.7</w:t>
            </w:r>
          </w:p>
        </w:tc>
        <w:tc>
          <w:tcPr>
            <w:tcW w:w="9923" w:type="dxa"/>
            <w:gridSpan w:val="2"/>
          </w:tcPr>
          <w:p w14:paraId="46A449C8" w14:textId="39806851" w:rsidR="00FB29F8" w:rsidRPr="00FB29F8" w:rsidRDefault="00FB29F8" w:rsidP="00FB29F8">
            <w:pPr>
              <w:widowControl w:val="0"/>
              <w:tabs>
                <w:tab w:val="left" w:pos="142"/>
              </w:tabs>
              <w:spacing w:before="120" w:after="120"/>
              <w:rPr>
                <w:rFonts w:ascii="Arial" w:hAnsi="Arial" w:cs="Arial"/>
                <w:sz w:val="22"/>
                <w:szCs w:val="22"/>
              </w:rPr>
            </w:pPr>
            <w:r w:rsidRPr="00FB29F8">
              <w:rPr>
                <w:rFonts w:ascii="Arial" w:hAnsi="Arial" w:cs="Arial"/>
                <w:sz w:val="22"/>
                <w:szCs w:val="22"/>
              </w:rPr>
              <w:t xml:space="preserve"> To liaise regularly with Senior Leadership Team and other key school leaders.  Giving feedback on impacts and processes towards desired outcomes  </w:t>
            </w:r>
          </w:p>
        </w:tc>
      </w:tr>
      <w:tr w:rsidR="00FB29F8" w:rsidRPr="00B40FAE" w14:paraId="4B981570" w14:textId="77777777" w:rsidTr="002B4CD1">
        <w:trPr>
          <w:trHeight w:val="850"/>
        </w:trPr>
        <w:tc>
          <w:tcPr>
            <w:tcW w:w="562" w:type="dxa"/>
            <w:vAlign w:val="center"/>
          </w:tcPr>
          <w:p w14:paraId="5A20CE65" w14:textId="4DC2F332" w:rsidR="00FB29F8" w:rsidRPr="00B40FAE" w:rsidRDefault="00FB29F8" w:rsidP="00FB29F8">
            <w:pPr>
              <w:widowControl w:val="0"/>
              <w:spacing w:before="120" w:after="120"/>
              <w:rPr>
                <w:rFonts w:ascii="Arial" w:hAnsi="Arial" w:cs="Arial"/>
                <w:color w:val="000000" w:themeColor="text1"/>
                <w:sz w:val="22"/>
                <w:szCs w:val="22"/>
              </w:rPr>
            </w:pPr>
            <w:r>
              <w:rPr>
                <w:rFonts w:ascii="Arial" w:hAnsi="Arial" w:cs="Arial"/>
                <w:color w:val="000000" w:themeColor="text1"/>
                <w:sz w:val="22"/>
                <w:szCs w:val="22"/>
              </w:rPr>
              <w:t>1.8</w:t>
            </w:r>
          </w:p>
        </w:tc>
        <w:tc>
          <w:tcPr>
            <w:tcW w:w="9923" w:type="dxa"/>
            <w:gridSpan w:val="2"/>
          </w:tcPr>
          <w:p w14:paraId="379AE035" w14:textId="247B4EC5" w:rsidR="00FB29F8" w:rsidRPr="00FB29F8" w:rsidRDefault="00FB29F8" w:rsidP="00FB29F8">
            <w:pPr>
              <w:widowControl w:val="0"/>
              <w:tabs>
                <w:tab w:val="left" w:pos="142"/>
              </w:tabs>
              <w:spacing w:before="120" w:after="120"/>
              <w:rPr>
                <w:rFonts w:ascii="Arial" w:hAnsi="Arial" w:cs="Arial"/>
                <w:sz w:val="22"/>
                <w:szCs w:val="22"/>
              </w:rPr>
            </w:pPr>
            <w:r w:rsidRPr="00FB29F8">
              <w:rPr>
                <w:rFonts w:ascii="Arial" w:hAnsi="Arial" w:cs="Arial"/>
                <w:sz w:val="22"/>
                <w:szCs w:val="22"/>
              </w:rPr>
              <w:t>To produce and share regular statistical reports with the Senior Leadership Team, University of Brighton Academies Trust, Hastings Opportunity Area, with SMART action plans for future improvement and development within the academy.</w:t>
            </w:r>
          </w:p>
        </w:tc>
      </w:tr>
      <w:tr w:rsidR="00FB29F8" w:rsidRPr="00B40FAE" w14:paraId="5390D4AD" w14:textId="77777777" w:rsidTr="00D3294D">
        <w:trPr>
          <w:trHeight w:val="1196"/>
        </w:trPr>
        <w:tc>
          <w:tcPr>
            <w:tcW w:w="562" w:type="dxa"/>
            <w:vAlign w:val="center"/>
          </w:tcPr>
          <w:p w14:paraId="783B322F" w14:textId="77777777" w:rsidR="00FB29F8" w:rsidRPr="00B40FAE" w:rsidRDefault="00FB29F8" w:rsidP="00FB29F8">
            <w:pPr>
              <w:widowControl w:val="0"/>
              <w:spacing w:before="120" w:after="120"/>
              <w:jc w:val="center"/>
              <w:rPr>
                <w:rFonts w:ascii="Arial" w:hAnsi="Arial" w:cs="Arial"/>
                <w:b/>
                <w:color w:val="000000" w:themeColor="text1"/>
                <w:sz w:val="22"/>
                <w:szCs w:val="22"/>
              </w:rPr>
            </w:pPr>
            <w:r w:rsidRPr="00B40FAE">
              <w:rPr>
                <w:rFonts w:ascii="Arial" w:hAnsi="Arial" w:cs="Arial"/>
                <w:b/>
                <w:color w:val="000000" w:themeColor="text1"/>
                <w:sz w:val="22"/>
                <w:szCs w:val="22"/>
              </w:rPr>
              <w:t>2.0</w:t>
            </w:r>
          </w:p>
        </w:tc>
        <w:tc>
          <w:tcPr>
            <w:tcW w:w="9923" w:type="dxa"/>
            <w:gridSpan w:val="2"/>
            <w:vAlign w:val="center"/>
          </w:tcPr>
          <w:p w14:paraId="12013667" w14:textId="2082372A" w:rsidR="00FB29F8" w:rsidRPr="00FB29F8" w:rsidRDefault="00FB29F8" w:rsidP="00FB29F8">
            <w:pPr>
              <w:spacing w:before="120" w:after="120"/>
              <w:rPr>
                <w:rFonts w:ascii="Arial" w:hAnsi="Arial" w:cs="Arial"/>
                <w:b/>
                <w:bCs/>
                <w:sz w:val="22"/>
                <w:szCs w:val="22"/>
              </w:rPr>
            </w:pPr>
            <w:r w:rsidRPr="00FB29F8">
              <w:rPr>
                <w:rFonts w:ascii="Arial" w:hAnsi="Arial" w:cs="Arial"/>
                <w:b/>
                <w:sz w:val="22"/>
                <w:szCs w:val="22"/>
              </w:rPr>
              <w:t>To secure a complementary service to teachers and other pastoral staff in school, addressing the needs of students who need support to overcome barriers to attendance, behaviour, mental health that impacts on their learning both inside and outside school, limiting their opportunity to achieve their full potential.</w:t>
            </w:r>
          </w:p>
        </w:tc>
      </w:tr>
      <w:tr w:rsidR="00FB29F8" w:rsidRPr="00B40FAE" w14:paraId="2E026CC8" w14:textId="77777777" w:rsidTr="00B40FAE">
        <w:trPr>
          <w:trHeight w:val="850"/>
        </w:trPr>
        <w:tc>
          <w:tcPr>
            <w:tcW w:w="562" w:type="dxa"/>
            <w:vAlign w:val="center"/>
          </w:tcPr>
          <w:p w14:paraId="2A45D91F" w14:textId="07D70D53" w:rsidR="00FB29F8" w:rsidRPr="00B40FAE" w:rsidRDefault="00FB29F8" w:rsidP="00FB29F8">
            <w:pPr>
              <w:widowControl w:val="0"/>
              <w:spacing w:before="120" w:after="120"/>
              <w:jc w:val="center"/>
              <w:rPr>
                <w:rFonts w:ascii="Arial" w:hAnsi="Arial" w:cs="Arial"/>
                <w:color w:val="000000" w:themeColor="text1"/>
                <w:sz w:val="22"/>
                <w:szCs w:val="22"/>
              </w:rPr>
            </w:pPr>
            <w:r>
              <w:rPr>
                <w:rFonts w:ascii="Arial" w:hAnsi="Arial" w:cs="Arial"/>
                <w:color w:val="000000" w:themeColor="text1"/>
                <w:sz w:val="22"/>
                <w:szCs w:val="22"/>
              </w:rPr>
              <w:t>2.1</w:t>
            </w:r>
          </w:p>
        </w:tc>
        <w:tc>
          <w:tcPr>
            <w:tcW w:w="9923" w:type="dxa"/>
            <w:gridSpan w:val="2"/>
            <w:vAlign w:val="center"/>
          </w:tcPr>
          <w:p w14:paraId="54A73754" w14:textId="3E8B05F3" w:rsidR="00FB29F8" w:rsidRPr="00FB29F8" w:rsidRDefault="00FB29F8" w:rsidP="00FB29F8">
            <w:pPr>
              <w:spacing w:before="120" w:after="120"/>
              <w:rPr>
                <w:rFonts w:ascii="Arial" w:hAnsi="Arial" w:cs="Arial"/>
                <w:sz w:val="22"/>
                <w:szCs w:val="22"/>
              </w:rPr>
            </w:pPr>
            <w:r w:rsidRPr="00FB29F8">
              <w:rPr>
                <w:rFonts w:ascii="Arial" w:hAnsi="Arial" w:cs="Arial"/>
                <w:bCs/>
                <w:sz w:val="22"/>
                <w:szCs w:val="22"/>
              </w:rPr>
              <w:t>To rigorously monitor the attendance and behaviour of the students in the year group working with colleagues to ensure a school-based action plan is in place to support the most vulnerable.</w:t>
            </w:r>
            <w:r w:rsidRPr="00FB29F8">
              <w:rPr>
                <w:rFonts w:ascii="Arial" w:hAnsi="Arial" w:cs="Arial"/>
                <w:sz w:val="22"/>
                <w:szCs w:val="22"/>
              </w:rPr>
              <w:t xml:space="preserve"> To direct intervention from other professionals to support improvements in both areas.</w:t>
            </w:r>
          </w:p>
        </w:tc>
      </w:tr>
      <w:tr w:rsidR="00FB29F8" w:rsidRPr="00B40FAE" w14:paraId="03A1D17C" w14:textId="77777777" w:rsidTr="00B40FAE">
        <w:trPr>
          <w:trHeight w:val="567"/>
        </w:trPr>
        <w:tc>
          <w:tcPr>
            <w:tcW w:w="562" w:type="dxa"/>
            <w:vAlign w:val="center"/>
          </w:tcPr>
          <w:p w14:paraId="741EE603" w14:textId="77777777" w:rsidR="00FB29F8" w:rsidRPr="00B40FAE" w:rsidRDefault="00FB29F8" w:rsidP="00FB29F8">
            <w:pPr>
              <w:widowControl w:val="0"/>
              <w:spacing w:before="120" w:after="120"/>
              <w:jc w:val="center"/>
              <w:rPr>
                <w:rFonts w:ascii="Arial" w:hAnsi="Arial" w:cs="Arial"/>
                <w:color w:val="000000" w:themeColor="text1"/>
                <w:sz w:val="22"/>
                <w:szCs w:val="22"/>
              </w:rPr>
            </w:pPr>
            <w:r w:rsidRPr="00B40FAE">
              <w:rPr>
                <w:rFonts w:ascii="Arial" w:hAnsi="Arial" w:cs="Arial"/>
                <w:color w:val="000000" w:themeColor="text1"/>
                <w:sz w:val="22"/>
                <w:szCs w:val="22"/>
              </w:rPr>
              <w:t>2.2</w:t>
            </w:r>
          </w:p>
        </w:tc>
        <w:tc>
          <w:tcPr>
            <w:tcW w:w="9923" w:type="dxa"/>
            <w:gridSpan w:val="2"/>
            <w:vAlign w:val="center"/>
          </w:tcPr>
          <w:p w14:paraId="606AFE12" w14:textId="02841765" w:rsidR="00FB29F8" w:rsidRPr="00FB29F8" w:rsidRDefault="00FB29F8" w:rsidP="00FB29F8">
            <w:pPr>
              <w:spacing w:before="120" w:after="120"/>
              <w:rPr>
                <w:rFonts w:ascii="Arial" w:hAnsi="Arial" w:cs="Arial"/>
                <w:color w:val="000000" w:themeColor="text1"/>
                <w:sz w:val="22"/>
                <w:szCs w:val="22"/>
              </w:rPr>
            </w:pPr>
            <w:r w:rsidRPr="00FB29F8">
              <w:rPr>
                <w:rFonts w:ascii="Arial" w:hAnsi="Arial" w:cs="Arial"/>
                <w:bCs/>
                <w:sz w:val="22"/>
                <w:szCs w:val="22"/>
              </w:rPr>
              <w:t>Organise rewards for the named year group including residential trips and experiences.</w:t>
            </w:r>
          </w:p>
        </w:tc>
      </w:tr>
      <w:tr w:rsidR="00FB29F8" w:rsidRPr="00B40FAE" w14:paraId="693C028E" w14:textId="77777777" w:rsidTr="00B40FAE">
        <w:trPr>
          <w:trHeight w:val="850"/>
        </w:trPr>
        <w:tc>
          <w:tcPr>
            <w:tcW w:w="562" w:type="dxa"/>
            <w:vAlign w:val="center"/>
          </w:tcPr>
          <w:p w14:paraId="5E467AC8" w14:textId="54188726" w:rsidR="00FB29F8" w:rsidRPr="00B40FAE" w:rsidRDefault="00FB29F8" w:rsidP="00FB29F8">
            <w:pPr>
              <w:widowControl w:val="0"/>
              <w:spacing w:before="120" w:after="120"/>
              <w:jc w:val="center"/>
              <w:rPr>
                <w:rFonts w:ascii="Arial" w:hAnsi="Arial" w:cs="Arial"/>
                <w:color w:val="000000" w:themeColor="text1"/>
                <w:sz w:val="22"/>
                <w:szCs w:val="22"/>
              </w:rPr>
            </w:pPr>
            <w:r w:rsidRPr="00B40FAE">
              <w:rPr>
                <w:rFonts w:ascii="Arial" w:hAnsi="Arial" w:cs="Arial"/>
                <w:color w:val="000000" w:themeColor="text1"/>
                <w:sz w:val="22"/>
                <w:szCs w:val="22"/>
              </w:rPr>
              <w:t>2.</w:t>
            </w:r>
            <w:r>
              <w:rPr>
                <w:rFonts w:ascii="Arial" w:hAnsi="Arial" w:cs="Arial"/>
                <w:color w:val="000000" w:themeColor="text1"/>
                <w:sz w:val="22"/>
                <w:szCs w:val="22"/>
              </w:rPr>
              <w:t>3</w:t>
            </w:r>
          </w:p>
        </w:tc>
        <w:tc>
          <w:tcPr>
            <w:tcW w:w="9923" w:type="dxa"/>
            <w:gridSpan w:val="2"/>
            <w:vAlign w:val="center"/>
          </w:tcPr>
          <w:p w14:paraId="50E12B03" w14:textId="767014E3" w:rsidR="00FB29F8" w:rsidRPr="00FB29F8" w:rsidRDefault="00FB29F8" w:rsidP="00FB29F8">
            <w:pPr>
              <w:spacing w:before="120" w:after="120"/>
              <w:rPr>
                <w:rFonts w:ascii="Arial" w:hAnsi="Arial" w:cs="Arial"/>
                <w:sz w:val="22"/>
                <w:szCs w:val="22"/>
              </w:rPr>
            </w:pPr>
            <w:r w:rsidRPr="00FB29F8">
              <w:rPr>
                <w:rFonts w:ascii="Arial" w:hAnsi="Arial" w:cs="Arial"/>
                <w:bCs/>
                <w:sz w:val="22"/>
                <w:szCs w:val="22"/>
              </w:rPr>
              <w:t>To regularly analyse student welfare and wellbeing paying particular care to the groups of students such as pupil premium students.</w:t>
            </w:r>
          </w:p>
        </w:tc>
      </w:tr>
      <w:tr w:rsidR="00FB29F8" w:rsidRPr="00B40FAE" w14:paraId="6C0BF4EA" w14:textId="77777777" w:rsidTr="00B40FAE">
        <w:trPr>
          <w:trHeight w:val="567"/>
        </w:trPr>
        <w:tc>
          <w:tcPr>
            <w:tcW w:w="562" w:type="dxa"/>
            <w:shd w:val="clear" w:color="auto" w:fill="auto"/>
            <w:vAlign w:val="center"/>
          </w:tcPr>
          <w:p w14:paraId="3CAABF97" w14:textId="0CDE7036" w:rsidR="00FB29F8" w:rsidRPr="00B40FAE" w:rsidRDefault="00FB29F8" w:rsidP="00FB29F8">
            <w:pPr>
              <w:widowControl w:val="0"/>
              <w:spacing w:before="120" w:after="120"/>
              <w:jc w:val="center"/>
              <w:rPr>
                <w:rFonts w:ascii="Arial" w:hAnsi="Arial" w:cs="Arial"/>
                <w:color w:val="000000" w:themeColor="text1"/>
                <w:sz w:val="22"/>
                <w:szCs w:val="22"/>
              </w:rPr>
            </w:pPr>
            <w:r w:rsidRPr="00B40FAE">
              <w:rPr>
                <w:rFonts w:ascii="Arial" w:hAnsi="Arial" w:cs="Arial"/>
                <w:color w:val="000000" w:themeColor="text1"/>
                <w:sz w:val="22"/>
                <w:szCs w:val="22"/>
              </w:rPr>
              <w:t>2.</w:t>
            </w:r>
            <w:r>
              <w:rPr>
                <w:rFonts w:ascii="Arial" w:hAnsi="Arial" w:cs="Arial"/>
                <w:color w:val="000000" w:themeColor="text1"/>
                <w:sz w:val="22"/>
                <w:szCs w:val="22"/>
              </w:rPr>
              <w:t>4</w:t>
            </w:r>
          </w:p>
        </w:tc>
        <w:tc>
          <w:tcPr>
            <w:tcW w:w="9923" w:type="dxa"/>
            <w:gridSpan w:val="2"/>
            <w:shd w:val="clear" w:color="auto" w:fill="auto"/>
            <w:vAlign w:val="center"/>
          </w:tcPr>
          <w:p w14:paraId="7D84D5D3" w14:textId="09D9D0B5" w:rsidR="00FB29F8" w:rsidRPr="00FB29F8" w:rsidRDefault="00FB29F8" w:rsidP="00FB29F8">
            <w:pPr>
              <w:spacing w:before="120" w:after="120" w:line="276" w:lineRule="auto"/>
              <w:rPr>
                <w:rFonts w:ascii="Arial" w:eastAsia="Arial" w:hAnsi="Arial" w:cs="Arial"/>
                <w:sz w:val="22"/>
                <w:szCs w:val="22"/>
              </w:rPr>
            </w:pPr>
            <w:r w:rsidRPr="00FB29F8">
              <w:rPr>
                <w:rFonts w:ascii="Arial" w:hAnsi="Arial" w:cs="Arial"/>
                <w:sz w:val="22"/>
                <w:szCs w:val="22"/>
              </w:rPr>
              <w:t>To develop one to one and group mentoring relationships with students needing particular support where necessary aimed at achieving the goals defined in the action plan.</w:t>
            </w:r>
          </w:p>
        </w:tc>
      </w:tr>
      <w:tr w:rsidR="00FB29F8" w:rsidRPr="00B40FAE" w14:paraId="0490DF0A" w14:textId="77777777" w:rsidTr="00B40FAE">
        <w:trPr>
          <w:trHeight w:val="850"/>
        </w:trPr>
        <w:tc>
          <w:tcPr>
            <w:tcW w:w="562" w:type="dxa"/>
            <w:vAlign w:val="center"/>
          </w:tcPr>
          <w:p w14:paraId="21BF9930" w14:textId="6DC51A7B" w:rsidR="00FB29F8" w:rsidRPr="00B40FAE" w:rsidRDefault="00FB29F8" w:rsidP="00FB29F8">
            <w:pPr>
              <w:widowControl w:val="0"/>
              <w:spacing w:before="120" w:after="120"/>
              <w:jc w:val="center"/>
              <w:rPr>
                <w:rFonts w:ascii="Arial" w:hAnsi="Arial" w:cs="Arial"/>
                <w:color w:val="000000" w:themeColor="text1"/>
                <w:sz w:val="22"/>
                <w:szCs w:val="22"/>
              </w:rPr>
            </w:pPr>
            <w:r w:rsidRPr="00B40FAE">
              <w:rPr>
                <w:rFonts w:ascii="Arial" w:hAnsi="Arial" w:cs="Arial"/>
                <w:color w:val="000000" w:themeColor="text1"/>
                <w:sz w:val="22"/>
                <w:szCs w:val="22"/>
              </w:rPr>
              <w:t>2.</w:t>
            </w:r>
            <w:r>
              <w:rPr>
                <w:rFonts w:ascii="Arial" w:hAnsi="Arial" w:cs="Arial"/>
                <w:color w:val="000000" w:themeColor="text1"/>
                <w:sz w:val="22"/>
                <w:szCs w:val="22"/>
              </w:rPr>
              <w:t>5</w:t>
            </w:r>
          </w:p>
        </w:tc>
        <w:tc>
          <w:tcPr>
            <w:tcW w:w="9923" w:type="dxa"/>
            <w:gridSpan w:val="2"/>
            <w:vAlign w:val="center"/>
          </w:tcPr>
          <w:p w14:paraId="4E649ABB" w14:textId="0A2CB69D" w:rsidR="00FB29F8" w:rsidRPr="00FB29F8" w:rsidRDefault="00FB29F8" w:rsidP="00FB29F8">
            <w:pPr>
              <w:spacing w:before="120" w:after="120" w:line="276" w:lineRule="auto"/>
              <w:rPr>
                <w:rFonts w:ascii="Arial" w:eastAsia="Arial" w:hAnsi="Arial" w:cs="Arial"/>
                <w:sz w:val="22"/>
                <w:szCs w:val="22"/>
              </w:rPr>
            </w:pPr>
            <w:r w:rsidRPr="00FB29F8">
              <w:rPr>
                <w:rFonts w:ascii="Arial" w:hAnsi="Arial" w:cs="Arial"/>
                <w:sz w:val="22"/>
                <w:szCs w:val="22"/>
              </w:rPr>
              <w:t>To identify those students who would benefit most from emotional support and manage a personal caseload.</w:t>
            </w:r>
          </w:p>
        </w:tc>
      </w:tr>
      <w:tr w:rsidR="00FB29F8" w:rsidRPr="00B40FAE" w14:paraId="06D9785C" w14:textId="77777777" w:rsidTr="005F3492">
        <w:trPr>
          <w:trHeight w:val="850"/>
        </w:trPr>
        <w:tc>
          <w:tcPr>
            <w:tcW w:w="562" w:type="dxa"/>
            <w:vAlign w:val="center"/>
          </w:tcPr>
          <w:p w14:paraId="44C933B6" w14:textId="35F04388" w:rsidR="00FB29F8" w:rsidRPr="00B40FAE" w:rsidRDefault="00FB29F8" w:rsidP="00FB29F8">
            <w:pPr>
              <w:widowControl w:val="0"/>
              <w:spacing w:before="120" w:after="120"/>
              <w:jc w:val="center"/>
              <w:rPr>
                <w:rFonts w:ascii="Arial" w:hAnsi="Arial" w:cs="Arial"/>
                <w:color w:val="000000" w:themeColor="text1"/>
                <w:sz w:val="22"/>
                <w:szCs w:val="22"/>
              </w:rPr>
            </w:pPr>
            <w:r w:rsidRPr="00B40FAE">
              <w:rPr>
                <w:rFonts w:ascii="Arial" w:hAnsi="Arial" w:cs="Arial"/>
                <w:color w:val="000000" w:themeColor="text1"/>
                <w:sz w:val="22"/>
                <w:szCs w:val="22"/>
              </w:rPr>
              <w:t>2.</w:t>
            </w:r>
            <w:r>
              <w:rPr>
                <w:rFonts w:ascii="Arial" w:hAnsi="Arial" w:cs="Arial"/>
                <w:color w:val="000000" w:themeColor="text1"/>
                <w:sz w:val="22"/>
                <w:szCs w:val="22"/>
              </w:rPr>
              <w:t>6</w:t>
            </w:r>
          </w:p>
        </w:tc>
        <w:tc>
          <w:tcPr>
            <w:tcW w:w="9923" w:type="dxa"/>
            <w:gridSpan w:val="2"/>
          </w:tcPr>
          <w:p w14:paraId="75D1A5FB" w14:textId="0C31D229" w:rsidR="00FB29F8" w:rsidRPr="00FB29F8" w:rsidRDefault="00FB29F8" w:rsidP="00FB29F8">
            <w:pPr>
              <w:widowControl w:val="0"/>
              <w:tabs>
                <w:tab w:val="left" w:pos="142"/>
              </w:tabs>
              <w:spacing w:before="120" w:after="120"/>
              <w:rPr>
                <w:rFonts w:ascii="Arial" w:hAnsi="Arial" w:cs="Arial"/>
                <w:sz w:val="22"/>
                <w:szCs w:val="22"/>
              </w:rPr>
            </w:pPr>
            <w:r w:rsidRPr="00FB29F8">
              <w:rPr>
                <w:rFonts w:ascii="Arial" w:hAnsi="Arial" w:cs="Arial"/>
                <w:sz w:val="22"/>
                <w:szCs w:val="22"/>
              </w:rPr>
              <w:t>Working with other key staff members to draw up and implement an action plan for each student who needs specialist professional support.</w:t>
            </w:r>
          </w:p>
        </w:tc>
      </w:tr>
      <w:tr w:rsidR="00FB29F8" w:rsidRPr="00B40FAE" w14:paraId="4885A3AA" w14:textId="77777777" w:rsidTr="005F3492">
        <w:trPr>
          <w:trHeight w:val="850"/>
        </w:trPr>
        <w:tc>
          <w:tcPr>
            <w:tcW w:w="562" w:type="dxa"/>
            <w:vAlign w:val="center"/>
          </w:tcPr>
          <w:p w14:paraId="7948F19E" w14:textId="72B49725" w:rsidR="00FB29F8" w:rsidRPr="00B40FAE" w:rsidRDefault="00FB29F8" w:rsidP="00FB29F8">
            <w:pPr>
              <w:widowControl w:val="0"/>
              <w:spacing w:before="120" w:after="120"/>
              <w:jc w:val="center"/>
              <w:rPr>
                <w:rFonts w:ascii="Arial" w:hAnsi="Arial" w:cs="Arial"/>
                <w:color w:val="000000" w:themeColor="text1"/>
                <w:sz w:val="22"/>
                <w:szCs w:val="22"/>
              </w:rPr>
            </w:pPr>
            <w:r>
              <w:rPr>
                <w:rFonts w:ascii="Arial" w:hAnsi="Arial" w:cs="Arial"/>
                <w:color w:val="000000" w:themeColor="text1"/>
                <w:sz w:val="22"/>
                <w:szCs w:val="22"/>
              </w:rPr>
              <w:t>2.7</w:t>
            </w:r>
          </w:p>
        </w:tc>
        <w:tc>
          <w:tcPr>
            <w:tcW w:w="9923" w:type="dxa"/>
            <w:gridSpan w:val="2"/>
          </w:tcPr>
          <w:p w14:paraId="7E6A211F" w14:textId="100B2563" w:rsidR="00FB29F8" w:rsidRPr="00FB29F8" w:rsidRDefault="00FB29F8" w:rsidP="00FB29F8">
            <w:pPr>
              <w:widowControl w:val="0"/>
              <w:tabs>
                <w:tab w:val="left" w:pos="142"/>
              </w:tabs>
              <w:spacing w:before="120" w:after="120"/>
              <w:rPr>
                <w:rFonts w:ascii="Arial" w:hAnsi="Arial" w:cs="Arial"/>
                <w:sz w:val="22"/>
                <w:szCs w:val="22"/>
              </w:rPr>
            </w:pPr>
            <w:r w:rsidRPr="00FB29F8">
              <w:rPr>
                <w:rFonts w:ascii="Arial" w:hAnsi="Arial" w:cs="Arial"/>
                <w:sz w:val="22"/>
                <w:szCs w:val="22"/>
              </w:rPr>
              <w:t>To work closely with key members of staff to ensure that the needs of the students are met, including contributing to policies and practices that will promote inclusion and engagement.</w:t>
            </w:r>
          </w:p>
        </w:tc>
      </w:tr>
      <w:tr w:rsidR="00FB29F8" w:rsidRPr="00B40FAE" w14:paraId="4C3D44E8" w14:textId="77777777" w:rsidTr="005F3492">
        <w:trPr>
          <w:trHeight w:val="850"/>
        </w:trPr>
        <w:tc>
          <w:tcPr>
            <w:tcW w:w="562" w:type="dxa"/>
            <w:vAlign w:val="center"/>
          </w:tcPr>
          <w:p w14:paraId="3F92B2F2" w14:textId="624E3BAC" w:rsidR="00FB29F8" w:rsidRPr="00B40FAE" w:rsidRDefault="00FB29F8" w:rsidP="00FB29F8">
            <w:pPr>
              <w:widowControl w:val="0"/>
              <w:spacing w:before="120" w:after="120"/>
              <w:jc w:val="center"/>
              <w:rPr>
                <w:rFonts w:ascii="Arial" w:hAnsi="Arial" w:cs="Arial"/>
                <w:color w:val="000000" w:themeColor="text1"/>
                <w:sz w:val="22"/>
                <w:szCs w:val="22"/>
              </w:rPr>
            </w:pPr>
            <w:r>
              <w:rPr>
                <w:rFonts w:ascii="Arial" w:hAnsi="Arial" w:cs="Arial"/>
                <w:color w:val="000000" w:themeColor="text1"/>
                <w:sz w:val="22"/>
                <w:szCs w:val="22"/>
              </w:rPr>
              <w:t>2.8</w:t>
            </w:r>
          </w:p>
        </w:tc>
        <w:tc>
          <w:tcPr>
            <w:tcW w:w="9923" w:type="dxa"/>
            <w:gridSpan w:val="2"/>
          </w:tcPr>
          <w:p w14:paraId="79E7C9FF" w14:textId="43E8EEF4" w:rsidR="00FB29F8" w:rsidRPr="00FB29F8" w:rsidRDefault="00FB29F8" w:rsidP="00FB29F8">
            <w:pPr>
              <w:spacing w:before="120" w:after="120"/>
              <w:rPr>
                <w:rFonts w:ascii="Arial" w:hAnsi="Arial" w:cs="Arial"/>
                <w:sz w:val="22"/>
                <w:szCs w:val="22"/>
              </w:rPr>
            </w:pPr>
            <w:r w:rsidRPr="00FB29F8">
              <w:rPr>
                <w:rFonts w:ascii="Arial" w:hAnsi="Arial" w:cs="Arial"/>
                <w:sz w:val="22"/>
                <w:szCs w:val="22"/>
              </w:rPr>
              <w:t>To liaise with ESBAS to work with groups of students on attendance issues within the academy.</w:t>
            </w:r>
          </w:p>
        </w:tc>
      </w:tr>
      <w:tr w:rsidR="00FB29F8" w:rsidRPr="00B40FAE" w14:paraId="13E5A9D0" w14:textId="77777777" w:rsidTr="00B40FAE">
        <w:trPr>
          <w:trHeight w:val="680"/>
        </w:trPr>
        <w:tc>
          <w:tcPr>
            <w:tcW w:w="562" w:type="dxa"/>
            <w:vAlign w:val="center"/>
          </w:tcPr>
          <w:p w14:paraId="5FEB23BB" w14:textId="77777777" w:rsidR="00FB29F8" w:rsidRPr="00B40FAE" w:rsidRDefault="00FB29F8" w:rsidP="00FB29F8">
            <w:pPr>
              <w:widowControl w:val="0"/>
              <w:spacing w:before="120" w:after="120"/>
              <w:jc w:val="center"/>
              <w:rPr>
                <w:rFonts w:ascii="Arial" w:hAnsi="Arial" w:cs="Arial"/>
                <w:b/>
                <w:color w:val="000000" w:themeColor="text1"/>
                <w:sz w:val="22"/>
                <w:szCs w:val="22"/>
              </w:rPr>
            </w:pPr>
            <w:r w:rsidRPr="00B40FAE">
              <w:rPr>
                <w:rFonts w:ascii="Arial" w:hAnsi="Arial" w:cs="Arial"/>
                <w:b/>
                <w:color w:val="000000" w:themeColor="text1"/>
                <w:sz w:val="22"/>
                <w:szCs w:val="22"/>
              </w:rPr>
              <w:t>3.0</w:t>
            </w:r>
          </w:p>
        </w:tc>
        <w:tc>
          <w:tcPr>
            <w:tcW w:w="9923" w:type="dxa"/>
            <w:gridSpan w:val="2"/>
            <w:vAlign w:val="center"/>
          </w:tcPr>
          <w:p w14:paraId="5AC6B39E" w14:textId="3BA08BD4" w:rsidR="00FB29F8" w:rsidRPr="00FB29F8" w:rsidRDefault="00FB29F8" w:rsidP="00FB29F8">
            <w:pPr>
              <w:widowControl w:val="0"/>
              <w:tabs>
                <w:tab w:val="left" w:pos="142"/>
              </w:tabs>
              <w:spacing w:before="120" w:after="120"/>
              <w:rPr>
                <w:rFonts w:ascii="Arial" w:hAnsi="Arial" w:cs="Arial"/>
                <w:b/>
                <w:sz w:val="22"/>
                <w:szCs w:val="22"/>
              </w:rPr>
            </w:pPr>
            <w:r w:rsidRPr="00FB29F8">
              <w:rPr>
                <w:rFonts w:ascii="Arial" w:hAnsi="Arial" w:cs="Arial"/>
                <w:b/>
                <w:sz w:val="22"/>
                <w:szCs w:val="22"/>
              </w:rPr>
              <w:t>To enable high quality, high profile contact with families of students, ensuring support is co-ordinated between school, families, and outside agencies.</w:t>
            </w:r>
          </w:p>
        </w:tc>
      </w:tr>
      <w:tr w:rsidR="00FB29F8" w:rsidRPr="00B40FAE" w14:paraId="32F180B7" w14:textId="77777777" w:rsidTr="00B40FAE">
        <w:trPr>
          <w:trHeight w:val="680"/>
        </w:trPr>
        <w:tc>
          <w:tcPr>
            <w:tcW w:w="562" w:type="dxa"/>
            <w:vAlign w:val="center"/>
          </w:tcPr>
          <w:p w14:paraId="0BB32B25" w14:textId="2654FEE5" w:rsidR="00FB29F8" w:rsidRPr="00AF7129" w:rsidRDefault="00FB29F8" w:rsidP="00FB29F8">
            <w:pPr>
              <w:widowControl w:val="0"/>
              <w:spacing w:before="120" w:after="120"/>
              <w:jc w:val="center"/>
              <w:rPr>
                <w:rFonts w:ascii="Arial" w:hAnsi="Arial" w:cs="Arial"/>
                <w:bCs/>
                <w:color w:val="000000" w:themeColor="text1"/>
                <w:sz w:val="22"/>
                <w:szCs w:val="22"/>
              </w:rPr>
            </w:pPr>
            <w:r>
              <w:rPr>
                <w:rFonts w:ascii="Arial" w:hAnsi="Arial" w:cs="Arial"/>
                <w:bCs/>
                <w:color w:val="000000" w:themeColor="text1"/>
                <w:sz w:val="22"/>
                <w:szCs w:val="22"/>
              </w:rPr>
              <w:t>3.1</w:t>
            </w:r>
          </w:p>
        </w:tc>
        <w:tc>
          <w:tcPr>
            <w:tcW w:w="9923" w:type="dxa"/>
            <w:gridSpan w:val="2"/>
            <w:vAlign w:val="center"/>
          </w:tcPr>
          <w:p w14:paraId="738AE7F4" w14:textId="25C36EDC" w:rsidR="00FB29F8" w:rsidRPr="00FB29F8" w:rsidRDefault="00FB29F8" w:rsidP="00FB29F8">
            <w:pPr>
              <w:spacing w:before="120" w:after="120"/>
              <w:rPr>
                <w:rFonts w:ascii="Arial" w:hAnsi="Arial" w:cs="Arial"/>
                <w:color w:val="221E1F"/>
                <w:sz w:val="22"/>
                <w:szCs w:val="22"/>
              </w:rPr>
            </w:pPr>
            <w:r w:rsidRPr="00FB29F8">
              <w:rPr>
                <w:rFonts w:ascii="Arial" w:hAnsi="Arial" w:cs="Arial"/>
                <w:bCs/>
                <w:sz w:val="22"/>
                <w:szCs w:val="22"/>
              </w:rPr>
              <w:t xml:space="preserve">To develop the social, emotional and academic wellbeing of students in collaboration with external agencies as appropriate </w:t>
            </w:r>
          </w:p>
        </w:tc>
      </w:tr>
      <w:tr w:rsidR="00FB29F8" w:rsidRPr="00B40FAE" w14:paraId="21320CAD" w14:textId="77777777" w:rsidTr="00B40FAE">
        <w:trPr>
          <w:trHeight w:val="680"/>
        </w:trPr>
        <w:tc>
          <w:tcPr>
            <w:tcW w:w="562" w:type="dxa"/>
            <w:vAlign w:val="center"/>
          </w:tcPr>
          <w:p w14:paraId="070DC427" w14:textId="6AA02813" w:rsidR="00FB29F8" w:rsidRPr="00AF7129" w:rsidRDefault="00FB29F8" w:rsidP="00FB29F8">
            <w:pPr>
              <w:widowControl w:val="0"/>
              <w:spacing w:before="120" w:after="120"/>
              <w:jc w:val="center"/>
              <w:rPr>
                <w:rFonts w:ascii="Arial" w:hAnsi="Arial" w:cs="Arial"/>
                <w:bCs/>
                <w:color w:val="000000" w:themeColor="text1"/>
                <w:sz w:val="22"/>
                <w:szCs w:val="22"/>
              </w:rPr>
            </w:pPr>
            <w:r>
              <w:rPr>
                <w:rFonts w:ascii="Arial" w:hAnsi="Arial" w:cs="Arial"/>
                <w:bCs/>
                <w:color w:val="000000" w:themeColor="text1"/>
                <w:sz w:val="22"/>
                <w:szCs w:val="22"/>
              </w:rPr>
              <w:t>3.2</w:t>
            </w:r>
          </w:p>
        </w:tc>
        <w:tc>
          <w:tcPr>
            <w:tcW w:w="9923" w:type="dxa"/>
            <w:gridSpan w:val="2"/>
            <w:vAlign w:val="center"/>
          </w:tcPr>
          <w:p w14:paraId="362AC0C5" w14:textId="1921135E" w:rsidR="00FB29F8" w:rsidRPr="00FB29F8" w:rsidRDefault="00FB29F8" w:rsidP="00FB29F8">
            <w:pPr>
              <w:spacing w:before="120" w:after="120"/>
              <w:rPr>
                <w:rFonts w:ascii="Arial" w:hAnsi="Arial" w:cs="Arial"/>
                <w:bCs/>
                <w:color w:val="000000" w:themeColor="text1"/>
                <w:sz w:val="22"/>
                <w:szCs w:val="22"/>
              </w:rPr>
            </w:pPr>
            <w:r w:rsidRPr="00FB29F8">
              <w:rPr>
                <w:rFonts w:ascii="Arial" w:hAnsi="Arial" w:cs="Arial"/>
                <w:bCs/>
                <w:sz w:val="22"/>
                <w:szCs w:val="22"/>
              </w:rPr>
              <w:t>To develop a range of events that help parents keep their children safe and equips them in supporting their child.</w:t>
            </w:r>
          </w:p>
        </w:tc>
      </w:tr>
      <w:tr w:rsidR="00FB29F8" w:rsidRPr="00B40FAE" w14:paraId="40F9F757" w14:textId="77777777" w:rsidTr="00B40FAE">
        <w:trPr>
          <w:trHeight w:val="680"/>
        </w:trPr>
        <w:tc>
          <w:tcPr>
            <w:tcW w:w="562" w:type="dxa"/>
            <w:vAlign w:val="center"/>
          </w:tcPr>
          <w:p w14:paraId="2B159342" w14:textId="411CF79D" w:rsidR="00FB29F8" w:rsidRPr="00AF7129" w:rsidRDefault="00FB29F8" w:rsidP="00FB29F8">
            <w:pPr>
              <w:widowControl w:val="0"/>
              <w:spacing w:before="120" w:after="120"/>
              <w:jc w:val="center"/>
              <w:rPr>
                <w:rFonts w:ascii="Arial" w:hAnsi="Arial" w:cs="Arial"/>
                <w:bCs/>
                <w:color w:val="000000" w:themeColor="text1"/>
                <w:sz w:val="22"/>
                <w:szCs w:val="22"/>
              </w:rPr>
            </w:pPr>
            <w:r>
              <w:rPr>
                <w:rFonts w:ascii="Arial" w:hAnsi="Arial" w:cs="Arial"/>
                <w:bCs/>
                <w:color w:val="000000" w:themeColor="text1"/>
                <w:sz w:val="22"/>
                <w:szCs w:val="22"/>
              </w:rPr>
              <w:t>3.3</w:t>
            </w:r>
          </w:p>
        </w:tc>
        <w:tc>
          <w:tcPr>
            <w:tcW w:w="9923" w:type="dxa"/>
            <w:gridSpan w:val="2"/>
            <w:vAlign w:val="center"/>
          </w:tcPr>
          <w:p w14:paraId="75BF24F6" w14:textId="51132310" w:rsidR="00FB29F8" w:rsidRPr="00FB29F8" w:rsidRDefault="00FB29F8" w:rsidP="00FB29F8">
            <w:pPr>
              <w:spacing w:before="120" w:after="120"/>
              <w:rPr>
                <w:rFonts w:ascii="Arial" w:hAnsi="Arial" w:cs="Arial"/>
                <w:bCs/>
                <w:sz w:val="22"/>
                <w:szCs w:val="22"/>
              </w:rPr>
            </w:pPr>
            <w:r w:rsidRPr="00FB29F8">
              <w:rPr>
                <w:rFonts w:ascii="Arial" w:hAnsi="Arial" w:cs="Arial"/>
                <w:sz w:val="22"/>
                <w:szCs w:val="22"/>
              </w:rPr>
              <w:t>To maintain regular contact with families/carers, to keep them informed of the students’ needs and progress and to secure positive family support and involvement.</w:t>
            </w:r>
          </w:p>
        </w:tc>
      </w:tr>
      <w:tr w:rsidR="00FB29F8" w:rsidRPr="00B40FAE" w14:paraId="7392B586" w14:textId="77777777" w:rsidTr="00B40FAE">
        <w:trPr>
          <w:trHeight w:val="680"/>
        </w:trPr>
        <w:tc>
          <w:tcPr>
            <w:tcW w:w="562" w:type="dxa"/>
            <w:vAlign w:val="center"/>
          </w:tcPr>
          <w:p w14:paraId="61A61BE6" w14:textId="62612380" w:rsidR="00FB29F8" w:rsidRPr="00AF7129" w:rsidRDefault="00FB29F8" w:rsidP="00FB29F8">
            <w:pPr>
              <w:widowControl w:val="0"/>
              <w:spacing w:before="120" w:after="120"/>
              <w:jc w:val="center"/>
              <w:rPr>
                <w:rFonts w:ascii="Arial" w:hAnsi="Arial" w:cs="Arial"/>
                <w:bCs/>
                <w:color w:val="000000" w:themeColor="text1"/>
                <w:sz w:val="22"/>
                <w:szCs w:val="22"/>
              </w:rPr>
            </w:pPr>
            <w:r>
              <w:rPr>
                <w:rFonts w:ascii="Arial" w:hAnsi="Arial" w:cs="Arial"/>
                <w:bCs/>
                <w:color w:val="000000" w:themeColor="text1"/>
                <w:sz w:val="22"/>
                <w:szCs w:val="22"/>
              </w:rPr>
              <w:t>3.4</w:t>
            </w:r>
          </w:p>
        </w:tc>
        <w:tc>
          <w:tcPr>
            <w:tcW w:w="9923" w:type="dxa"/>
            <w:gridSpan w:val="2"/>
            <w:vAlign w:val="center"/>
          </w:tcPr>
          <w:p w14:paraId="3C891FB8" w14:textId="5E4AD428" w:rsidR="00FB29F8" w:rsidRPr="00FB29F8" w:rsidRDefault="00FB29F8" w:rsidP="00FB29F8">
            <w:pPr>
              <w:spacing w:before="120" w:after="120"/>
              <w:rPr>
                <w:rFonts w:ascii="Arial" w:hAnsi="Arial" w:cs="Arial"/>
                <w:sz w:val="22"/>
                <w:szCs w:val="22"/>
              </w:rPr>
            </w:pPr>
            <w:r w:rsidRPr="00FB29F8">
              <w:rPr>
                <w:rFonts w:ascii="Arial" w:hAnsi="Arial" w:cs="Arial"/>
                <w:sz w:val="22"/>
                <w:szCs w:val="22"/>
              </w:rPr>
              <w:t>To have full knowledge and appreciation of the range of activities, organisations and individuals that could provide extra support for students and their families and recommend referrals as appropriate.</w:t>
            </w:r>
          </w:p>
        </w:tc>
      </w:tr>
      <w:tr w:rsidR="00FB29F8" w:rsidRPr="00B40FAE" w14:paraId="49F186B3" w14:textId="77777777" w:rsidTr="00B903AF">
        <w:trPr>
          <w:trHeight w:val="680"/>
        </w:trPr>
        <w:tc>
          <w:tcPr>
            <w:tcW w:w="562" w:type="dxa"/>
            <w:vAlign w:val="center"/>
          </w:tcPr>
          <w:p w14:paraId="5434CAFB" w14:textId="51AF88E6" w:rsidR="00FB29F8" w:rsidRPr="00AF7129" w:rsidRDefault="00FB29F8" w:rsidP="00FB29F8">
            <w:pPr>
              <w:widowControl w:val="0"/>
              <w:spacing w:before="120" w:after="120"/>
              <w:jc w:val="center"/>
              <w:rPr>
                <w:rFonts w:ascii="Arial" w:hAnsi="Arial" w:cs="Arial"/>
                <w:bCs/>
                <w:color w:val="000000" w:themeColor="text1"/>
                <w:sz w:val="22"/>
                <w:szCs w:val="22"/>
              </w:rPr>
            </w:pPr>
            <w:r>
              <w:rPr>
                <w:rFonts w:ascii="Arial" w:hAnsi="Arial" w:cs="Arial"/>
                <w:bCs/>
                <w:color w:val="000000" w:themeColor="text1"/>
                <w:sz w:val="22"/>
                <w:szCs w:val="22"/>
              </w:rPr>
              <w:lastRenderedPageBreak/>
              <w:t>3.5</w:t>
            </w:r>
          </w:p>
        </w:tc>
        <w:tc>
          <w:tcPr>
            <w:tcW w:w="9923" w:type="dxa"/>
            <w:gridSpan w:val="2"/>
          </w:tcPr>
          <w:p w14:paraId="085BEF21" w14:textId="7A278765" w:rsidR="00FB29F8" w:rsidRPr="00FB29F8" w:rsidRDefault="00FB29F8" w:rsidP="00FB29F8">
            <w:pPr>
              <w:spacing w:before="120" w:after="120"/>
              <w:rPr>
                <w:rFonts w:ascii="Arial" w:hAnsi="Arial" w:cs="Arial"/>
                <w:sz w:val="22"/>
                <w:szCs w:val="22"/>
              </w:rPr>
            </w:pPr>
            <w:r w:rsidRPr="00FB29F8">
              <w:rPr>
                <w:rFonts w:ascii="Arial" w:hAnsi="Arial" w:cs="Arial"/>
                <w:sz w:val="22"/>
                <w:szCs w:val="22"/>
              </w:rPr>
              <w:t>To provide support for students emotional and social needs by encouraging and modelling positive behaviour in line with school policy.</w:t>
            </w:r>
          </w:p>
        </w:tc>
      </w:tr>
      <w:tr w:rsidR="00FB29F8" w:rsidRPr="00B40FAE" w14:paraId="31EE0545" w14:textId="77777777" w:rsidTr="00B903AF">
        <w:trPr>
          <w:trHeight w:val="680"/>
        </w:trPr>
        <w:tc>
          <w:tcPr>
            <w:tcW w:w="562" w:type="dxa"/>
            <w:vAlign w:val="center"/>
          </w:tcPr>
          <w:p w14:paraId="75665578" w14:textId="02F9D5A9" w:rsidR="00FB29F8" w:rsidRPr="00AF7129" w:rsidRDefault="00FB29F8" w:rsidP="00FB29F8">
            <w:pPr>
              <w:widowControl w:val="0"/>
              <w:jc w:val="center"/>
              <w:rPr>
                <w:rFonts w:ascii="Arial" w:hAnsi="Arial" w:cs="Arial"/>
                <w:bCs/>
                <w:color w:val="000000" w:themeColor="text1"/>
                <w:sz w:val="22"/>
                <w:szCs w:val="22"/>
              </w:rPr>
            </w:pPr>
            <w:r>
              <w:rPr>
                <w:rFonts w:ascii="Arial" w:hAnsi="Arial" w:cs="Arial"/>
                <w:bCs/>
                <w:color w:val="000000" w:themeColor="text1"/>
                <w:sz w:val="22"/>
                <w:szCs w:val="22"/>
              </w:rPr>
              <w:t>3.6</w:t>
            </w:r>
          </w:p>
        </w:tc>
        <w:tc>
          <w:tcPr>
            <w:tcW w:w="9923" w:type="dxa"/>
            <w:gridSpan w:val="2"/>
          </w:tcPr>
          <w:p w14:paraId="71E9D06E" w14:textId="134D04E8" w:rsidR="00FB29F8" w:rsidRPr="00FB29F8" w:rsidRDefault="00FB29F8" w:rsidP="00FB29F8">
            <w:pPr>
              <w:spacing w:before="120" w:after="120"/>
              <w:rPr>
                <w:rFonts w:ascii="Arial" w:hAnsi="Arial" w:cs="Arial"/>
                <w:sz w:val="22"/>
                <w:szCs w:val="22"/>
              </w:rPr>
            </w:pPr>
            <w:r w:rsidRPr="00FB29F8">
              <w:rPr>
                <w:rFonts w:ascii="Arial" w:hAnsi="Arial" w:cs="Arial"/>
                <w:sz w:val="22"/>
                <w:szCs w:val="22"/>
              </w:rPr>
              <w:t>To work within agreed legal and ethical boundaries particularly in regard to child protection.  To maintain good case recording and present reports to panels and in court as appropriate.</w:t>
            </w:r>
          </w:p>
        </w:tc>
      </w:tr>
      <w:tr w:rsidR="00FB29F8" w:rsidRPr="00B40FAE" w14:paraId="228C2618" w14:textId="77777777" w:rsidTr="00B40FAE">
        <w:trPr>
          <w:trHeight w:val="680"/>
        </w:trPr>
        <w:tc>
          <w:tcPr>
            <w:tcW w:w="562" w:type="dxa"/>
            <w:vAlign w:val="center"/>
          </w:tcPr>
          <w:p w14:paraId="0CC64C35" w14:textId="7D920AD6" w:rsidR="00FB29F8" w:rsidRPr="00586347" w:rsidRDefault="00FB29F8" w:rsidP="00FB29F8">
            <w:pPr>
              <w:widowControl w:val="0"/>
              <w:jc w:val="center"/>
              <w:rPr>
                <w:rFonts w:ascii="Arial" w:hAnsi="Arial" w:cs="Arial"/>
                <w:b/>
                <w:color w:val="000000" w:themeColor="text1"/>
                <w:sz w:val="22"/>
                <w:szCs w:val="22"/>
              </w:rPr>
            </w:pPr>
            <w:r w:rsidRPr="00586347">
              <w:rPr>
                <w:rFonts w:ascii="Arial" w:hAnsi="Arial" w:cs="Arial"/>
                <w:b/>
                <w:color w:val="000000" w:themeColor="text1"/>
                <w:sz w:val="22"/>
                <w:szCs w:val="22"/>
              </w:rPr>
              <w:t>4.0</w:t>
            </w:r>
          </w:p>
        </w:tc>
        <w:tc>
          <w:tcPr>
            <w:tcW w:w="9923" w:type="dxa"/>
            <w:gridSpan w:val="2"/>
            <w:vAlign w:val="center"/>
          </w:tcPr>
          <w:p w14:paraId="2E663857" w14:textId="444A1E9F" w:rsidR="00FB29F8" w:rsidRPr="00FB29F8" w:rsidRDefault="00FB29F8" w:rsidP="00FB29F8">
            <w:pPr>
              <w:widowControl w:val="0"/>
              <w:tabs>
                <w:tab w:val="left" w:pos="142"/>
              </w:tabs>
              <w:spacing w:before="120" w:after="120"/>
              <w:rPr>
                <w:rFonts w:ascii="Arial" w:hAnsi="Arial" w:cs="Arial"/>
                <w:b/>
                <w:color w:val="000000" w:themeColor="text1"/>
                <w:sz w:val="22"/>
                <w:szCs w:val="22"/>
              </w:rPr>
            </w:pPr>
            <w:r w:rsidRPr="00FB29F8">
              <w:rPr>
                <w:rFonts w:ascii="Arial" w:hAnsi="Arial" w:cs="Arial"/>
                <w:b/>
                <w:sz w:val="22"/>
                <w:szCs w:val="22"/>
              </w:rPr>
              <w:t>To create a culture of excellence and a commitment to learning.</w:t>
            </w:r>
          </w:p>
        </w:tc>
      </w:tr>
      <w:tr w:rsidR="00FB29F8" w:rsidRPr="00B40FAE" w14:paraId="7E358104" w14:textId="77777777" w:rsidTr="00B40FAE">
        <w:trPr>
          <w:trHeight w:val="680"/>
        </w:trPr>
        <w:tc>
          <w:tcPr>
            <w:tcW w:w="562" w:type="dxa"/>
            <w:vAlign w:val="center"/>
          </w:tcPr>
          <w:p w14:paraId="716F9022" w14:textId="75A62543" w:rsidR="00FB29F8" w:rsidRPr="00FB29F8" w:rsidRDefault="00FB29F8" w:rsidP="00FB29F8">
            <w:pPr>
              <w:widowControl w:val="0"/>
              <w:jc w:val="center"/>
              <w:rPr>
                <w:rFonts w:ascii="Arial" w:hAnsi="Arial" w:cs="Arial"/>
                <w:bCs/>
                <w:color w:val="000000" w:themeColor="text1"/>
                <w:sz w:val="22"/>
                <w:szCs w:val="22"/>
              </w:rPr>
            </w:pPr>
            <w:r w:rsidRPr="00FB29F8">
              <w:rPr>
                <w:rFonts w:ascii="Arial" w:hAnsi="Arial" w:cs="Arial"/>
                <w:bCs/>
                <w:color w:val="000000" w:themeColor="text1"/>
                <w:sz w:val="22"/>
                <w:szCs w:val="22"/>
              </w:rPr>
              <w:t>4.1</w:t>
            </w:r>
          </w:p>
        </w:tc>
        <w:tc>
          <w:tcPr>
            <w:tcW w:w="9923" w:type="dxa"/>
            <w:gridSpan w:val="2"/>
            <w:vAlign w:val="center"/>
          </w:tcPr>
          <w:p w14:paraId="5FF968C7" w14:textId="23375027" w:rsidR="00FB29F8" w:rsidRPr="00FB29F8" w:rsidRDefault="00FB29F8" w:rsidP="00FB29F8">
            <w:pPr>
              <w:widowControl w:val="0"/>
              <w:tabs>
                <w:tab w:val="left" w:pos="142"/>
              </w:tabs>
              <w:spacing w:before="120" w:after="120"/>
              <w:rPr>
                <w:rFonts w:ascii="Arial" w:hAnsi="Arial" w:cs="Arial"/>
                <w:b/>
                <w:sz w:val="22"/>
                <w:szCs w:val="22"/>
              </w:rPr>
            </w:pPr>
            <w:r w:rsidRPr="00FB29F8">
              <w:rPr>
                <w:rFonts w:ascii="Arial" w:hAnsi="Arial" w:cs="Arial"/>
                <w:sz w:val="22"/>
                <w:szCs w:val="22"/>
              </w:rPr>
              <w:t>To develop and lead a tutoring programme for a year group that supports students pastoral and wellbeing needs.</w:t>
            </w:r>
          </w:p>
        </w:tc>
      </w:tr>
      <w:tr w:rsidR="00FB29F8" w:rsidRPr="00B40FAE" w14:paraId="11630486" w14:textId="77777777" w:rsidTr="00B40FAE">
        <w:trPr>
          <w:trHeight w:val="680"/>
        </w:trPr>
        <w:tc>
          <w:tcPr>
            <w:tcW w:w="562" w:type="dxa"/>
            <w:vAlign w:val="center"/>
          </w:tcPr>
          <w:p w14:paraId="66E47915" w14:textId="2BCA536A" w:rsidR="00FB29F8" w:rsidRPr="00FB29F8" w:rsidRDefault="00FB29F8" w:rsidP="00FB29F8">
            <w:pPr>
              <w:widowControl w:val="0"/>
              <w:jc w:val="center"/>
              <w:rPr>
                <w:rFonts w:ascii="Arial" w:hAnsi="Arial" w:cs="Arial"/>
                <w:bCs/>
                <w:color w:val="000000" w:themeColor="text1"/>
                <w:sz w:val="22"/>
                <w:szCs w:val="22"/>
              </w:rPr>
            </w:pPr>
            <w:r w:rsidRPr="00FB29F8">
              <w:rPr>
                <w:rFonts w:ascii="Arial" w:hAnsi="Arial" w:cs="Arial"/>
                <w:bCs/>
                <w:color w:val="000000" w:themeColor="text1"/>
                <w:sz w:val="22"/>
                <w:szCs w:val="22"/>
              </w:rPr>
              <w:t>4.2</w:t>
            </w:r>
          </w:p>
        </w:tc>
        <w:tc>
          <w:tcPr>
            <w:tcW w:w="9923" w:type="dxa"/>
            <w:gridSpan w:val="2"/>
            <w:vAlign w:val="center"/>
          </w:tcPr>
          <w:p w14:paraId="66060E64" w14:textId="1EB13544" w:rsidR="00FB29F8" w:rsidRPr="00FB29F8" w:rsidRDefault="00FB29F8" w:rsidP="00FB29F8">
            <w:pPr>
              <w:widowControl w:val="0"/>
              <w:tabs>
                <w:tab w:val="left" w:pos="142"/>
              </w:tabs>
              <w:spacing w:before="120" w:after="120"/>
              <w:rPr>
                <w:rFonts w:ascii="Arial" w:hAnsi="Arial" w:cs="Arial"/>
                <w:sz w:val="22"/>
                <w:szCs w:val="22"/>
              </w:rPr>
            </w:pPr>
            <w:r w:rsidRPr="00FB29F8">
              <w:rPr>
                <w:rFonts w:ascii="Arial" w:hAnsi="Arial" w:cs="Arial"/>
                <w:sz w:val="22"/>
                <w:szCs w:val="22"/>
              </w:rPr>
              <w:t>To undertake a comprehensive assessment of young people referred for mentoring and to support students learning in the most effective way.</w:t>
            </w:r>
          </w:p>
        </w:tc>
      </w:tr>
      <w:tr w:rsidR="00FB29F8" w:rsidRPr="00B40FAE" w14:paraId="1812AF92" w14:textId="77777777" w:rsidTr="00B40FAE">
        <w:trPr>
          <w:trHeight w:val="454"/>
        </w:trPr>
        <w:tc>
          <w:tcPr>
            <w:tcW w:w="562" w:type="dxa"/>
            <w:vAlign w:val="center"/>
          </w:tcPr>
          <w:p w14:paraId="2353167C" w14:textId="5B13F688" w:rsidR="00FB29F8" w:rsidRPr="00B40FAE" w:rsidRDefault="00FB29F8" w:rsidP="00FB29F8">
            <w:pPr>
              <w:widowControl w:val="0"/>
              <w:jc w:val="center"/>
              <w:rPr>
                <w:rFonts w:ascii="Arial" w:hAnsi="Arial" w:cs="Arial"/>
                <w:b/>
                <w:color w:val="000000" w:themeColor="text1"/>
                <w:sz w:val="22"/>
                <w:szCs w:val="22"/>
              </w:rPr>
            </w:pPr>
            <w:r>
              <w:rPr>
                <w:rFonts w:ascii="Arial" w:hAnsi="Arial" w:cs="Arial"/>
                <w:b/>
                <w:color w:val="000000" w:themeColor="text1"/>
                <w:sz w:val="22"/>
                <w:szCs w:val="22"/>
              </w:rPr>
              <w:t>5</w:t>
            </w:r>
            <w:r w:rsidRPr="00B40FAE">
              <w:rPr>
                <w:rFonts w:ascii="Arial" w:hAnsi="Arial" w:cs="Arial"/>
                <w:b/>
                <w:color w:val="000000" w:themeColor="text1"/>
                <w:sz w:val="22"/>
                <w:szCs w:val="22"/>
              </w:rPr>
              <w:t>.0</w:t>
            </w:r>
          </w:p>
        </w:tc>
        <w:tc>
          <w:tcPr>
            <w:tcW w:w="9923" w:type="dxa"/>
            <w:gridSpan w:val="2"/>
            <w:vAlign w:val="center"/>
          </w:tcPr>
          <w:p w14:paraId="4592494C" w14:textId="77777777" w:rsidR="00FB29F8" w:rsidRPr="00FB29F8" w:rsidRDefault="00FB29F8" w:rsidP="00FB29F8">
            <w:pPr>
              <w:widowControl w:val="0"/>
              <w:tabs>
                <w:tab w:val="left" w:pos="142"/>
              </w:tabs>
              <w:spacing w:before="120" w:after="120"/>
              <w:rPr>
                <w:rFonts w:ascii="Arial" w:hAnsi="Arial" w:cs="Arial"/>
                <w:b/>
                <w:sz w:val="22"/>
                <w:szCs w:val="22"/>
              </w:rPr>
            </w:pPr>
            <w:r w:rsidRPr="00FB29F8">
              <w:rPr>
                <w:rFonts w:ascii="Arial" w:hAnsi="Arial" w:cs="Arial"/>
                <w:b/>
                <w:sz w:val="22"/>
                <w:szCs w:val="22"/>
              </w:rPr>
              <w:t>Other duties</w:t>
            </w:r>
          </w:p>
        </w:tc>
      </w:tr>
      <w:tr w:rsidR="00FB29F8" w:rsidRPr="00B40FAE" w14:paraId="6A6AC074" w14:textId="77777777" w:rsidTr="00B40FAE">
        <w:trPr>
          <w:trHeight w:val="567"/>
        </w:trPr>
        <w:tc>
          <w:tcPr>
            <w:tcW w:w="562" w:type="dxa"/>
            <w:vAlign w:val="center"/>
          </w:tcPr>
          <w:p w14:paraId="73A0B35D" w14:textId="345115A5" w:rsidR="00FB29F8" w:rsidRDefault="00FB29F8" w:rsidP="00FB29F8">
            <w:pPr>
              <w:jc w:val="center"/>
              <w:rPr>
                <w:rFonts w:ascii="Arial" w:hAnsi="Arial" w:cs="Arial"/>
                <w:sz w:val="22"/>
                <w:szCs w:val="22"/>
              </w:rPr>
            </w:pPr>
            <w:r>
              <w:rPr>
                <w:rFonts w:ascii="Arial" w:hAnsi="Arial" w:cs="Arial"/>
                <w:sz w:val="22"/>
                <w:szCs w:val="22"/>
              </w:rPr>
              <w:t>5.1</w:t>
            </w:r>
          </w:p>
        </w:tc>
        <w:tc>
          <w:tcPr>
            <w:tcW w:w="9923" w:type="dxa"/>
            <w:gridSpan w:val="2"/>
            <w:vAlign w:val="center"/>
          </w:tcPr>
          <w:p w14:paraId="770DE082" w14:textId="75EE62EE" w:rsidR="00FB29F8" w:rsidRPr="00FB29F8" w:rsidRDefault="00FB29F8" w:rsidP="00FB29F8">
            <w:pPr>
              <w:widowControl w:val="0"/>
              <w:spacing w:before="120" w:after="120"/>
              <w:rPr>
                <w:rFonts w:ascii="Arial" w:hAnsi="Arial" w:cs="Arial"/>
                <w:color w:val="000000" w:themeColor="text1"/>
                <w:sz w:val="22"/>
                <w:szCs w:val="22"/>
              </w:rPr>
            </w:pPr>
            <w:r w:rsidRPr="00FB29F8">
              <w:rPr>
                <w:rFonts w:ascii="Arial" w:hAnsi="Arial" w:cs="Arial"/>
                <w:sz w:val="22"/>
                <w:szCs w:val="22"/>
              </w:rPr>
              <w:t>To promote inclusion and equality of opportunity for all students in accordance with academy policy.</w:t>
            </w:r>
          </w:p>
        </w:tc>
      </w:tr>
      <w:tr w:rsidR="00FB29F8" w:rsidRPr="00B40FAE" w14:paraId="601EECBF" w14:textId="77777777" w:rsidTr="00B40FAE">
        <w:trPr>
          <w:trHeight w:val="567"/>
        </w:trPr>
        <w:tc>
          <w:tcPr>
            <w:tcW w:w="562" w:type="dxa"/>
            <w:vAlign w:val="center"/>
          </w:tcPr>
          <w:p w14:paraId="1FE6280B" w14:textId="2504A2E5" w:rsidR="00FB29F8" w:rsidRPr="00B40FAE" w:rsidRDefault="00FB29F8" w:rsidP="00FB29F8">
            <w:pPr>
              <w:jc w:val="center"/>
              <w:rPr>
                <w:rFonts w:ascii="Arial" w:hAnsi="Arial" w:cs="Arial"/>
                <w:sz w:val="22"/>
                <w:szCs w:val="22"/>
              </w:rPr>
            </w:pPr>
            <w:r>
              <w:rPr>
                <w:rFonts w:ascii="Arial" w:hAnsi="Arial" w:cs="Arial"/>
                <w:sz w:val="22"/>
                <w:szCs w:val="22"/>
              </w:rPr>
              <w:t>5</w:t>
            </w:r>
            <w:r w:rsidRPr="00B40FAE">
              <w:rPr>
                <w:rFonts w:ascii="Arial" w:hAnsi="Arial" w:cs="Arial"/>
                <w:sz w:val="22"/>
                <w:szCs w:val="22"/>
              </w:rPr>
              <w:t>.</w:t>
            </w:r>
            <w:r>
              <w:rPr>
                <w:rFonts w:ascii="Arial" w:hAnsi="Arial" w:cs="Arial"/>
                <w:sz w:val="22"/>
                <w:szCs w:val="22"/>
              </w:rPr>
              <w:t>2</w:t>
            </w:r>
          </w:p>
        </w:tc>
        <w:tc>
          <w:tcPr>
            <w:tcW w:w="9923" w:type="dxa"/>
            <w:gridSpan w:val="2"/>
            <w:vAlign w:val="center"/>
          </w:tcPr>
          <w:p w14:paraId="5B9AE3B8" w14:textId="76C11983" w:rsidR="00FB29F8" w:rsidRPr="00FB29F8" w:rsidRDefault="00FB29F8" w:rsidP="00FB29F8">
            <w:pPr>
              <w:widowControl w:val="0"/>
              <w:spacing w:before="120" w:after="120"/>
              <w:rPr>
                <w:rFonts w:ascii="Arial" w:hAnsi="Arial" w:cs="Arial"/>
                <w:color w:val="000000" w:themeColor="text1"/>
                <w:sz w:val="22"/>
                <w:szCs w:val="22"/>
              </w:rPr>
            </w:pPr>
            <w:r w:rsidRPr="00FB29F8">
              <w:rPr>
                <w:rFonts w:ascii="Arial" w:hAnsi="Arial" w:cs="Arial"/>
                <w:color w:val="000000" w:themeColor="text1"/>
                <w:sz w:val="22"/>
                <w:szCs w:val="22"/>
              </w:rPr>
              <w:t>To undertake other reasonable duties as directed by your line manager</w:t>
            </w:r>
          </w:p>
        </w:tc>
      </w:tr>
      <w:tr w:rsidR="00FB29F8" w:rsidRPr="00B40FAE" w14:paraId="44F74E8E" w14:textId="77777777" w:rsidTr="00B40FAE">
        <w:trPr>
          <w:trHeight w:val="567"/>
        </w:trPr>
        <w:tc>
          <w:tcPr>
            <w:tcW w:w="562" w:type="dxa"/>
            <w:vAlign w:val="center"/>
          </w:tcPr>
          <w:p w14:paraId="1D6D529A" w14:textId="5074B344" w:rsidR="00FB29F8" w:rsidRPr="00B40FAE" w:rsidRDefault="00FB29F8" w:rsidP="00FB29F8">
            <w:pPr>
              <w:jc w:val="center"/>
              <w:rPr>
                <w:rFonts w:ascii="Arial" w:hAnsi="Arial" w:cs="Arial"/>
                <w:sz w:val="22"/>
                <w:szCs w:val="22"/>
              </w:rPr>
            </w:pPr>
            <w:r>
              <w:rPr>
                <w:rFonts w:ascii="Arial" w:hAnsi="Arial" w:cs="Arial"/>
                <w:sz w:val="22"/>
                <w:szCs w:val="22"/>
              </w:rPr>
              <w:t>5</w:t>
            </w:r>
            <w:r w:rsidRPr="00B40FAE">
              <w:rPr>
                <w:rFonts w:ascii="Arial" w:hAnsi="Arial" w:cs="Arial"/>
                <w:sz w:val="22"/>
                <w:szCs w:val="22"/>
              </w:rPr>
              <w:t>.</w:t>
            </w:r>
            <w:r>
              <w:rPr>
                <w:rFonts w:ascii="Arial" w:hAnsi="Arial" w:cs="Arial"/>
                <w:sz w:val="22"/>
                <w:szCs w:val="22"/>
              </w:rPr>
              <w:t>3</w:t>
            </w:r>
          </w:p>
        </w:tc>
        <w:tc>
          <w:tcPr>
            <w:tcW w:w="9923" w:type="dxa"/>
            <w:gridSpan w:val="2"/>
            <w:vAlign w:val="center"/>
          </w:tcPr>
          <w:p w14:paraId="0606910D" w14:textId="0B0D57D1" w:rsidR="00FB29F8" w:rsidRPr="00FB29F8" w:rsidRDefault="00FB29F8" w:rsidP="00FB29F8">
            <w:pPr>
              <w:spacing w:before="120" w:after="120"/>
              <w:rPr>
                <w:rFonts w:ascii="Arial" w:hAnsi="Arial" w:cs="Arial"/>
                <w:color w:val="000000" w:themeColor="text1"/>
                <w:sz w:val="22"/>
                <w:szCs w:val="22"/>
              </w:rPr>
            </w:pPr>
            <w:r w:rsidRPr="00FB29F8">
              <w:rPr>
                <w:rFonts w:ascii="Arial" w:hAnsi="Arial" w:cs="Arial"/>
                <w:color w:val="000000" w:themeColor="text1"/>
                <w:sz w:val="22"/>
                <w:szCs w:val="22"/>
              </w:rPr>
              <w:t xml:space="preserve">To carry out all activities in line with the Trust’s Human Resources, Data Protection, Health &amp; Safety and Equal Opportunities policies and the Trust’s Financial Regulations </w:t>
            </w:r>
          </w:p>
        </w:tc>
      </w:tr>
      <w:tr w:rsidR="00FB29F8" w:rsidRPr="00B40FAE" w14:paraId="09A67435" w14:textId="77777777" w:rsidTr="00B40FAE">
        <w:trPr>
          <w:trHeight w:val="1665"/>
        </w:trPr>
        <w:tc>
          <w:tcPr>
            <w:tcW w:w="10485" w:type="dxa"/>
            <w:gridSpan w:val="3"/>
            <w:tcBorders>
              <w:bottom w:val="nil"/>
            </w:tcBorders>
            <w:vAlign w:val="center"/>
          </w:tcPr>
          <w:p w14:paraId="4B973332" w14:textId="77777777" w:rsidR="00FB29F8" w:rsidRDefault="00FB29F8" w:rsidP="00FB29F8">
            <w:pPr>
              <w:spacing w:before="120" w:after="120"/>
              <w:rPr>
                <w:rFonts w:ascii="Arial" w:hAnsi="Arial" w:cs="Arial"/>
                <w:sz w:val="22"/>
                <w:szCs w:val="22"/>
              </w:rPr>
            </w:pPr>
            <w:r w:rsidRPr="00B40FAE">
              <w:rPr>
                <w:rFonts w:ascii="Arial" w:hAnsi="Arial" w:cs="Arial"/>
                <w:sz w:val="22"/>
                <w:szCs w:val="22"/>
              </w:rPr>
              <w:t>This Job Description is correct at the time of print and gives the main responsibilities and tasks of the role.  These may however be changed or added to as appropriate.</w:t>
            </w:r>
          </w:p>
          <w:p w14:paraId="005D1E54" w14:textId="77777777" w:rsidR="00FB29F8" w:rsidRDefault="00FB29F8" w:rsidP="00FB29F8">
            <w:pPr>
              <w:spacing w:before="120" w:after="120"/>
              <w:rPr>
                <w:rFonts w:ascii="Arial" w:hAnsi="Arial" w:cs="Arial"/>
                <w:sz w:val="22"/>
                <w:szCs w:val="22"/>
              </w:rPr>
            </w:pPr>
          </w:p>
          <w:p w14:paraId="486FF212" w14:textId="62F8E5BD" w:rsidR="00FB29F8" w:rsidRPr="00B40FAE" w:rsidRDefault="00FB29F8" w:rsidP="00FB29F8">
            <w:pPr>
              <w:spacing w:before="120" w:after="120"/>
              <w:rPr>
                <w:rFonts w:ascii="Arial" w:hAnsi="Arial" w:cs="Arial"/>
                <w:sz w:val="22"/>
                <w:szCs w:val="22"/>
              </w:rPr>
            </w:pPr>
            <w:r w:rsidRPr="00B40FAE">
              <w:rPr>
                <w:rFonts w:ascii="Arial" w:hAnsi="Arial" w:cs="Arial"/>
                <w:sz w:val="22"/>
                <w:szCs w:val="22"/>
              </w:rPr>
              <w:t>There may also be the need for staff to undertake additional duties from time to time, appropriate to the level of the post.  Should these additional tasks become a frequent part of the role, the job description will be revised through consultation with the post holder.</w:t>
            </w:r>
          </w:p>
        </w:tc>
      </w:tr>
      <w:tr w:rsidR="00FB29F8" w:rsidRPr="00B40FAE" w14:paraId="384EA33D" w14:textId="77777777" w:rsidTr="00B40FAE">
        <w:trPr>
          <w:trHeight w:val="454"/>
        </w:trPr>
        <w:tc>
          <w:tcPr>
            <w:tcW w:w="10485" w:type="dxa"/>
            <w:gridSpan w:val="3"/>
            <w:vAlign w:val="center"/>
          </w:tcPr>
          <w:p w14:paraId="6EBF3484" w14:textId="7182BDCC" w:rsidR="00FB29F8" w:rsidRPr="00B40FAE" w:rsidRDefault="00FB29F8" w:rsidP="00FB29F8">
            <w:pPr>
              <w:rPr>
                <w:rFonts w:ascii="Arial" w:hAnsi="Arial" w:cs="Arial"/>
                <w:b/>
                <w:sz w:val="22"/>
                <w:szCs w:val="22"/>
              </w:rPr>
            </w:pPr>
            <w:r w:rsidRPr="00B40FAE">
              <w:rPr>
                <w:rFonts w:ascii="Arial" w:hAnsi="Arial" w:cs="Arial"/>
                <w:b/>
                <w:sz w:val="22"/>
                <w:szCs w:val="22"/>
              </w:rPr>
              <w:t xml:space="preserve">Date: </w:t>
            </w:r>
            <w:r>
              <w:rPr>
                <w:rFonts w:ascii="Arial" w:hAnsi="Arial" w:cs="Arial"/>
                <w:b/>
                <w:sz w:val="22"/>
                <w:szCs w:val="22"/>
              </w:rPr>
              <w:t>July 2020</w:t>
            </w:r>
          </w:p>
        </w:tc>
      </w:tr>
      <w:tr w:rsidR="00FB29F8" w:rsidRPr="00B40FAE" w14:paraId="17D0074B" w14:textId="77777777" w:rsidTr="00B40FAE">
        <w:trPr>
          <w:trHeight w:val="454"/>
        </w:trPr>
        <w:tc>
          <w:tcPr>
            <w:tcW w:w="10485" w:type="dxa"/>
            <w:gridSpan w:val="3"/>
            <w:tcBorders>
              <w:bottom w:val="single" w:sz="4" w:space="0" w:color="auto"/>
            </w:tcBorders>
            <w:vAlign w:val="center"/>
          </w:tcPr>
          <w:p w14:paraId="3BD93B98" w14:textId="77777777" w:rsidR="00FB29F8" w:rsidRPr="00B40FAE" w:rsidRDefault="00FB29F8" w:rsidP="00FB29F8">
            <w:pPr>
              <w:rPr>
                <w:rFonts w:ascii="Arial" w:hAnsi="Arial" w:cs="Arial"/>
                <w:b/>
                <w:sz w:val="22"/>
                <w:szCs w:val="22"/>
              </w:rPr>
            </w:pPr>
            <w:r w:rsidRPr="00B40FAE">
              <w:rPr>
                <w:rFonts w:ascii="Arial" w:hAnsi="Arial" w:cs="Arial"/>
                <w:b/>
                <w:sz w:val="22"/>
                <w:szCs w:val="22"/>
              </w:rPr>
              <w:t>Additional Information</w:t>
            </w:r>
          </w:p>
        </w:tc>
      </w:tr>
      <w:tr w:rsidR="00FB29F8" w:rsidRPr="00B40FAE" w14:paraId="573B42D6" w14:textId="77777777" w:rsidTr="00B40FAE">
        <w:trPr>
          <w:trHeight w:val="1489"/>
        </w:trPr>
        <w:tc>
          <w:tcPr>
            <w:tcW w:w="10485" w:type="dxa"/>
            <w:gridSpan w:val="3"/>
            <w:tcBorders>
              <w:bottom w:val="nil"/>
            </w:tcBorders>
            <w:vAlign w:val="center"/>
          </w:tcPr>
          <w:p w14:paraId="22B49041" w14:textId="6357EC12" w:rsidR="00FB29F8" w:rsidRPr="00B40FAE" w:rsidRDefault="00FB29F8" w:rsidP="00FB29F8">
            <w:pPr>
              <w:numPr>
                <w:ilvl w:val="0"/>
                <w:numId w:val="3"/>
              </w:numPr>
              <w:ind w:left="284" w:hanging="284"/>
              <w:contextualSpacing/>
              <w:rPr>
                <w:rFonts w:ascii="Arial" w:hAnsi="Arial" w:cs="Arial"/>
                <w:sz w:val="22"/>
                <w:szCs w:val="22"/>
              </w:rPr>
            </w:pPr>
            <w:r w:rsidRPr="00B40FAE">
              <w:rPr>
                <w:rFonts w:ascii="Arial" w:hAnsi="Arial" w:cs="Arial"/>
                <w:sz w:val="22"/>
                <w:szCs w:val="22"/>
              </w:rPr>
              <w:t xml:space="preserve">All Support Staff posts within the Trust are subject to a </w:t>
            </w:r>
            <w:r>
              <w:rPr>
                <w:rFonts w:ascii="Arial" w:hAnsi="Arial" w:cs="Arial"/>
                <w:sz w:val="22"/>
                <w:szCs w:val="22"/>
              </w:rPr>
              <w:t>six-month</w:t>
            </w:r>
            <w:r w:rsidRPr="00B40FAE">
              <w:rPr>
                <w:rFonts w:ascii="Arial" w:hAnsi="Arial" w:cs="Arial"/>
                <w:sz w:val="22"/>
                <w:szCs w:val="22"/>
              </w:rPr>
              <w:t xml:space="preserve"> probationary period</w:t>
            </w:r>
            <w:r>
              <w:rPr>
                <w:rFonts w:ascii="Arial" w:hAnsi="Arial" w:cs="Arial"/>
                <w:sz w:val="22"/>
                <w:szCs w:val="22"/>
              </w:rPr>
              <w:t>.</w:t>
            </w:r>
          </w:p>
          <w:p w14:paraId="040ED673" w14:textId="5A7F5E77" w:rsidR="00FB29F8" w:rsidRPr="00B40FAE" w:rsidRDefault="00FB29F8" w:rsidP="00FB29F8">
            <w:pPr>
              <w:numPr>
                <w:ilvl w:val="0"/>
                <w:numId w:val="3"/>
              </w:numPr>
              <w:ind w:left="284" w:hanging="284"/>
              <w:contextualSpacing/>
              <w:rPr>
                <w:rFonts w:ascii="Arial" w:hAnsi="Arial" w:cs="Arial"/>
                <w:sz w:val="22"/>
                <w:szCs w:val="22"/>
              </w:rPr>
            </w:pPr>
            <w:r w:rsidRPr="00B40FAE">
              <w:rPr>
                <w:rFonts w:ascii="Arial" w:hAnsi="Arial" w:cs="Arial"/>
                <w:sz w:val="22"/>
                <w:szCs w:val="22"/>
              </w:rPr>
              <w:t>This post is subject to a Disclosure and Barring Services (DBS) check</w:t>
            </w:r>
            <w:r>
              <w:rPr>
                <w:rFonts w:ascii="Arial" w:hAnsi="Arial" w:cs="Arial"/>
                <w:sz w:val="22"/>
                <w:szCs w:val="22"/>
              </w:rPr>
              <w:t>.</w:t>
            </w:r>
          </w:p>
          <w:p w14:paraId="318505C6" w14:textId="00F8FD7E" w:rsidR="00FB29F8" w:rsidRPr="00B40FAE" w:rsidRDefault="00FB29F8" w:rsidP="00FB29F8">
            <w:pPr>
              <w:numPr>
                <w:ilvl w:val="0"/>
                <w:numId w:val="3"/>
              </w:numPr>
              <w:ind w:left="284" w:hanging="284"/>
              <w:contextualSpacing/>
              <w:rPr>
                <w:rFonts w:ascii="Arial" w:hAnsi="Arial" w:cs="Arial"/>
                <w:sz w:val="22"/>
                <w:szCs w:val="22"/>
              </w:rPr>
            </w:pPr>
            <w:r w:rsidRPr="00B40FAE">
              <w:rPr>
                <w:rFonts w:ascii="Arial" w:hAnsi="Arial" w:cs="Arial"/>
                <w:sz w:val="22"/>
                <w:szCs w:val="22"/>
              </w:rPr>
              <w:t>This post is exempt from the Rehabilitation of Offenders Act (1974) – applicants must be prepared to disclose all criminal convictions and cautions including those that would otherwise be spent under the Act.</w:t>
            </w:r>
          </w:p>
        </w:tc>
      </w:tr>
      <w:tr w:rsidR="00FB29F8" w:rsidRPr="00B40FAE" w14:paraId="39337F83" w14:textId="77777777" w:rsidTr="00B30A4F">
        <w:trPr>
          <w:trHeight w:val="680"/>
        </w:trPr>
        <w:tc>
          <w:tcPr>
            <w:tcW w:w="10485" w:type="dxa"/>
            <w:gridSpan w:val="3"/>
            <w:vAlign w:val="center"/>
          </w:tcPr>
          <w:p w14:paraId="234C17A3" w14:textId="29DE9177" w:rsidR="00FB29F8" w:rsidRPr="00B40FAE" w:rsidRDefault="00FB29F8" w:rsidP="00FB29F8">
            <w:pPr>
              <w:jc w:val="center"/>
              <w:rPr>
                <w:rFonts w:ascii="Arial" w:hAnsi="Arial" w:cs="Arial"/>
                <w:b/>
                <w:sz w:val="22"/>
                <w:szCs w:val="22"/>
              </w:rPr>
            </w:pPr>
            <w:r w:rsidRPr="00B40FAE">
              <w:rPr>
                <w:rFonts w:ascii="Arial" w:hAnsi="Arial" w:cs="Arial"/>
                <w:b/>
                <w:sz w:val="22"/>
                <w:szCs w:val="22"/>
              </w:rPr>
              <w:t>The Trust is committed to safeguarding and promoting the welfare of children and young people,</w:t>
            </w:r>
            <w:r>
              <w:rPr>
                <w:rFonts w:ascii="Arial" w:hAnsi="Arial" w:cs="Arial"/>
                <w:b/>
                <w:sz w:val="22"/>
                <w:szCs w:val="22"/>
              </w:rPr>
              <w:t xml:space="preserve"> </w:t>
            </w:r>
            <w:r w:rsidRPr="00B40FAE">
              <w:rPr>
                <w:rFonts w:ascii="Arial" w:hAnsi="Arial" w:cs="Arial"/>
                <w:b/>
                <w:sz w:val="22"/>
                <w:szCs w:val="22"/>
              </w:rPr>
              <w:t>and expects all staff and volunteers to share this commitment.</w:t>
            </w:r>
          </w:p>
        </w:tc>
      </w:tr>
    </w:tbl>
    <w:p w14:paraId="03B26D9D" w14:textId="700D7AC9" w:rsidR="002F64C1" w:rsidRDefault="002F64C1" w:rsidP="00B40FAE">
      <w:pPr>
        <w:rPr>
          <w:rFonts w:ascii="Arial" w:hAnsi="Arial" w:cs="Arial"/>
          <w:sz w:val="22"/>
          <w:szCs w:val="22"/>
        </w:rPr>
      </w:pPr>
    </w:p>
    <w:p w14:paraId="502C5799" w14:textId="77777777" w:rsidR="00B30A4F" w:rsidRPr="00B40FAE" w:rsidRDefault="00B30A4F" w:rsidP="00B40FAE">
      <w:pPr>
        <w:rPr>
          <w:rFonts w:ascii="Arial" w:hAnsi="Arial" w:cs="Arial"/>
          <w:sz w:val="22"/>
          <w:szCs w:val="22"/>
        </w:rPr>
      </w:pPr>
    </w:p>
    <w:p w14:paraId="397B6279" w14:textId="77777777" w:rsidR="00FB29F8" w:rsidRDefault="00FB29F8" w:rsidP="008B3D29">
      <w:pPr>
        <w:rPr>
          <w:rFonts w:ascii="Arial" w:hAnsi="Arial" w:cs="Arial"/>
          <w:b/>
          <w:sz w:val="22"/>
          <w:szCs w:val="22"/>
        </w:rPr>
      </w:pPr>
    </w:p>
    <w:p w14:paraId="628FEB52" w14:textId="77777777" w:rsidR="00FB29F8" w:rsidRDefault="00FB29F8" w:rsidP="008B3D29">
      <w:pPr>
        <w:rPr>
          <w:rFonts w:ascii="Arial" w:hAnsi="Arial" w:cs="Arial"/>
          <w:b/>
          <w:sz w:val="22"/>
          <w:szCs w:val="22"/>
        </w:rPr>
      </w:pPr>
    </w:p>
    <w:p w14:paraId="26F72C29" w14:textId="77777777" w:rsidR="00FB29F8" w:rsidRDefault="00FB29F8" w:rsidP="008B3D29">
      <w:pPr>
        <w:rPr>
          <w:rFonts w:ascii="Arial" w:hAnsi="Arial" w:cs="Arial"/>
          <w:b/>
          <w:sz w:val="22"/>
          <w:szCs w:val="22"/>
        </w:rPr>
      </w:pPr>
    </w:p>
    <w:p w14:paraId="2A3F90BF" w14:textId="77777777" w:rsidR="00FB29F8" w:rsidRDefault="00FB29F8" w:rsidP="008B3D29">
      <w:pPr>
        <w:rPr>
          <w:rFonts w:ascii="Arial" w:hAnsi="Arial" w:cs="Arial"/>
          <w:b/>
          <w:sz w:val="22"/>
          <w:szCs w:val="22"/>
        </w:rPr>
      </w:pPr>
    </w:p>
    <w:p w14:paraId="2838200F" w14:textId="77777777" w:rsidR="00FB29F8" w:rsidRDefault="00FB29F8" w:rsidP="008B3D29">
      <w:pPr>
        <w:rPr>
          <w:rFonts w:ascii="Arial" w:hAnsi="Arial" w:cs="Arial"/>
          <w:b/>
          <w:sz w:val="22"/>
          <w:szCs w:val="22"/>
        </w:rPr>
      </w:pPr>
    </w:p>
    <w:p w14:paraId="0C49939E" w14:textId="77777777" w:rsidR="00FB29F8" w:rsidRDefault="00FB29F8" w:rsidP="008B3D29">
      <w:pPr>
        <w:rPr>
          <w:rFonts w:ascii="Arial" w:hAnsi="Arial" w:cs="Arial"/>
          <w:b/>
          <w:sz w:val="22"/>
          <w:szCs w:val="22"/>
        </w:rPr>
      </w:pPr>
    </w:p>
    <w:p w14:paraId="014FB54B" w14:textId="77777777" w:rsidR="00FB29F8" w:rsidRDefault="00FB29F8" w:rsidP="008B3D29">
      <w:pPr>
        <w:rPr>
          <w:rFonts w:ascii="Arial" w:hAnsi="Arial" w:cs="Arial"/>
          <w:b/>
          <w:sz w:val="22"/>
          <w:szCs w:val="22"/>
        </w:rPr>
      </w:pPr>
    </w:p>
    <w:p w14:paraId="6BBC575C" w14:textId="77777777" w:rsidR="00FB29F8" w:rsidRDefault="00FB29F8" w:rsidP="008B3D29">
      <w:pPr>
        <w:rPr>
          <w:rFonts w:ascii="Arial" w:hAnsi="Arial" w:cs="Arial"/>
          <w:b/>
          <w:sz w:val="22"/>
          <w:szCs w:val="22"/>
        </w:rPr>
      </w:pPr>
    </w:p>
    <w:p w14:paraId="78FF4962" w14:textId="77777777" w:rsidR="00FB29F8" w:rsidRDefault="00FB29F8" w:rsidP="008B3D29">
      <w:pPr>
        <w:rPr>
          <w:rFonts w:ascii="Arial" w:hAnsi="Arial" w:cs="Arial"/>
          <w:b/>
          <w:sz w:val="22"/>
          <w:szCs w:val="22"/>
        </w:rPr>
      </w:pPr>
    </w:p>
    <w:p w14:paraId="01A627DC" w14:textId="77777777" w:rsidR="00FB29F8" w:rsidRDefault="00FB29F8" w:rsidP="008B3D29">
      <w:pPr>
        <w:rPr>
          <w:rFonts w:ascii="Arial" w:hAnsi="Arial" w:cs="Arial"/>
          <w:b/>
          <w:sz w:val="22"/>
          <w:szCs w:val="22"/>
        </w:rPr>
      </w:pPr>
    </w:p>
    <w:p w14:paraId="4FB6EB5A" w14:textId="77777777" w:rsidR="00FB29F8" w:rsidRDefault="00FB29F8" w:rsidP="008B3D29">
      <w:pPr>
        <w:rPr>
          <w:rFonts w:ascii="Arial" w:hAnsi="Arial" w:cs="Arial"/>
          <w:b/>
          <w:sz w:val="22"/>
          <w:szCs w:val="22"/>
        </w:rPr>
      </w:pPr>
    </w:p>
    <w:p w14:paraId="522CCA9B" w14:textId="77777777" w:rsidR="00FB29F8" w:rsidRDefault="00FB29F8" w:rsidP="008B3D29">
      <w:pPr>
        <w:rPr>
          <w:rFonts w:ascii="Arial" w:hAnsi="Arial" w:cs="Arial"/>
          <w:b/>
          <w:sz w:val="22"/>
          <w:szCs w:val="22"/>
        </w:rPr>
      </w:pPr>
    </w:p>
    <w:p w14:paraId="20D6A5EF" w14:textId="77777777" w:rsidR="00FB29F8" w:rsidRDefault="00FB29F8" w:rsidP="008B3D29">
      <w:pPr>
        <w:rPr>
          <w:rFonts w:ascii="Arial" w:hAnsi="Arial" w:cs="Arial"/>
          <w:b/>
          <w:sz w:val="22"/>
          <w:szCs w:val="22"/>
        </w:rPr>
      </w:pPr>
    </w:p>
    <w:p w14:paraId="5181673D" w14:textId="77777777" w:rsidR="00FB29F8" w:rsidRDefault="00FB29F8" w:rsidP="008B3D29">
      <w:pPr>
        <w:rPr>
          <w:rFonts w:ascii="Arial" w:hAnsi="Arial" w:cs="Arial"/>
          <w:b/>
          <w:sz w:val="22"/>
          <w:szCs w:val="22"/>
        </w:rPr>
      </w:pPr>
    </w:p>
    <w:p w14:paraId="77A87044" w14:textId="23A02392" w:rsidR="00B40FAE" w:rsidRPr="00B40FAE" w:rsidRDefault="00B40FAE" w:rsidP="00FB29F8">
      <w:pPr>
        <w:jc w:val="center"/>
        <w:rPr>
          <w:rFonts w:ascii="Arial" w:hAnsi="Arial" w:cs="Arial"/>
          <w:b/>
          <w:sz w:val="22"/>
          <w:szCs w:val="22"/>
        </w:rPr>
      </w:pPr>
      <w:r w:rsidRPr="00B40FAE">
        <w:rPr>
          <w:rFonts w:ascii="Arial" w:hAnsi="Arial" w:cs="Arial"/>
          <w:b/>
          <w:sz w:val="22"/>
          <w:szCs w:val="22"/>
        </w:rPr>
        <w:t>PERSON SPECIFICATION</w:t>
      </w:r>
    </w:p>
    <w:p w14:paraId="30A4670A" w14:textId="2E11AB4C" w:rsidR="00B40FAE" w:rsidRPr="00B40FAE" w:rsidRDefault="00B40FAE" w:rsidP="00950453">
      <w:pPr>
        <w:rPr>
          <w:rFonts w:ascii="Arial" w:hAnsi="Arial" w:cs="Arial"/>
          <w:b/>
          <w:sz w:val="22"/>
          <w:szCs w:val="22"/>
        </w:rPr>
      </w:pPr>
    </w:p>
    <w:p w14:paraId="76E55314" w14:textId="3B644E5A" w:rsidR="00B40FAE" w:rsidRPr="00B40FAE" w:rsidRDefault="00B40FAE" w:rsidP="00950453">
      <w:pPr>
        <w:rPr>
          <w:rFonts w:ascii="Arial" w:hAnsi="Arial" w:cs="Arial"/>
          <w:color w:val="000000" w:themeColor="text1"/>
          <w:sz w:val="22"/>
          <w:szCs w:val="22"/>
        </w:rPr>
      </w:pPr>
      <w:r w:rsidRPr="00B40FAE">
        <w:rPr>
          <w:rFonts w:ascii="Arial" w:hAnsi="Arial" w:cs="Arial"/>
          <w:color w:val="000000" w:themeColor="text1"/>
          <w:sz w:val="22"/>
          <w:szCs w:val="22"/>
        </w:rPr>
        <w:t xml:space="preserve">The criteria below indicate the qualities that are needed to do the job well. Candidates for the post will be selected according to the extent to which they satisfy them, and their evidence of potential for developing the rest further. Most of the criteria must normally be met </w:t>
      </w:r>
      <w:proofErr w:type="gramStart"/>
      <w:r w:rsidRPr="00B40FAE">
        <w:rPr>
          <w:rFonts w:ascii="Arial" w:hAnsi="Arial" w:cs="Arial"/>
          <w:color w:val="000000" w:themeColor="text1"/>
          <w:sz w:val="22"/>
          <w:szCs w:val="22"/>
        </w:rPr>
        <w:t>in order to</w:t>
      </w:r>
      <w:proofErr w:type="gramEnd"/>
      <w:r w:rsidRPr="00B40FAE">
        <w:rPr>
          <w:rFonts w:ascii="Arial" w:hAnsi="Arial" w:cs="Arial"/>
          <w:color w:val="000000" w:themeColor="text1"/>
          <w:sz w:val="22"/>
          <w:szCs w:val="22"/>
        </w:rPr>
        <w:t xml:space="preserve"> qualify for selection.</w:t>
      </w:r>
    </w:p>
    <w:p w14:paraId="60FE7C2C" w14:textId="71D66254" w:rsidR="00B40FAE" w:rsidRDefault="00B40FAE" w:rsidP="00950453">
      <w:pPr>
        <w:rPr>
          <w:rFonts w:ascii="Arial" w:hAnsi="Arial" w:cs="Arial"/>
          <w:sz w:val="22"/>
          <w:szCs w:val="22"/>
        </w:rPr>
      </w:pPr>
    </w:p>
    <w:tbl>
      <w:tblPr>
        <w:tblStyle w:val="TableGrid1"/>
        <w:tblW w:w="0" w:type="auto"/>
        <w:jc w:val="center"/>
        <w:tblLook w:val="04A0" w:firstRow="1" w:lastRow="0" w:firstColumn="1" w:lastColumn="0" w:noHBand="0" w:noVBand="1"/>
      </w:tblPr>
      <w:tblGrid>
        <w:gridCol w:w="5542"/>
        <w:gridCol w:w="1134"/>
        <w:gridCol w:w="1162"/>
        <w:gridCol w:w="1404"/>
      </w:tblGrid>
      <w:tr w:rsidR="00FB29F8" w:rsidRPr="00DB5AB4" w14:paraId="47CCA283" w14:textId="77777777" w:rsidTr="00FB29F8">
        <w:trPr>
          <w:jc w:val="center"/>
        </w:trPr>
        <w:tc>
          <w:tcPr>
            <w:tcW w:w="5542" w:type="dxa"/>
          </w:tcPr>
          <w:p w14:paraId="5137BED3" w14:textId="77777777" w:rsidR="00FB29F8" w:rsidRPr="00DB5AB4" w:rsidRDefault="00FB29F8" w:rsidP="009A1B03">
            <w:pPr>
              <w:spacing w:before="120" w:after="120"/>
              <w:jc w:val="center"/>
              <w:rPr>
                <w:rFonts w:ascii="Tahoma" w:hAnsi="Tahoma" w:cs="Tahoma"/>
                <w:b/>
                <w:sz w:val="20"/>
                <w:szCs w:val="20"/>
              </w:rPr>
            </w:pPr>
            <w:r w:rsidRPr="00DB5AB4">
              <w:rPr>
                <w:rFonts w:ascii="Tahoma" w:hAnsi="Tahoma" w:cs="Tahoma"/>
                <w:b/>
                <w:sz w:val="20"/>
                <w:szCs w:val="20"/>
              </w:rPr>
              <w:t>Education and Qualifications</w:t>
            </w:r>
          </w:p>
        </w:tc>
        <w:tc>
          <w:tcPr>
            <w:tcW w:w="1134" w:type="dxa"/>
          </w:tcPr>
          <w:p w14:paraId="62A09591" w14:textId="77777777" w:rsidR="00FB29F8" w:rsidRPr="00DB5AB4" w:rsidRDefault="00FB29F8" w:rsidP="009A1B03">
            <w:pPr>
              <w:spacing w:before="120" w:after="120"/>
              <w:jc w:val="center"/>
              <w:rPr>
                <w:rFonts w:ascii="Tahoma" w:hAnsi="Tahoma" w:cs="Tahoma"/>
                <w:b/>
                <w:sz w:val="20"/>
                <w:szCs w:val="20"/>
              </w:rPr>
            </w:pPr>
            <w:r w:rsidRPr="00DB5AB4">
              <w:rPr>
                <w:rFonts w:ascii="Tahoma" w:hAnsi="Tahoma" w:cs="Tahoma"/>
                <w:b/>
                <w:sz w:val="20"/>
                <w:szCs w:val="20"/>
              </w:rPr>
              <w:t>Essential</w:t>
            </w:r>
          </w:p>
        </w:tc>
        <w:tc>
          <w:tcPr>
            <w:tcW w:w="1162" w:type="dxa"/>
          </w:tcPr>
          <w:p w14:paraId="4596D19D" w14:textId="77777777" w:rsidR="00FB29F8" w:rsidRPr="00DB5AB4" w:rsidRDefault="00FB29F8" w:rsidP="009A1B03">
            <w:pPr>
              <w:spacing w:before="120" w:after="120"/>
              <w:jc w:val="center"/>
              <w:rPr>
                <w:rFonts w:ascii="Tahoma" w:hAnsi="Tahoma" w:cs="Tahoma"/>
                <w:b/>
                <w:sz w:val="20"/>
                <w:szCs w:val="20"/>
              </w:rPr>
            </w:pPr>
            <w:r w:rsidRPr="00DB5AB4">
              <w:rPr>
                <w:rFonts w:ascii="Tahoma" w:hAnsi="Tahoma" w:cs="Tahoma"/>
                <w:b/>
                <w:sz w:val="20"/>
                <w:szCs w:val="20"/>
              </w:rPr>
              <w:t>Desirable</w:t>
            </w:r>
          </w:p>
        </w:tc>
        <w:tc>
          <w:tcPr>
            <w:tcW w:w="1404" w:type="dxa"/>
          </w:tcPr>
          <w:p w14:paraId="45F44A21" w14:textId="77777777" w:rsidR="00FB29F8" w:rsidRPr="00DB5AB4" w:rsidRDefault="00FB29F8" w:rsidP="009A1B03">
            <w:pPr>
              <w:spacing w:before="120" w:after="120"/>
              <w:jc w:val="center"/>
              <w:rPr>
                <w:rFonts w:ascii="Tahoma" w:hAnsi="Tahoma" w:cs="Tahoma"/>
                <w:b/>
                <w:sz w:val="20"/>
                <w:szCs w:val="20"/>
              </w:rPr>
            </w:pPr>
            <w:r w:rsidRPr="00DB5AB4">
              <w:rPr>
                <w:rFonts w:ascii="Tahoma" w:hAnsi="Tahoma" w:cs="Tahoma"/>
                <w:b/>
                <w:sz w:val="20"/>
                <w:szCs w:val="20"/>
              </w:rPr>
              <w:t>Method of Assessment</w:t>
            </w:r>
          </w:p>
        </w:tc>
      </w:tr>
      <w:tr w:rsidR="00FB29F8" w:rsidRPr="00DB5AB4" w14:paraId="6B471B65" w14:textId="77777777" w:rsidTr="00FB29F8">
        <w:trPr>
          <w:jc w:val="center"/>
        </w:trPr>
        <w:tc>
          <w:tcPr>
            <w:tcW w:w="5542" w:type="dxa"/>
          </w:tcPr>
          <w:p w14:paraId="10836338" w14:textId="77777777" w:rsidR="00FB29F8" w:rsidRPr="00DB5AB4" w:rsidRDefault="00FB29F8" w:rsidP="009A1B03">
            <w:pPr>
              <w:spacing w:before="120" w:after="120"/>
              <w:rPr>
                <w:rFonts w:ascii="Tahoma" w:hAnsi="Tahoma" w:cs="Tahoma"/>
                <w:sz w:val="20"/>
                <w:szCs w:val="20"/>
              </w:rPr>
            </w:pPr>
            <w:r>
              <w:rPr>
                <w:rFonts w:ascii="Tahoma" w:hAnsi="Tahoma" w:cs="Tahoma"/>
                <w:sz w:val="20"/>
                <w:szCs w:val="20"/>
              </w:rPr>
              <w:t>Educated to degree level</w:t>
            </w:r>
          </w:p>
        </w:tc>
        <w:tc>
          <w:tcPr>
            <w:tcW w:w="1134" w:type="dxa"/>
          </w:tcPr>
          <w:p w14:paraId="1B8216D7" w14:textId="77777777" w:rsidR="00FB29F8" w:rsidRPr="00DB5AB4" w:rsidRDefault="00FB29F8" w:rsidP="009A1B03">
            <w:pPr>
              <w:tabs>
                <w:tab w:val="center" w:pos="1047"/>
              </w:tabs>
              <w:spacing w:before="120" w:after="120"/>
              <w:jc w:val="center"/>
              <w:rPr>
                <w:rFonts w:ascii="Tahoma" w:hAnsi="Tahoma" w:cs="Tahoma"/>
                <w:sz w:val="20"/>
                <w:szCs w:val="20"/>
              </w:rPr>
            </w:pPr>
          </w:p>
        </w:tc>
        <w:tc>
          <w:tcPr>
            <w:tcW w:w="1162" w:type="dxa"/>
          </w:tcPr>
          <w:p w14:paraId="68B2F21F" w14:textId="77777777" w:rsidR="00FB29F8" w:rsidRPr="00DB5AB4" w:rsidRDefault="00FB29F8" w:rsidP="009A1B03">
            <w:pPr>
              <w:spacing w:before="120" w:after="120"/>
              <w:jc w:val="center"/>
              <w:rPr>
                <w:rFonts w:ascii="Tahoma" w:hAnsi="Tahoma" w:cs="Tahoma"/>
                <w:sz w:val="20"/>
                <w:szCs w:val="20"/>
              </w:rPr>
            </w:pPr>
            <w:r w:rsidRPr="00DB5AB4">
              <w:rPr>
                <w:rFonts w:ascii="Tahoma" w:hAnsi="Tahoma" w:cs="Tahoma"/>
                <w:sz w:val="20"/>
                <w:szCs w:val="20"/>
              </w:rPr>
              <w:t>√</w:t>
            </w:r>
          </w:p>
        </w:tc>
        <w:tc>
          <w:tcPr>
            <w:tcW w:w="1404" w:type="dxa"/>
          </w:tcPr>
          <w:p w14:paraId="33FF7C0F" w14:textId="77777777" w:rsidR="00FB29F8" w:rsidRPr="00DB5AB4" w:rsidRDefault="00FB29F8" w:rsidP="009A1B03">
            <w:pPr>
              <w:spacing w:before="120" w:after="120"/>
              <w:jc w:val="center"/>
              <w:rPr>
                <w:rFonts w:ascii="Tahoma" w:hAnsi="Tahoma" w:cs="Tahoma"/>
                <w:sz w:val="20"/>
                <w:szCs w:val="20"/>
              </w:rPr>
            </w:pPr>
            <w:r w:rsidRPr="00DB5AB4">
              <w:rPr>
                <w:rFonts w:ascii="Tahoma" w:hAnsi="Tahoma" w:cs="Tahoma"/>
                <w:sz w:val="20"/>
                <w:szCs w:val="20"/>
              </w:rPr>
              <w:t>A</w:t>
            </w:r>
          </w:p>
        </w:tc>
      </w:tr>
      <w:tr w:rsidR="00FB29F8" w:rsidRPr="00DB5AB4" w14:paraId="41CBB302" w14:textId="77777777" w:rsidTr="00FB29F8">
        <w:trPr>
          <w:jc w:val="center"/>
        </w:trPr>
        <w:tc>
          <w:tcPr>
            <w:tcW w:w="5542" w:type="dxa"/>
          </w:tcPr>
          <w:p w14:paraId="21F2EAA1" w14:textId="77777777" w:rsidR="00FB29F8" w:rsidRPr="00DB5AB4" w:rsidRDefault="00FB29F8" w:rsidP="009A1B03">
            <w:pPr>
              <w:spacing w:before="120" w:after="120"/>
              <w:rPr>
                <w:rFonts w:ascii="Tahoma" w:hAnsi="Tahoma" w:cs="Tahoma"/>
                <w:sz w:val="20"/>
                <w:szCs w:val="20"/>
              </w:rPr>
            </w:pPr>
            <w:r w:rsidRPr="00DD0B3A">
              <w:rPr>
                <w:rFonts w:ascii="Tahoma" w:hAnsi="Tahoma" w:cs="Tahoma"/>
                <w:sz w:val="20"/>
                <w:szCs w:val="20"/>
              </w:rPr>
              <w:t>Social work qualifications and registered with the professional regulatory body.</w:t>
            </w:r>
          </w:p>
        </w:tc>
        <w:tc>
          <w:tcPr>
            <w:tcW w:w="1134" w:type="dxa"/>
          </w:tcPr>
          <w:p w14:paraId="7F1FDC8E" w14:textId="77777777" w:rsidR="00FB29F8" w:rsidRPr="00DB5AB4" w:rsidRDefault="00FB29F8" w:rsidP="009A1B03">
            <w:pPr>
              <w:tabs>
                <w:tab w:val="center" w:pos="1047"/>
              </w:tabs>
              <w:spacing w:before="120" w:after="120"/>
              <w:jc w:val="center"/>
              <w:rPr>
                <w:rFonts w:ascii="Tahoma" w:hAnsi="Tahoma" w:cs="Tahoma"/>
                <w:sz w:val="20"/>
                <w:szCs w:val="20"/>
              </w:rPr>
            </w:pPr>
          </w:p>
        </w:tc>
        <w:tc>
          <w:tcPr>
            <w:tcW w:w="1162" w:type="dxa"/>
          </w:tcPr>
          <w:p w14:paraId="045D2B07" w14:textId="77777777" w:rsidR="00FB29F8" w:rsidRPr="00DB5AB4" w:rsidRDefault="00FB29F8" w:rsidP="009A1B03">
            <w:pPr>
              <w:spacing w:before="120" w:after="120"/>
              <w:jc w:val="center"/>
              <w:rPr>
                <w:rFonts w:ascii="Tahoma" w:hAnsi="Tahoma" w:cs="Tahoma"/>
                <w:sz w:val="20"/>
                <w:szCs w:val="20"/>
              </w:rPr>
            </w:pPr>
            <w:r w:rsidRPr="00DB5AB4">
              <w:rPr>
                <w:rFonts w:ascii="Tahoma" w:hAnsi="Tahoma" w:cs="Tahoma"/>
                <w:sz w:val="20"/>
                <w:szCs w:val="20"/>
              </w:rPr>
              <w:t>√</w:t>
            </w:r>
          </w:p>
        </w:tc>
        <w:tc>
          <w:tcPr>
            <w:tcW w:w="1404" w:type="dxa"/>
          </w:tcPr>
          <w:p w14:paraId="05484D57" w14:textId="77777777" w:rsidR="00FB29F8" w:rsidRPr="00DB5AB4" w:rsidRDefault="00FB29F8" w:rsidP="009A1B03">
            <w:pPr>
              <w:spacing w:before="120" w:after="120"/>
              <w:jc w:val="center"/>
              <w:rPr>
                <w:rFonts w:ascii="Tahoma" w:hAnsi="Tahoma" w:cs="Tahoma"/>
                <w:sz w:val="20"/>
                <w:szCs w:val="20"/>
              </w:rPr>
            </w:pPr>
            <w:r>
              <w:rPr>
                <w:rFonts w:ascii="Tahoma" w:hAnsi="Tahoma" w:cs="Tahoma"/>
                <w:sz w:val="20"/>
                <w:szCs w:val="20"/>
              </w:rPr>
              <w:t>A</w:t>
            </w:r>
          </w:p>
        </w:tc>
      </w:tr>
      <w:tr w:rsidR="00FB29F8" w:rsidRPr="00DB5AB4" w14:paraId="5F931B27" w14:textId="77777777" w:rsidTr="00FB29F8">
        <w:trPr>
          <w:jc w:val="center"/>
        </w:trPr>
        <w:tc>
          <w:tcPr>
            <w:tcW w:w="5542" w:type="dxa"/>
          </w:tcPr>
          <w:p w14:paraId="3E9F3A9B" w14:textId="77777777" w:rsidR="00FB29F8" w:rsidRPr="00DB5AB4" w:rsidRDefault="00FB29F8" w:rsidP="009A1B03">
            <w:pPr>
              <w:spacing w:before="120" w:after="120"/>
              <w:rPr>
                <w:rFonts w:ascii="Tahoma" w:hAnsi="Tahoma" w:cs="Tahoma"/>
                <w:sz w:val="20"/>
                <w:szCs w:val="20"/>
              </w:rPr>
            </w:pPr>
            <w:r w:rsidRPr="00DB5AB4">
              <w:rPr>
                <w:rFonts w:ascii="Tahoma" w:hAnsi="Tahoma" w:cs="Tahoma"/>
                <w:sz w:val="20"/>
                <w:szCs w:val="20"/>
              </w:rPr>
              <w:t>Permitted to work in the UK</w:t>
            </w:r>
          </w:p>
        </w:tc>
        <w:tc>
          <w:tcPr>
            <w:tcW w:w="1134" w:type="dxa"/>
          </w:tcPr>
          <w:p w14:paraId="7D980ED7" w14:textId="77777777" w:rsidR="00FB29F8" w:rsidRPr="00DB5AB4" w:rsidRDefault="00FB29F8" w:rsidP="009A1B03">
            <w:pPr>
              <w:tabs>
                <w:tab w:val="center" w:pos="1047"/>
              </w:tabs>
              <w:spacing w:before="120" w:after="120"/>
              <w:jc w:val="center"/>
              <w:rPr>
                <w:rFonts w:ascii="Tahoma" w:hAnsi="Tahoma" w:cs="Tahoma"/>
                <w:sz w:val="20"/>
                <w:szCs w:val="20"/>
              </w:rPr>
            </w:pPr>
            <w:r w:rsidRPr="00DB5AB4">
              <w:rPr>
                <w:rFonts w:ascii="Tahoma" w:hAnsi="Tahoma" w:cs="Tahoma"/>
                <w:sz w:val="20"/>
                <w:szCs w:val="20"/>
              </w:rPr>
              <w:t>√</w:t>
            </w:r>
          </w:p>
        </w:tc>
        <w:tc>
          <w:tcPr>
            <w:tcW w:w="1162" w:type="dxa"/>
          </w:tcPr>
          <w:p w14:paraId="4D7E59B2" w14:textId="77777777" w:rsidR="00FB29F8" w:rsidRPr="00DB5AB4" w:rsidRDefault="00FB29F8" w:rsidP="009A1B03">
            <w:pPr>
              <w:spacing w:before="120" w:after="120"/>
              <w:jc w:val="center"/>
              <w:rPr>
                <w:rFonts w:ascii="Tahoma" w:hAnsi="Tahoma" w:cs="Tahoma"/>
                <w:sz w:val="20"/>
                <w:szCs w:val="20"/>
              </w:rPr>
            </w:pPr>
          </w:p>
        </w:tc>
        <w:tc>
          <w:tcPr>
            <w:tcW w:w="1404" w:type="dxa"/>
          </w:tcPr>
          <w:p w14:paraId="0343EACB" w14:textId="77777777" w:rsidR="00FB29F8" w:rsidRPr="00DB5AB4" w:rsidRDefault="00FB29F8" w:rsidP="009A1B03">
            <w:pPr>
              <w:spacing w:before="120" w:after="120"/>
              <w:jc w:val="center"/>
              <w:rPr>
                <w:rFonts w:ascii="Tahoma" w:hAnsi="Tahoma" w:cs="Tahoma"/>
                <w:sz w:val="20"/>
                <w:szCs w:val="20"/>
              </w:rPr>
            </w:pPr>
            <w:r w:rsidRPr="00DB5AB4">
              <w:rPr>
                <w:rFonts w:ascii="Tahoma" w:hAnsi="Tahoma" w:cs="Tahoma"/>
                <w:sz w:val="20"/>
                <w:szCs w:val="20"/>
              </w:rPr>
              <w:t>A</w:t>
            </w:r>
          </w:p>
        </w:tc>
      </w:tr>
      <w:tr w:rsidR="00FB29F8" w:rsidRPr="00DB5AB4" w14:paraId="7EDEAC9A" w14:textId="77777777" w:rsidTr="00FB29F8">
        <w:trPr>
          <w:jc w:val="center"/>
        </w:trPr>
        <w:tc>
          <w:tcPr>
            <w:tcW w:w="5542" w:type="dxa"/>
          </w:tcPr>
          <w:p w14:paraId="298583DC" w14:textId="77777777" w:rsidR="00FB29F8" w:rsidRPr="00DB5AB4" w:rsidRDefault="00FB29F8" w:rsidP="009A1B03">
            <w:pPr>
              <w:spacing w:before="120" w:after="120"/>
              <w:rPr>
                <w:rFonts w:ascii="Tahoma" w:hAnsi="Tahoma" w:cs="Tahoma"/>
                <w:sz w:val="20"/>
                <w:szCs w:val="20"/>
              </w:rPr>
            </w:pPr>
            <w:r w:rsidRPr="00DD0B3A">
              <w:rPr>
                <w:rFonts w:ascii="Tahoma" w:hAnsi="Tahoma" w:cs="Tahoma"/>
                <w:sz w:val="20"/>
                <w:szCs w:val="20"/>
              </w:rPr>
              <w:t>Successfully completed Assessed and Supported Year in employment or the equivalent prior to 2012 (NQSW year and academic module) or equivalent</w:t>
            </w:r>
          </w:p>
        </w:tc>
        <w:tc>
          <w:tcPr>
            <w:tcW w:w="1134" w:type="dxa"/>
          </w:tcPr>
          <w:p w14:paraId="02204D7E" w14:textId="77777777" w:rsidR="00FB29F8" w:rsidRPr="00DB5AB4" w:rsidRDefault="00FB29F8" w:rsidP="009A1B03">
            <w:pPr>
              <w:tabs>
                <w:tab w:val="center" w:pos="1047"/>
              </w:tabs>
              <w:spacing w:before="120" w:after="120"/>
              <w:jc w:val="center"/>
              <w:rPr>
                <w:rFonts w:ascii="Tahoma" w:hAnsi="Tahoma" w:cs="Tahoma"/>
                <w:sz w:val="20"/>
                <w:szCs w:val="20"/>
              </w:rPr>
            </w:pPr>
          </w:p>
        </w:tc>
        <w:tc>
          <w:tcPr>
            <w:tcW w:w="1162" w:type="dxa"/>
          </w:tcPr>
          <w:p w14:paraId="2C498196" w14:textId="77777777" w:rsidR="00FB29F8" w:rsidRPr="00DB5AB4" w:rsidRDefault="00FB29F8" w:rsidP="009A1B03">
            <w:pPr>
              <w:tabs>
                <w:tab w:val="center" w:pos="1047"/>
              </w:tabs>
              <w:spacing w:before="120" w:after="120"/>
              <w:jc w:val="center"/>
              <w:rPr>
                <w:rFonts w:ascii="Tahoma" w:hAnsi="Tahoma" w:cs="Tahoma"/>
                <w:sz w:val="20"/>
                <w:szCs w:val="20"/>
              </w:rPr>
            </w:pPr>
            <w:r w:rsidRPr="00DB5AB4">
              <w:rPr>
                <w:rFonts w:ascii="Tahoma" w:hAnsi="Tahoma" w:cs="Tahoma"/>
                <w:sz w:val="20"/>
                <w:szCs w:val="20"/>
              </w:rPr>
              <w:t>√</w:t>
            </w:r>
          </w:p>
        </w:tc>
        <w:tc>
          <w:tcPr>
            <w:tcW w:w="1404" w:type="dxa"/>
          </w:tcPr>
          <w:p w14:paraId="1AFD34C8" w14:textId="77777777" w:rsidR="00FB29F8" w:rsidRPr="00DB5AB4" w:rsidRDefault="00FB29F8" w:rsidP="009A1B03">
            <w:pPr>
              <w:spacing w:before="120" w:after="120"/>
              <w:jc w:val="center"/>
              <w:rPr>
                <w:rFonts w:ascii="Tahoma" w:hAnsi="Tahoma" w:cs="Tahoma"/>
                <w:sz w:val="20"/>
                <w:szCs w:val="20"/>
              </w:rPr>
            </w:pPr>
            <w:r w:rsidRPr="00DB5AB4">
              <w:rPr>
                <w:rFonts w:ascii="Tahoma" w:hAnsi="Tahoma" w:cs="Tahoma"/>
                <w:sz w:val="20"/>
                <w:szCs w:val="20"/>
              </w:rPr>
              <w:t>A</w:t>
            </w:r>
          </w:p>
        </w:tc>
      </w:tr>
      <w:tr w:rsidR="00FB29F8" w:rsidRPr="00DB5AB4" w14:paraId="5AC04D68" w14:textId="77777777" w:rsidTr="00FB29F8">
        <w:trPr>
          <w:jc w:val="center"/>
        </w:trPr>
        <w:tc>
          <w:tcPr>
            <w:tcW w:w="5542" w:type="dxa"/>
          </w:tcPr>
          <w:p w14:paraId="3F9088E1" w14:textId="77777777" w:rsidR="00FB29F8" w:rsidRPr="00DD0B3A" w:rsidRDefault="00FB29F8" w:rsidP="009A1B03">
            <w:pPr>
              <w:spacing w:before="120" w:after="120"/>
              <w:rPr>
                <w:rFonts w:ascii="Tahoma" w:hAnsi="Tahoma" w:cs="Tahoma"/>
                <w:sz w:val="20"/>
                <w:szCs w:val="20"/>
              </w:rPr>
            </w:pPr>
            <w:r>
              <w:rPr>
                <w:rFonts w:ascii="Tahoma" w:hAnsi="Tahoma" w:cs="Tahoma"/>
                <w:sz w:val="20"/>
                <w:szCs w:val="20"/>
              </w:rPr>
              <w:t xml:space="preserve">Additional qualifications relating to mental health, </w:t>
            </w:r>
            <w:proofErr w:type="gramStart"/>
            <w:r>
              <w:rPr>
                <w:rFonts w:ascii="Tahoma" w:hAnsi="Tahoma" w:cs="Tahoma"/>
                <w:sz w:val="20"/>
                <w:szCs w:val="20"/>
              </w:rPr>
              <w:t>wellbeing</w:t>
            </w:r>
            <w:proofErr w:type="gramEnd"/>
            <w:r>
              <w:rPr>
                <w:rFonts w:ascii="Tahoma" w:hAnsi="Tahoma" w:cs="Tahoma"/>
                <w:sz w:val="20"/>
                <w:szCs w:val="20"/>
              </w:rPr>
              <w:t xml:space="preserve"> or child development</w:t>
            </w:r>
          </w:p>
        </w:tc>
        <w:tc>
          <w:tcPr>
            <w:tcW w:w="1134" w:type="dxa"/>
          </w:tcPr>
          <w:p w14:paraId="26E0002C" w14:textId="77777777" w:rsidR="00FB29F8" w:rsidRPr="00DB5AB4" w:rsidRDefault="00FB29F8" w:rsidP="009A1B03">
            <w:pPr>
              <w:tabs>
                <w:tab w:val="center" w:pos="1047"/>
              </w:tabs>
              <w:spacing w:before="120" w:after="120"/>
              <w:jc w:val="center"/>
              <w:rPr>
                <w:rFonts w:ascii="Tahoma" w:hAnsi="Tahoma" w:cs="Tahoma"/>
                <w:sz w:val="20"/>
                <w:szCs w:val="20"/>
              </w:rPr>
            </w:pPr>
            <w:r w:rsidRPr="00DB5AB4">
              <w:rPr>
                <w:rFonts w:ascii="Tahoma" w:hAnsi="Tahoma" w:cs="Tahoma"/>
                <w:sz w:val="20"/>
                <w:szCs w:val="20"/>
              </w:rPr>
              <w:t>√</w:t>
            </w:r>
          </w:p>
        </w:tc>
        <w:tc>
          <w:tcPr>
            <w:tcW w:w="1162" w:type="dxa"/>
          </w:tcPr>
          <w:p w14:paraId="7A73690E" w14:textId="77777777" w:rsidR="00FB29F8" w:rsidRPr="00DB5AB4" w:rsidRDefault="00FB29F8" w:rsidP="009A1B03">
            <w:pPr>
              <w:tabs>
                <w:tab w:val="center" w:pos="1047"/>
              </w:tabs>
              <w:spacing w:before="120" w:after="120"/>
              <w:jc w:val="center"/>
              <w:rPr>
                <w:rFonts w:ascii="Tahoma" w:hAnsi="Tahoma" w:cs="Tahoma"/>
                <w:sz w:val="20"/>
                <w:szCs w:val="20"/>
              </w:rPr>
            </w:pPr>
          </w:p>
        </w:tc>
        <w:tc>
          <w:tcPr>
            <w:tcW w:w="1404" w:type="dxa"/>
          </w:tcPr>
          <w:p w14:paraId="38922C75" w14:textId="77777777" w:rsidR="00FB29F8" w:rsidRPr="00DB5AB4" w:rsidRDefault="00FB29F8" w:rsidP="009A1B03">
            <w:pPr>
              <w:spacing w:before="120" w:after="120"/>
              <w:jc w:val="center"/>
              <w:rPr>
                <w:rFonts w:ascii="Tahoma" w:hAnsi="Tahoma" w:cs="Tahoma"/>
                <w:sz w:val="20"/>
                <w:szCs w:val="20"/>
              </w:rPr>
            </w:pPr>
          </w:p>
        </w:tc>
      </w:tr>
      <w:tr w:rsidR="00FB29F8" w:rsidRPr="00DB5AB4" w14:paraId="3444DB9E" w14:textId="77777777" w:rsidTr="00FB29F8">
        <w:trPr>
          <w:jc w:val="center"/>
        </w:trPr>
        <w:tc>
          <w:tcPr>
            <w:tcW w:w="5542" w:type="dxa"/>
          </w:tcPr>
          <w:p w14:paraId="1E6684DF" w14:textId="77777777" w:rsidR="00FB29F8" w:rsidRPr="00DB5AB4" w:rsidRDefault="00FB29F8" w:rsidP="009A1B03">
            <w:pPr>
              <w:spacing w:before="120" w:after="120"/>
              <w:jc w:val="center"/>
              <w:rPr>
                <w:rFonts w:ascii="Tahoma" w:hAnsi="Tahoma" w:cs="Tahoma"/>
                <w:b/>
                <w:sz w:val="20"/>
                <w:szCs w:val="20"/>
              </w:rPr>
            </w:pPr>
            <w:r w:rsidRPr="00DB5AB4">
              <w:rPr>
                <w:rFonts w:ascii="Tahoma" w:hAnsi="Tahoma" w:cs="Tahoma"/>
                <w:b/>
                <w:sz w:val="20"/>
                <w:szCs w:val="20"/>
              </w:rPr>
              <w:t>Knowledge and Experience</w:t>
            </w:r>
          </w:p>
        </w:tc>
        <w:tc>
          <w:tcPr>
            <w:tcW w:w="1134" w:type="dxa"/>
          </w:tcPr>
          <w:p w14:paraId="5E041CAD" w14:textId="77777777" w:rsidR="00FB29F8" w:rsidRPr="00DB5AB4" w:rsidRDefault="00FB29F8" w:rsidP="009A1B03">
            <w:pPr>
              <w:spacing w:before="120" w:after="120"/>
              <w:jc w:val="center"/>
              <w:rPr>
                <w:rFonts w:ascii="Tahoma" w:hAnsi="Tahoma" w:cs="Tahoma"/>
                <w:b/>
                <w:sz w:val="20"/>
                <w:szCs w:val="20"/>
              </w:rPr>
            </w:pPr>
            <w:r w:rsidRPr="00DB5AB4">
              <w:rPr>
                <w:rFonts w:ascii="Tahoma" w:hAnsi="Tahoma" w:cs="Tahoma"/>
                <w:b/>
                <w:sz w:val="20"/>
                <w:szCs w:val="20"/>
              </w:rPr>
              <w:t>Essential</w:t>
            </w:r>
          </w:p>
        </w:tc>
        <w:tc>
          <w:tcPr>
            <w:tcW w:w="1162" w:type="dxa"/>
          </w:tcPr>
          <w:p w14:paraId="5ECD057E" w14:textId="77777777" w:rsidR="00FB29F8" w:rsidRPr="00DB5AB4" w:rsidRDefault="00FB29F8" w:rsidP="009A1B03">
            <w:pPr>
              <w:spacing w:before="120" w:after="120"/>
              <w:jc w:val="center"/>
              <w:rPr>
                <w:rFonts w:ascii="Tahoma" w:hAnsi="Tahoma" w:cs="Tahoma"/>
                <w:b/>
                <w:sz w:val="20"/>
                <w:szCs w:val="20"/>
              </w:rPr>
            </w:pPr>
            <w:r w:rsidRPr="00DB5AB4">
              <w:rPr>
                <w:rFonts w:ascii="Tahoma" w:hAnsi="Tahoma" w:cs="Tahoma"/>
                <w:b/>
                <w:sz w:val="20"/>
                <w:szCs w:val="20"/>
              </w:rPr>
              <w:t>Desirable</w:t>
            </w:r>
          </w:p>
        </w:tc>
        <w:tc>
          <w:tcPr>
            <w:tcW w:w="1404" w:type="dxa"/>
          </w:tcPr>
          <w:p w14:paraId="7A589B25" w14:textId="77777777" w:rsidR="00FB29F8" w:rsidRPr="00DB5AB4" w:rsidRDefault="00FB29F8" w:rsidP="009A1B03">
            <w:pPr>
              <w:spacing w:before="120" w:after="120"/>
              <w:jc w:val="center"/>
              <w:rPr>
                <w:rFonts w:ascii="Tahoma" w:hAnsi="Tahoma" w:cs="Tahoma"/>
                <w:b/>
                <w:sz w:val="20"/>
                <w:szCs w:val="20"/>
              </w:rPr>
            </w:pPr>
            <w:r w:rsidRPr="00DB5AB4">
              <w:rPr>
                <w:rFonts w:ascii="Tahoma" w:hAnsi="Tahoma" w:cs="Tahoma"/>
                <w:b/>
                <w:sz w:val="20"/>
                <w:szCs w:val="20"/>
              </w:rPr>
              <w:t>Method of Assessment</w:t>
            </w:r>
          </w:p>
        </w:tc>
      </w:tr>
      <w:tr w:rsidR="00FB29F8" w:rsidRPr="00DB5AB4" w14:paraId="0002F18C" w14:textId="77777777" w:rsidTr="00FB29F8">
        <w:trPr>
          <w:jc w:val="center"/>
        </w:trPr>
        <w:tc>
          <w:tcPr>
            <w:tcW w:w="5542" w:type="dxa"/>
          </w:tcPr>
          <w:p w14:paraId="50AA1BEE" w14:textId="77777777" w:rsidR="00FB29F8" w:rsidRPr="00DB5AB4" w:rsidRDefault="00FB29F8" w:rsidP="009A1B03">
            <w:pPr>
              <w:autoSpaceDE w:val="0"/>
              <w:autoSpaceDN w:val="0"/>
              <w:adjustRightInd w:val="0"/>
              <w:spacing w:before="120" w:after="120"/>
              <w:rPr>
                <w:rFonts w:ascii="Tahoma" w:hAnsi="Tahoma" w:cs="Tahoma"/>
                <w:sz w:val="20"/>
                <w:szCs w:val="20"/>
              </w:rPr>
            </w:pPr>
            <w:r w:rsidRPr="00DD0B3A">
              <w:rPr>
                <w:rFonts w:ascii="Tahoma" w:hAnsi="Tahoma" w:cs="Tahoma"/>
                <w:color w:val="000000"/>
                <w:sz w:val="20"/>
                <w:szCs w:val="20"/>
              </w:rPr>
              <w:t>Able to demonstrate knowledge of, and competence against the 9 domains of the Professional Capability Framework at social work level.</w:t>
            </w:r>
          </w:p>
        </w:tc>
        <w:tc>
          <w:tcPr>
            <w:tcW w:w="1134" w:type="dxa"/>
          </w:tcPr>
          <w:p w14:paraId="28FE6A01" w14:textId="77777777" w:rsidR="00FB29F8" w:rsidRPr="00DB5AB4" w:rsidRDefault="00FB29F8" w:rsidP="009A1B03">
            <w:pPr>
              <w:spacing w:before="120" w:after="120"/>
              <w:jc w:val="center"/>
              <w:rPr>
                <w:rFonts w:ascii="Tahoma" w:hAnsi="Tahoma" w:cs="Tahoma"/>
                <w:sz w:val="20"/>
                <w:szCs w:val="20"/>
              </w:rPr>
            </w:pPr>
            <w:r w:rsidRPr="00DB5AB4">
              <w:rPr>
                <w:rFonts w:ascii="Tahoma" w:hAnsi="Tahoma" w:cs="Tahoma"/>
                <w:sz w:val="20"/>
                <w:szCs w:val="20"/>
              </w:rPr>
              <w:t>√</w:t>
            </w:r>
          </w:p>
        </w:tc>
        <w:tc>
          <w:tcPr>
            <w:tcW w:w="1162" w:type="dxa"/>
          </w:tcPr>
          <w:p w14:paraId="43357B75" w14:textId="77777777" w:rsidR="00FB29F8" w:rsidRPr="00DB5AB4" w:rsidRDefault="00FB29F8" w:rsidP="009A1B03">
            <w:pPr>
              <w:spacing w:before="120" w:after="120"/>
              <w:jc w:val="center"/>
              <w:rPr>
                <w:rFonts w:ascii="Tahoma" w:hAnsi="Tahoma" w:cs="Tahoma"/>
                <w:sz w:val="20"/>
                <w:szCs w:val="20"/>
              </w:rPr>
            </w:pPr>
          </w:p>
        </w:tc>
        <w:tc>
          <w:tcPr>
            <w:tcW w:w="1404" w:type="dxa"/>
          </w:tcPr>
          <w:p w14:paraId="75CE2233" w14:textId="77777777" w:rsidR="00FB29F8" w:rsidRPr="00DB5AB4" w:rsidRDefault="00FB29F8" w:rsidP="009A1B03">
            <w:pPr>
              <w:spacing w:before="120" w:after="120"/>
              <w:jc w:val="center"/>
              <w:rPr>
                <w:rFonts w:ascii="Tahoma" w:hAnsi="Tahoma" w:cs="Tahoma"/>
                <w:sz w:val="20"/>
                <w:szCs w:val="20"/>
              </w:rPr>
            </w:pPr>
            <w:r w:rsidRPr="00DB5AB4">
              <w:rPr>
                <w:rFonts w:ascii="Tahoma" w:hAnsi="Tahoma" w:cs="Tahoma"/>
                <w:sz w:val="20"/>
                <w:szCs w:val="20"/>
              </w:rPr>
              <w:t>A/I</w:t>
            </w:r>
          </w:p>
        </w:tc>
      </w:tr>
      <w:tr w:rsidR="00FB29F8" w:rsidRPr="00DB5AB4" w14:paraId="792A95E9" w14:textId="77777777" w:rsidTr="00FB29F8">
        <w:trPr>
          <w:jc w:val="center"/>
        </w:trPr>
        <w:tc>
          <w:tcPr>
            <w:tcW w:w="5542" w:type="dxa"/>
          </w:tcPr>
          <w:p w14:paraId="0BF93472" w14:textId="77777777" w:rsidR="00FB29F8" w:rsidRPr="00DB5AB4" w:rsidRDefault="00FB29F8" w:rsidP="009A1B03">
            <w:pPr>
              <w:autoSpaceDE w:val="0"/>
              <w:autoSpaceDN w:val="0"/>
              <w:adjustRightInd w:val="0"/>
              <w:spacing w:before="120" w:after="120"/>
              <w:rPr>
                <w:rFonts w:ascii="Tahoma" w:hAnsi="Tahoma" w:cs="Tahoma"/>
                <w:sz w:val="20"/>
                <w:szCs w:val="20"/>
              </w:rPr>
            </w:pPr>
            <w:r w:rsidRPr="00DD0B3A">
              <w:rPr>
                <w:rFonts w:ascii="Tahoma" w:hAnsi="Tahoma" w:cs="Tahoma"/>
                <w:color w:val="000000"/>
                <w:sz w:val="20"/>
                <w:szCs w:val="20"/>
              </w:rPr>
              <w:t>Demonstrate knowledge of appropriate legal and policy frameworks and an awareness of current case law, that informs and mandates social work practice.</w:t>
            </w:r>
          </w:p>
        </w:tc>
        <w:tc>
          <w:tcPr>
            <w:tcW w:w="1134" w:type="dxa"/>
          </w:tcPr>
          <w:p w14:paraId="725DAFD0" w14:textId="77777777" w:rsidR="00FB29F8" w:rsidRPr="00DB5AB4" w:rsidRDefault="00FB29F8" w:rsidP="009A1B03">
            <w:pPr>
              <w:spacing w:before="120" w:after="120"/>
              <w:jc w:val="center"/>
              <w:rPr>
                <w:rFonts w:ascii="Tahoma" w:hAnsi="Tahoma" w:cs="Tahoma"/>
                <w:sz w:val="20"/>
                <w:szCs w:val="20"/>
              </w:rPr>
            </w:pPr>
            <w:r w:rsidRPr="00DB5AB4">
              <w:rPr>
                <w:rFonts w:ascii="Tahoma" w:hAnsi="Tahoma" w:cs="Tahoma"/>
                <w:sz w:val="20"/>
                <w:szCs w:val="20"/>
              </w:rPr>
              <w:t>√</w:t>
            </w:r>
          </w:p>
        </w:tc>
        <w:tc>
          <w:tcPr>
            <w:tcW w:w="1162" w:type="dxa"/>
          </w:tcPr>
          <w:p w14:paraId="0F2EA14B" w14:textId="77777777" w:rsidR="00FB29F8" w:rsidRPr="00DB5AB4" w:rsidRDefault="00FB29F8" w:rsidP="009A1B03">
            <w:pPr>
              <w:spacing w:before="120" w:after="120"/>
              <w:jc w:val="center"/>
              <w:rPr>
                <w:rFonts w:ascii="Tahoma" w:hAnsi="Tahoma" w:cs="Tahoma"/>
                <w:sz w:val="20"/>
                <w:szCs w:val="20"/>
              </w:rPr>
            </w:pPr>
          </w:p>
        </w:tc>
        <w:tc>
          <w:tcPr>
            <w:tcW w:w="1404" w:type="dxa"/>
          </w:tcPr>
          <w:p w14:paraId="0AEE75D1" w14:textId="77777777" w:rsidR="00FB29F8" w:rsidRPr="00DB5AB4" w:rsidRDefault="00FB29F8" w:rsidP="009A1B03">
            <w:pPr>
              <w:spacing w:before="120" w:after="120"/>
              <w:jc w:val="center"/>
              <w:rPr>
                <w:rFonts w:ascii="Tahoma" w:hAnsi="Tahoma" w:cs="Tahoma"/>
                <w:sz w:val="20"/>
                <w:szCs w:val="20"/>
              </w:rPr>
            </w:pPr>
            <w:r w:rsidRPr="00DB5AB4">
              <w:rPr>
                <w:rFonts w:ascii="Tahoma" w:hAnsi="Tahoma" w:cs="Tahoma"/>
                <w:sz w:val="20"/>
                <w:szCs w:val="20"/>
              </w:rPr>
              <w:t>A/I</w:t>
            </w:r>
          </w:p>
        </w:tc>
      </w:tr>
      <w:tr w:rsidR="00FB29F8" w:rsidRPr="00DB5AB4" w14:paraId="41B2DA16" w14:textId="77777777" w:rsidTr="00FB29F8">
        <w:trPr>
          <w:jc w:val="center"/>
        </w:trPr>
        <w:tc>
          <w:tcPr>
            <w:tcW w:w="5542" w:type="dxa"/>
          </w:tcPr>
          <w:p w14:paraId="71C5F451" w14:textId="77777777" w:rsidR="00FB29F8" w:rsidRPr="00DB5AB4" w:rsidRDefault="00FB29F8" w:rsidP="009A1B03">
            <w:pPr>
              <w:autoSpaceDE w:val="0"/>
              <w:autoSpaceDN w:val="0"/>
              <w:adjustRightInd w:val="0"/>
              <w:spacing w:before="120" w:after="120"/>
              <w:rPr>
                <w:rFonts w:ascii="Tahoma" w:hAnsi="Tahoma" w:cs="Tahoma"/>
                <w:color w:val="000000"/>
                <w:sz w:val="20"/>
                <w:szCs w:val="20"/>
              </w:rPr>
            </w:pPr>
            <w:r w:rsidRPr="00DD0B3A">
              <w:rPr>
                <w:rFonts w:ascii="Tahoma" w:hAnsi="Tahoma" w:cs="Tahoma"/>
                <w:color w:val="000000"/>
                <w:sz w:val="20"/>
                <w:szCs w:val="20"/>
              </w:rPr>
              <w:t>A working knowledge of human growth and development throughout the life span recognising the impact of relationships, psychological, socio-economic, environmental, physiological, factors on people’s lives.</w:t>
            </w:r>
          </w:p>
        </w:tc>
        <w:tc>
          <w:tcPr>
            <w:tcW w:w="1134" w:type="dxa"/>
          </w:tcPr>
          <w:p w14:paraId="523ABE30" w14:textId="77777777" w:rsidR="00FB29F8" w:rsidRPr="00DB5AB4" w:rsidRDefault="00FB29F8" w:rsidP="009A1B03">
            <w:pPr>
              <w:spacing w:before="120" w:after="120"/>
              <w:jc w:val="center"/>
              <w:rPr>
                <w:rFonts w:ascii="Tahoma" w:hAnsi="Tahoma" w:cs="Tahoma"/>
                <w:sz w:val="20"/>
                <w:szCs w:val="20"/>
              </w:rPr>
            </w:pPr>
            <w:r w:rsidRPr="00DB5AB4">
              <w:rPr>
                <w:rFonts w:ascii="Tahoma" w:hAnsi="Tahoma" w:cs="Tahoma"/>
                <w:sz w:val="20"/>
                <w:szCs w:val="20"/>
              </w:rPr>
              <w:t>√</w:t>
            </w:r>
          </w:p>
        </w:tc>
        <w:tc>
          <w:tcPr>
            <w:tcW w:w="1162" w:type="dxa"/>
          </w:tcPr>
          <w:p w14:paraId="329F0D88" w14:textId="77777777" w:rsidR="00FB29F8" w:rsidRPr="00DB5AB4" w:rsidRDefault="00FB29F8" w:rsidP="009A1B03">
            <w:pPr>
              <w:spacing w:before="120" w:after="120"/>
              <w:jc w:val="center"/>
              <w:rPr>
                <w:rFonts w:ascii="Tahoma" w:hAnsi="Tahoma" w:cs="Tahoma"/>
                <w:sz w:val="20"/>
                <w:szCs w:val="20"/>
              </w:rPr>
            </w:pPr>
          </w:p>
        </w:tc>
        <w:tc>
          <w:tcPr>
            <w:tcW w:w="1404" w:type="dxa"/>
          </w:tcPr>
          <w:p w14:paraId="1AD6E8EF" w14:textId="77777777" w:rsidR="00FB29F8" w:rsidRPr="00DB5AB4" w:rsidRDefault="00FB29F8" w:rsidP="009A1B03">
            <w:pPr>
              <w:spacing w:before="120" w:after="120"/>
              <w:jc w:val="center"/>
              <w:rPr>
                <w:rFonts w:ascii="Tahoma" w:hAnsi="Tahoma" w:cs="Tahoma"/>
                <w:sz w:val="20"/>
                <w:szCs w:val="20"/>
              </w:rPr>
            </w:pPr>
            <w:r w:rsidRPr="00DB5AB4">
              <w:rPr>
                <w:rFonts w:ascii="Tahoma" w:hAnsi="Tahoma" w:cs="Tahoma"/>
                <w:sz w:val="20"/>
                <w:szCs w:val="20"/>
              </w:rPr>
              <w:t>A/I</w:t>
            </w:r>
          </w:p>
        </w:tc>
      </w:tr>
      <w:tr w:rsidR="00FB29F8" w:rsidRPr="00DB5AB4" w14:paraId="70C1BB12" w14:textId="77777777" w:rsidTr="00FB29F8">
        <w:trPr>
          <w:jc w:val="center"/>
        </w:trPr>
        <w:tc>
          <w:tcPr>
            <w:tcW w:w="5542" w:type="dxa"/>
          </w:tcPr>
          <w:p w14:paraId="05655FDA" w14:textId="573F37DD" w:rsidR="00FB29F8" w:rsidRPr="00DB5AB4" w:rsidRDefault="00FB29F8" w:rsidP="009A1B03">
            <w:pPr>
              <w:autoSpaceDE w:val="0"/>
              <w:autoSpaceDN w:val="0"/>
              <w:adjustRightInd w:val="0"/>
              <w:spacing w:before="120" w:after="120"/>
              <w:rPr>
                <w:rFonts w:ascii="Tahoma" w:hAnsi="Tahoma" w:cs="Tahoma"/>
                <w:color w:val="000000"/>
                <w:sz w:val="20"/>
                <w:szCs w:val="20"/>
              </w:rPr>
            </w:pPr>
            <w:r w:rsidRPr="00DD0B3A">
              <w:rPr>
                <w:rFonts w:ascii="Tahoma" w:hAnsi="Tahoma" w:cs="Tahoma"/>
                <w:color w:val="000000"/>
                <w:position w:val="-4"/>
                <w:sz w:val="20"/>
                <w:szCs w:val="20"/>
              </w:rPr>
              <w:t>Understand how the principles of relationship-based approaches apply to practice.</w:t>
            </w:r>
          </w:p>
        </w:tc>
        <w:tc>
          <w:tcPr>
            <w:tcW w:w="1134" w:type="dxa"/>
          </w:tcPr>
          <w:p w14:paraId="1D1AEA37" w14:textId="77777777" w:rsidR="00FB29F8" w:rsidRPr="00DB5AB4" w:rsidRDefault="00FB29F8" w:rsidP="009A1B03">
            <w:pPr>
              <w:spacing w:before="120" w:after="120"/>
              <w:jc w:val="center"/>
              <w:rPr>
                <w:rFonts w:ascii="Tahoma" w:hAnsi="Tahoma" w:cs="Tahoma"/>
                <w:sz w:val="20"/>
                <w:szCs w:val="20"/>
              </w:rPr>
            </w:pPr>
            <w:r w:rsidRPr="00DB5AB4">
              <w:rPr>
                <w:rFonts w:ascii="Tahoma" w:hAnsi="Tahoma" w:cs="Tahoma"/>
                <w:sz w:val="20"/>
                <w:szCs w:val="20"/>
              </w:rPr>
              <w:t>√</w:t>
            </w:r>
          </w:p>
        </w:tc>
        <w:tc>
          <w:tcPr>
            <w:tcW w:w="1162" w:type="dxa"/>
          </w:tcPr>
          <w:p w14:paraId="2C98066A" w14:textId="77777777" w:rsidR="00FB29F8" w:rsidRPr="00DB5AB4" w:rsidRDefault="00FB29F8" w:rsidP="009A1B03">
            <w:pPr>
              <w:spacing w:before="120" w:after="120"/>
              <w:jc w:val="center"/>
              <w:rPr>
                <w:rFonts w:ascii="Tahoma" w:hAnsi="Tahoma" w:cs="Tahoma"/>
                <w:sz w:val="20"/>
                <w:szCs w:val="20"/>
              </w:rPr>
            </w:pPr>
          </w:p>
        </w:tc>
        <w:tc>
          <w:tcPr>
            <w:tcW w:w="1404" w:type="dxa"/>
          </w:tcPr>
          <w:p w14:paraId="5F3AE074" w14:textId="77777777" w:rsidR="00FB29F8" w:rsidRPr="00DB5AB4" w:rsidRDefault="00FB29F8" w:rsidP="009A1B03">
            <w:pPr>
              <w:spacing w:before="120" w:after="120"/>
              <w:jc w:val="center"/>
              <w:rPr>
                <w:rFonts w:ascii="Tahoma" w:hAnsi="Tahoma" w:cs="Tahoma"/>
                <w:sz w:val="20"/>
                <w:szCs w:val="20"/>
              </w:rPr>
            </w:pPr>
            <w:r w:rsidRPr="00DB5AB4">
              <w:rPr>
                <w:rFonts w:ascii="Tahoma" w:hAnsi="Tahoma" w:cs="Tahoma"/>
                <w:sz w:val="20"/>
                <w:szCs w:val="20"/>
              </w:rPr>
              <w:t>A/I</w:t>
            </w:r>
          </w:p>
        </w:tc>
      </w:tr>
      <w:tr w:rsidR="00FB29F8" w:rsidRPr="00DB5AB4" w14:paraId="0FD276D4" w14:textId="77777777" w:rsidTr="00FB29F8">
        <w:trPr>
          <w:jc w:val="center"/>
        </w:trPr>
        <w:tc>
          <w:tcPr>
            <w:tcW w:w="5542" w:type="dxa"/>
          </w:tcPr>
          <w:p w14:paraId="5332A82F" w14:textId="01ACB17E" w:rsidR="00FB29F8" w:rsidRPr="00DB5AB4" w:rsidRDefault="00FB29F8" w:rsidP="009A1B03">
            <w:pPr>
              <w:autoSpaceDE w:val="0"/>
              <w:autoSpaceDN w:val="0"/>
              <w:adjustRightInd w:val="0"/>
              <w:spacing w:before="120" w:after="120"/>
              <w:rPr>
                <w:rFonts w:ascii="Tahoma" w:hAnsi="Tahoma" w:cs="Tahoma"/>
                <w:color w:val="000000"/>
                <w:sz w:val="20"/>
                <w:szCs w:val="20"/>
              </w:rPr>
            </w:pPr>
            <w:r w:rsidRPr="00DD0B3A">
              <w:rPr>
                <w:rFonts w:ascii="Tahoma" w:hAnsi="Tahoma" w:cs="Tahoma"/>
                <w:color w:val="000000"/>
                <w:position w:val="-4"/>
                <w:sz w:val="20"/>
                <w:szCs w:val="20"/>
              </w:rPr>
              <w:t>Recognise</w:t>
            </w:r>
            <w:r w:rsidRPr="00DD0B3A">
              <w:rPr>
                <w:rFonts w:ascii="Tahoma" w:hAnsi="Tahoma" w:cs="Tahoma"/>
                <w:color w:val="000000"/>
                <w:position w:val="-4"/>
                <w:sz w:val="20"/>
                <w:szCs w:val="20"/>
                <w:lang w:val="en-US"/>
              </w:rPr>
              <w:t xml:space="preserve"> how systemic approaches can be used to understand the person in the environment and inform practice. </w:t>
            </w:r>
          </w:p>
        </w:tc>
        <w:tc>
          <w:tcPr>
            <w:tcW w:w="1134" w:type="dxa"/>
          </w:tcPr>
          <w:p w14:paraId="596AFCA6" w14:textId="77777777" w:rsidR="00FB29F8" w:rsidRPr="00DB5AB4" w:rsidRDefault="00FB29F8" w:rsidP="009A1B03">
            <w:pPr>
              <w:spacing w:before="120" w:after="120"/>
              <w:jc w:val="center"/>
              <w:rPr>
                <w:rFonts w:ascii="Tahoma" w:hAnsi="Tahoma" w:cs="Tahoma"/>
                <w:sz w:val="20"/>
                <w:szCs w:val="20"/>
              </w:rPr>
            </w:pPr>
            <w:r w:rsidRPr="00DB5AB4">
              <w:rPr>
                <w:rFonts w:ascii="Tahoma" w:hAnsi="Tahoma" w:cs="Tahoma"/>
                <w:sz w:val="20"/>
                <w:szCs w:val="20"/>
              </w:rPr>
              <w:t>√</w:t>
            </w:r>
          </w:p>
        </w:tc>
        <w:tc>
          <w:tcPr>
            <w:tcW w:w="1162" w:type="dxa"/>
          </w:tcPr>
          <w:p w14:paraId="786B4385" w14:textId="77777777" w:rsidR="00FB29F8" w:rsidRPr="00DB5AB4" w:rsidRDefault="00FB29F8" w:rsidP="009A1B03">
            <w:pPr>
              <w:spacing w:before="120" w:after="120"/>
              <w:jc w:val="center"/>
              <w:rPr>
                <w:rFonts w:ascii="Tahoma" w:hAnsi="Tahoma" w:cs="Tahoma"/>
                <w:sz w:val="20"/>
                <w:szCs w:val="20"/>
              </w:rPr>
            </w:pPr>
          </w:p>
        </w:tc>
        <w:tc>
          <w:tcPr>
            <w:tcW w:w="1404" w:type="dxa"/>
          </w:tcPr>
          <w:p w14:paraId="460A2FA4" w14:textId="77777777" w:rsidR="00FB29F8" w:rsidRPr="00DB5AB4" w:rsidRDefault="00FB29F8" w:rsidP="009A1B03">
            <w:pPr>
              <w:spacing w:before="120" w:after="120"/>
              <w:jc w:val="center"/>
              <w:rPr>
                <w:rFonts w:ascii="Tahoma" w:hAnsi="Tahoma" w:cs="Tahoma"/>
                <w:sz w:val="20"/>
                <w:szCs w:val="20"/>
              </w:rPr>
            </w:pPr>
            <w:r w:rsidRPr="00DB5AB4">
              <w:rPr>
                <w:rFonts w:ascii="Tahoma" w:hAnsi="Tahoma" w:cs="Tahoma"/>
                <w:sz w:val="20"/>
                <w:szCs w:val="20"/>
              </w:rPr>
              <w:t>A/I</w:t>
            </w:r>
          </w:p>
        </w:tc>
      </w:tr>
      <w:tr w:rsidR="00FB29F8" w:rsidRPr="00DB5AB4" w14:paraId="5A23F80A" w14:textId="77777777" w:rsidTr="00FB29F8">
        <w:trPr>
          <w:jc w:val="center"/>
        </w:trPr>
        <w:tc>
          <w:tcPr>
            <w:tcW w:w="5542" w:type="dxa"/>
          </w:tcPr>
          <w:p w14:paraId="18256B19" w14:textId="77777777" w:rsidR="00FB29F8" w:rsidRPr="00DB5AB4" w:rsidRDefault="00FB29F8" w:rsidP="009A1B03">
            <w:pPr>
              <w:autoSpaceDE w:val="0"/>
              <w:autoSpaceDN w:val="0"/>
              <w:adjustRightInd w:val="0"/>
              <w:spacing w:before="120" w:after="120"/>
              <w:rPr>
                <w:rFonts w:ascii="Tahoma" w:hAnsi="Tahoma" w:cs="Tahoma"/>
                <w:color w:val="000000"/>
                <w:sz w:val="20"/>
                <w:szCs w:val="20"/>
              </w:rPr>
            </w:pPr>
            <w:r w:rsidRPr="00DD0B3A">
              <w:rPr>
                <w:rFonts w:ascii="Tahoma" w:hAnsi="Tahoma" w:cs="Tahoma"/>
                <w:color w:val="000000"/>
                <w:sz w:val="20"/>
                <w:szCs w:val="20"/>
                <w:lang w:val="en-US"/>
              </w:rPr>
              <w:t xml:space="preserve">Understand forms of harm and their impact on people, and the implications for practice, drawing on concepts of </w:t>
            </w:r>
            <w:r>
              <w:rPr>
                <w:rFonts w:ascii="Tahoma" w:hAnsi="Tahoma" w:cs="Tahoma"/>
                <w:color w:val="000000"/>
                <w:sz w:val="20"/>
                <w:szCs w:val="20"/>
                <w:lang w:val="en-US"/>
              </w:rPr>
              <w:t>attachment, loss</w:t>
            </w:r>
            <w:r w:rsidRPr="00DD0B3A">
              <w:rPr>
                <w:rFonts w:ascii="Tahoma" w:hAnsi="Tahoma" w:cs="Tahoma"/>
                <w:color w:val="000000"/>
                <w:sz w:val="20"/>
                <w:szCs w:val="20"/>
                <w:lang w:val="en-US"/>
              </w:rPr>
              <w:t xml:space="preserve">, resilience, vulnerability, </w:t>
            </w:r>
            <w:proofErr w:type="gramStart"/>
            <w:r w:rsidRPr="00DD0B3A">
              <w:rPr>
                <w:rFonts w:ascii="Tahoma" w:hAnsi="Tahoma" w:cs="Tahoma"/>
                <w:color w:val="000000"/>
                <w:sz w:val="20"/>
                <w:szCs w:val="20"/>
                <w:lang w:val="en-US"/>
              </w:rPr>
              <w:t>risk</w:t>
            </w:r>
            <w:proofErr w:type="gramEnd"/>
            <w:r w:rsidRPr="00DD0B3A">
              <w:rPr>
                <w:rFonts w:ascii="Tahoma" w:hAnsi="Tahoma" w:cs="Tahoma"/>
                <w:color w:val="000000"/>
                <w:sz w:val="20"/>
                <w:szCs w:val="20"/>
                <w:lang w:val="en-US"/>
              </w:rPr>
              <w:t xml:space="preserve"> and resistance. </w:t>
            </w:r>
          </w:p>
        </w:tc>
        <w:tc>
          <w:tcPr>
            <w:tcW w:w="1134" w:type="dxa"/>
          </w:tcPr>
          <w:p w14:paraId="6E8A6DE1" w14:textId="77777777" w:rsidR="00FB29F8" w:rsidRPr="00DB5AB4" w:rsidRDefault="00FB29F8" w:rsidP="009A1B03">
            <w:pPr>
              <w:spacing w:before="120" w:after="120"/>
              <w:jc w:val="center"/>
              <w:rPr>
                <w:rFonts w:ascii="Tahoma" w:hAnsi="Tahoma" w:cs="Tahoma"/>
                <w:sz w:val="20"/>
                <w:szCs w:val="20"/>
              </w:rPr>
            </w:pPr>
            <w:r w:rsidRPr="00DB5AB4">
              <w:rPr>
                <w:rFonts w:ascii="Tahoma" w:hAnsi="Tahoma" w:cs="Tahoma"/>
                <w:sz w:val="20"/>
                <w:szCs w:val="20"/>
              </w:rPr>
              <w:t>√</w:t>
            </w:r>
          </w:p>
        </w:tc>
        <w:tc>
          <w:tcPr>
            <w:tcW w:w="1162" w:type="dxa"/>
          </w:tcPr>
          <w:p w14:paraId="4FA63BBC" w14:textId="77777777" w:rsidR="00FB29F8" w:rsidRPr="00DB5AB4" w:rsidRDefault="00FB29F8" w:rsidP="009A1B03">
            <w:pPr>
              <w:spacing w:before="120" w:after="120"/>
              <w:jc w:val="center"/>
              <w:rPr>
                <w:rFonts w:ascii="Tahoma" w:hAnsi="Tahoma" w:cs="Tahoma"/>
                <w:sz w:val="20"/>
                <w:szCs w:val="20"/>
              </w:rPr>
            </w:pPr>
          </w:p>
        </w:tc>
        <w:tc>
          <w:tcPr>
            <w:tcW w:w="1404" w:type="dxa"/>
          </w:tcPr>
          <w:p w14:paraId="374E83D3" w14:textId="77777777" w:rsidR="00FB29F8" w:rsidRPr="00DB5AB4" w:rsidRDefault="00FB29F8" w:rsidP="009A1B03">
            <w:pPr>
              <w:spacing w:before="120" w:after="120"/>
              <w:jc w:val="center"/>
              <w:rPr>
                <w:rFonts w:ascii="Tahoma" w:hAnsi="Tahoma" w:cs="Tahoma"/>
                <w:sz w:val="20"/>
                <w:szCs w:val="20"/>
              </w:rPr>
            </w:pPr>
            <w:r w:rsidRPr="00DB5AB4">
              <w:rPr>
                <w:rFonts w:ascii="Tahoma" w:hAnsi="Tahoma" w:cs="Tahoma"/>
                <w:sz w:val="20"/>
                <w:szCs w:val="20"/>
              </w:rPr>
              <w:t>A/I</w:t>
            </w:r>
          </w:p>
        </w:tc>
      </w:tr>
      <w:tr w:rsidR="00FB29F8" w:rsidRPr="00DB5AB4" w14:paraId="4CBDE6CF" w14:textId="77777777" w:rsidTr="00FB29F8">
        <w:trPr>
          <w:jc w:val="center"/>
        </w:trPr>
        <w:tc>
          <w:tcPr>
            <w:tcW w:w="5542" w:type="dxa"/>
          </w:tcPr>
          <w:p w14:paraId="30EF6EED" w14:textId="77777777" w:rsidR="00FB29F8" w:rsidRPr="00DB5AB4" w:rsidRDefault="00FB29F8" w:rsidP="009A1B03">
            <w:pPr>
              <w:autoSpaceDE w:val="0"/>
              <w:autoSpaceDN w:val="0"/>
              <w:adjustRightInd w:val="0"/>
              <w:spacing w:before="120" w:after="120"/>
              <w:rPr>
                <w:rFonts w:ascii="Tahoma" w:hAnsi="Tahoma" w:cs="Tahoma"/>
                <w:color w:val="000000"/>
                <w:sz w:val="20"/>
                <w:szCs w:val="20"/>
              </w:rPr>
            </w:pPr>
            <w:r w:rsidRPr="00DD0B3A">
              <w:rPr>
                <w:rFonts w:ascii="Tahoma" w:hAnsi="Tahoma" w:cs="Tahoma"/>
                <w:color w:val="000000"/>
                <w:sz w:val="20"/>
                <w:szCs w:val="20"/>
              </w:rPr>
              <w:t xml:space="preserve">Knowledge of theories, models and evidence bases for social work intervention with individuals, families, children, </w:t>
            </w:r>
            <w:proofErr w:type="gramStart"/>
            <w:r w:rsidRPr="00DD0B3A">
              <w:rPr>
                <w:rFonts w:ascii="Tahoma" w:hAnsi="Tahoma" w:cs="Tahoma"/>
                <w:color w:val="000000"/>
                <w:sz w:val="20"/>
                <w:szCs w:val="20"/>
              </w:rPr>
              <w:t>groups</w:t>
            </w:r>
            <w:proofErr w:type="gramEnd"/>
            <w:r w:rsidRPr="00DD0B3A">
              <w:rPr>
                <w:rFonts w:ascii="Tahoma" w:hAnsi="Tahoma" w:cs="Tahoma"/>
                <w:color w:val="000000"/>
                <w:sz w:val="20"/>
                <w:szCs w:val="20"/>
              </w:rPr>
              <w:t xml:space="preserve"> and communities.</w:t>
            </w:r>
          </w:p>
        </w:tc>
        <w:tc>
          <w:tcPr>
            <w:tcW w:w="1134" w:type="dxa"/>
          </w:tcPr>
          <w:p w14:paraId="6C7F4506" w14:textId="77777777" w:rsidR="00FB29F8" w:rsidRPr="00DB5AB4" w:rsidRDefault="00FB29F8" w:rsidP="009A1B03">
            <w:pPr>
              <w:spacing w:before="120" w:after="120"/>
              <w:jc w:val="center"/>
              <w:rPr>
                <w:rFonts w:ascii="Tahoma" w:hAnsi="Tahoma" w:cs="Tahoma"/>
                <w:sz w:val="20"/>
                <w:szCs w:val="20"/>
              </w:rPr>
            </w:pPr>
            <w:r w:rsidRPr="00DB5AB4">
              <w:rPr>
                <w:rFonts w:ascii="Tahoma" w:hAnsi="Tahoma" w:cs="Tahoma"/>
                <w:sz w:val="20"/>
                <w:szCs w:val="20"/>
              </w:rPr>
              <w:t>√</w:t>
            </w:r>
          </w:p>
        </w:tc>
        <w:tc>
          <w:tcPr>
            <w:tcW w:w="1162" w:type="dxa"/>
          </w:tcPr>
          <w:p w14:paraId="6987E998" w14:textId="77777777" w:rsidR="00FB29F8" w:rsidRPr="00DB5AB4" w:rsidRDefault="00FB29F8" w:rsidP="009A1B03">
            <w:pPr>
              <w:spacing w:before="120" w:after="120"/>
              <w:jc w:val="center"/>
              <w:rPr>
                <w:rFonts w:ascii="Tahoma" w:hAnsi="Tahoma" w:cs="Tahoma"/>
                <w:sz w:val="20"/>
                <w:szCs w:val="20"/>
              </w:rPr>
            </w:pPr>
          </w:p>
        </w:tc>
        <w:tc>
          <w:tcPr>
            <w:tcW w:w="1404" w:type="dxa"/>
          </w:tcPr>
          <w:p w14:paraId="1E195426" w14:textId="77777777" w:rsidR="00FB29F8" w:rsidRPr="00DB5AB4" w:rsidRDefault="00FB29F8" w:rsidP="009A1B03">
            <w:pPr>
              <w:spacing w:before="120" w:after="120"/>
              <w:jc w:val="center"/>
              <w:rPr>
                <w:rFonts w:ascii="Tahoma" w:hAnsi="Tahoma" w:cs="Tahoma"/>
                <w:sz w:val="20"/>
                <w:szCs w:val="20"/>
              </w:rPr>
            </w:pPr>
            <w:r w:rsidRPr="00DB5AB4">
              <w:rPr>
                <w:rFonts w:ascii="Tahoma" w:hAnsi="Tahoma" w:cs="Tahoma"/>
                <w:sz w:val="20"/>
                <w:szCs w:val="20"/>
              </w:rPr>
              <w:t>A/I</w:t>
            </w:r>
          </w:p>
        </w:tc>
      </w:tr>
      <w:tr w:rsidR="00FB29F8" w:rsidRPr="00DB5AB4" w14:paraId="623F2CE5" w14:textId="77777777" w:rsidTr="00FB29F8">
        <w:trPr>
          <w:jc w:val="center"/>
        </w:trPr>
        <w:tc>
          <w:tcPr>
            <w:tcW w:w="5542" w:type="dxa"/>
          </w:tcPr>
          <w:p w14:paraId="2C4C6519" w14:textId="77777777" w:rsidR="00FB29F8" w:rsidRDefault="00FB29F8" w:rsidP="009A1B03">
            <w:pPr>
              <w:autoSpaceDE w:val="0"/>
              <w:autoSpaceDN w:val="0"/>
              <w:adjustRightInd w:val="0"/>
              <w:spacing w:before="120" w:after="120"/>
              <w:rPr>
                <w:rFonts w:ascii="Tahoma" w:hAnsi="Tahoma" w:cs="Tahoma"/>
                <w:color w:val="000000"/>
                <w:sz w:val="20"/>
                <w:szCs w:val="20"/>
              </w:rPr>
            </w:pPr>
            <w:r w:rsidRPr="00DD0B3A">
              <w:rPr>
                <w:rFonts w:ascii="Tahoma" w:hAnsi="Tahoma" w:cs="Tahoma"/>
                <w:color w:val="000000"/>
                <w:sz w:val="20"/>
                <w:szCs w:val="20"/>
                <w:lang w:val="en-US"/>
              </w:rPr>
              <w:t xml:space="preserve">Awareness of changing contexts at local, national and </w:t>
            </w:r>
            <w:r w:rsidRPr="00DD0B3A">
              <w:rPr>
                <w:rFonts w:ascii="Tahoma" w:hAnsi="Tahoma" w:cs="Tahoma"/>
                <w:color w:val="000000"/>
                <w:sz w:val="20"/>
                <w:szCs w:val="20"/>
              </w:rPr>
              <w:t>organisational</w:t>
            </w:r>
            <w:r w:rsidRPr="00DD0B3A">
              <w:rPr>
                <w:rFonts w:ascii="Tahoma" w:hAnsi="Tahoma" w:cs="Tahoma"/>
                <w:color w:val="000000"/>
                <w:sz w:val="20"/>
                <w:szCs w:val="20"/>
                <w:lang w:val="en-US"/>
              </w:rPr>
              <w:t xml:space="preserve"> level and their implications for practice.</w:t>
            </w:r>
          </w:p>
        </w:tc>
        <w:tc>
          <w:tcPr>
            <w:tcW w:w="1134" w:type="dxa"/>
          </w:tcPr>
          <w:p w14:paraId="09CF3804" w14:textId="77777777" w:rsidR="00FB29F8" w:rsidRPr="00FA06EE" w:rsidRDefault="00FB29F8" w:rsidP="009A1B03">
            <w:pPr>
              <w:jc w:val="center"/>
              <w:rPr>
                <w:rFonts w:ascii="Tahoma" w:hAnsi="Tahoma" w:cs="Tahoma"/>
                <w:sz w:val="20"/>
                <w:szCs w:val="20"/>
              </w:rPr>
            </w:pPr>
            <w:r w:rsidRPr="00FA06EE">
              <w:rPr>
                <w:rFonts w:ascii="Tahoma" w:hAnsi="Tahoma" w:cs="Tahoma"/>
                <w:sz w:val="20"/>
                <w:szCs w:val="20"/>
              </w:rPr>
              <w:t>√</w:t>
            </w:r>
          </w:p>
        </w:tc>
        <w:tc>
          <w:tcPr>
            <w:tcW w:w="1162" w:type="dxa"/>
          </w:tcPr>
          <w:p w14:paraId="6DA4B350" w14:textId="77777777" w:rsidR="00FB29F8" w:rsidRPr="00FA06EE" w:rsidRDefault="00FB29F8" w:rsidP="009A1B03">
            <w:pPr>
              <w:jc w:val="center"/>
              <w:rPr>
                <w:rFonts w:ascii="Tahoma" w:hAnsi="Tahoma" w:cs="Tahoma"/>
                <w:sz w:val="20"/>
                <w:szCs w:val="20"/>
              </w:rPr>
            </w:pPr>
          </w:p>
        </w:tc>
        <w:tc>
          <w:tcPr>
            <w:tcW w:w="1404" w:type="dxa"/>
          </w:tcPr>
          <w:p w14:paraId="627FF74D" w14:textId="77777777" w:rsidR="00FB29F8" w:rsidRPr="00FA06EE" w:rsidRDefault="00FB29F8" w:rsidP="009A1B03">
            <w:pPr>
              <w:jc w:val="center"/>
              <w:rPr>
                <w:rFonts w:ascii="Tahoma" w:hAnsi="Tahoma" w:cs="Tahoma"/>
                <w:sz w:val="20"/>
                <w:szCs w:val="20"/>
              </w:rPr>
            </w:pPr>
            <w:r w:rsidRPr="00FA06EE">
              <w:rPr>
                <w:rFonts w:ascii="Tahoma" w:hAnsi="Tahoma" w:cs="Tahoma"/>
                <w:sz w:val="20"/>
                <w:szCs w:val="20"/>
              </w:rPr>
              <w:t>A/I</w:t>
            </w:r>
          </w:p>
        </w:tc>
      </w:tr>
      <w:tr w:rsidR="00FB29F8" w:rsidRPr="00DB5AB4" w14:paraId="18E55DFB" w14:textId="77777777" w:rsidTr="00FB29F8">
        <w:trPr>
          <w:jc w:val="center"/>
        </w:trPr>
        <w:tc>
          <w:tcPr>
            <w:tcW w:w="5542" w:type="dxa"/>
          </w:tcPr>
          <w:p w14:paraId="2CAA4AEC" w14:textId="77777777" w:rsidR="00FB29F8" w:rsidRPr="00DD0B3A" w:rsidRDefault="00FB29F8" w:rsidP="009A1B03">
            <w:pPr>
              <w:autoSpaceDE w:val="0"/>
              <w:autoSpaceDN w:val="0"/>
              <w:adjustRightInd w:val="0"/>
              <w:spacing w:before="120" w:after="120"/>
              <w:rPr>
                <w:rFonts w:ascii="Tahoma" w:hAnsi="Tahoma" w:cs="Tahoma"/>
                <w:color w:val="000000"/>
                <w:sz w:val="20"/>
                <w:szCs w:val="20"/>
                <w:lang w:val="en-US"/>
              </w:rPr>
            </w:pPr>
            <w:r w:rsidRPr="00F9038B">
              <w:rPr>
                <w:rFonts w:ascii="Tahoma" w:hAnsi="Tahoma" w:cs="Tahoma"/>
                <w:color w:val="000000"/>
                <w:sz w:val="20"/>
                <w:szCs w:val="20"/>
                <w:lang w:val="en-US"/>
              </w:rPr>
              <w:t xml:space="preserve">Experience of working directly with </w:t>
            </w:r>
            <w:r>
              <w:rPr>
                <w:rFonts w:ascii="Tahoma" w:hAnsi="Tahoma" w:cs="Tahoma"/>
                <w:color w:val="000000"/>
                <w:sz w:val="20"/>
                <w:szCs w:val="20"/>
                <w:lang w:val="en-US"/>
              </w:rPr>
              <w:t>children</w:t>
            </w:r>
            <w:r w:rsidRPr="00F9038B">
              <w:rPr>
                <w:rFonts w:ascii="Tahoma" w:hAnsi="Tahoma" w:cs="Tahoma"/>
                <w:color w:val="000000"/>
                <w:sz w:val="20"/>
                <w:szCs w:val="20"/>
                <w:lang w:val="en-US"/>
              </w:rPr>
              <w:t xml:space="preserve"> and families.</w:t>
            </w:r>
          </w:p>
        </w:tc>
        <w:tc>
          <w:tcPr>
            <w:tcW w:w="1134" w:type="dxa"/>
          </w:tcPr>
          <w:p w14:paraId="1C0911A2" w14:textId="77777777" w:rsidR="00FB29F8" w:rsidRPr="00FA06EE" w:rsidRDefault="00FB29F8" w:rsidP="009A1B03">
            <w:pPr>
              <w:jc w:val="center"/>
              <w:rPr>
                <w:rFonts w:ascii="Tahoma" w:hAnsi="Tahoma" w:cs="Tahoma"/>
                <w:sz w:val="20"/>
                <w:szCs w:val="20"/>
              </w:rPr>
            </w:pPr>
            <w:r w:rsidRPr="00FA06EE">
              <w:rPr>
                <w:rFonts w:ascii="Tahoma" w:hAnsi="Tahoma" w:cs="Tahoma"/>
                <w:sz w:val="20"/>
                <w:szCs w:val="20"/>
              </w:rPr>
              <w:t>√</w:t>
            </w:r>
          </w:p>
        </w:tc>
        <w:tc>
          <w:tcPr>
            <w:tcW w:w="1162" w:type="dxa"/>
          </w:tcPr>
          <w:p w14:paraId="22F63BC9" w14:textId="77777777" w:rsidR="00FB29F8" w:rsidRPr="00FA06EE" w:rsidRDefault="00FB29F8" w:rsidP="009A1B03">
            <w:pPr>
              <w:jc w:val="center"/>
              <w:rPr>
                <w:rFonts w:ascii="Tahoma" w:hAnsi="Tahoma" w:cs="Tahoma"/>
                <w:sz w:val="20"/>
                <w:szCs w:val="20"/>
              </w:rPr>
            </w:pPr>
          </w:p>
        </w:tc>
        <w:tc>
          <w:tcPr>
            <w:tcW w:w="1404" w:type="dxa"/>
          </w:tcPr>
          <w:p w14:paraId="5B604FE1" w14:textId="77777777" w:rsidR="00FB29F8" w:rsidRPr="00FA06EE" w:rsidRDefault="00FB29F8" w:rsidP="009A1B03">
            <w:pPr>
              <w:jc w:val="center"/>
              <w:rPr>
                <w:rFonts w:ascii="Tahoma" w:hAnsi="Tahoma" w:cs="Tahoma"/>
                <w:sz w:val="20"/>
                <w:szCs w:val="20"/>
              </w:rPr>
            </w:pPr>
            <w:r w:rsidRPr="00FA06EE">
              <w:rPr>
                <w:rFonts w:ascii="Tahoma" w:hAnsi="Tahoma" w:cs="Tahoma"/>
                <w:sz w:val="20"/>
                <w:szCs w:val="20"/>
              </w:rPr>
              <w:t>A/I</w:t>
            </w:r>
          </w:p>
        </w:tc>
      </w:tr>
      <w:tr w:rsidR="00FB29F8" w:rsidRPr="00DB5AB4" w14:paraId="57FBBB4D" w14:textId="77777777" w:rsidTr="00FB29F8">
        <w:trPr>
          <w:jc w:val="center"/>
        </w:trPr>
        <w:tc>
          <w:tcPr>
            <w:tcW w:w="5542" w:type="dxa"/>
          </w:tcPr>
          <w:p w14:paraId="32532799" w14:textId="77777777" w:rsidR="00FB29F8" w:rsidRPr="00DD0B3A" w:rsidRDefault="00FB29F8" w:rsidP="009A1B03">
            <w:pPr>
              <w:autoSpaceDE w:val="0"/>
              <w:autoSpaceDN w:val="0"/>
              <w:adjustRightInd w:val="0"/>
              <w:spacing w:before="120" w:after="120"/>
              <w:rPr>
                <w:rFonts w:ascii="Tahoma" w:hAnsi="Tahoma" w:cs="Tahoma"/>
                <w:color w:val="000000"/>
                <w:sz w:val="20"/>
                <w:szCs w:val="20"/>
                <w:lang w:val="en-US"/>
              </w:rPr>
            </w:pPr>
            <w:r>
              <w:rPr>
                <w:rFonts w:ascii="Tahoma" w:hAnsi="Tahoma" w:cs="Tahoma"/>
                <w:color w:val="000000"/>
                <w:sz w:val="20"/>
                <w:szCs w:val="20"/>
                <w:lang w:val="en-US"/>
              </w:rPr>
              <w:lastRenderedPageBreak/>
              <w:t xml:space="preserve">Experience of completing needs </w:t>
            </w:r>
            <w:r w:rsidRPr="00F9038B">
              <w:rPr>
                <w:rFonts w:ascii="Tahoma" w:hAnsi="Tahoma" w:cs="Tahoma"/>
                <w:color w:val="000000"/>
                <w:sz w:val="20"/>
                <w:szCs w:val="20"/>
                <w:lang w:val="en-US"/>
              </w:rPr>
              <w:t>assessments upon which effective plans are based.</w:t>
            </w:r>
          </w:p>
        </w:tc>
        <w:tc>
          <w:tcPr>
            <w:tcW w:w="1134" w:type="dxa"/>
          </w:tcPr>
          <w:p w14:paraId="3B22E203" w14:textId="77777777" w:rsidR="00FB29F8" w:rsidRPr="00FA06EE" w:rsidRDefault="00FB29F8" w:rsidP="009A1B03">
            <w:pPr>
              <w:jc w:val="center"/>
              <w:rPr>
                <w:rFonts w:ascii="Tahoma" w:hAnsi="Tahoma" w:cs="Tahoma"/>
                <w:sz w:val="20"/>
                <w:szCs w:val="20"/>
              </w:rPr>
            </w:pPr>
            <w:r w:rsidRPr="00FA06EE">
              <w:rPr>
                <w:rFonts w:ascii="Tahoma" w:hAnsi="Tahoma" w:cs="Tahoma"/>
                <w:sz w:val="20"/>
                <w:szCs w:val="20"/>
              </w:rPr>
              <w:t>√</w:t>
            </w:r>
          </w:p>
        </w:tc>
        <w:tc>
          <w:tcPr>
            <w:tcW w:w="1162" w:type="dxa"/>
          </w:tcPr>
          <w:p w14:paraId="4445673B" w14:textId="77777777" w:rsidR="00FB29F8" w:rsidRPr="00FA06EE" w:rsidRDefault="00FB29F8" w:rsidP="009A1B03">
            <w:pPr>
              <w:jc w:val="center"/>
              <w:rPr>
                <w:rFonts w:ascii="Tahoma" w:hAnsi="Tahoma" w:cs="Tahoma"/>
                <w:sz w:val="20"/>
                <w:szCs w:val="20"/>
              </w:rPr>
            </w:pPr>
          </w:p>
        </w:tc>
        <w:tc>
          <w:tcPr>
            <w:tcW w:w="1404" w:type="dxa"/>
          </w:tcPr>
          <w:p w14:paraId="3596099E" w14:textId="77777777" w:rsidR="00FB29F8" w:rsidRPr="00FA06EE" w:rsidRDefault="00FB29F8" w:rsidP="009A1B03">
            <w:pPr>
              <w:jc w:val="center"/>
              <w:rPr>
                <w:rFonts w:ascii="Tahoma" w:hAnsi="Tahoma" w:cs="Tahoma"/>
                <w:sz w:val="20"/>
                <w:szCs w:val="20"/>
              </w:rPr>
            </w:pPr>
            <w:r w:rsidRPr="00FA06EE">
              <w:rPr>
                <w:rFonts w:ascii="Tahoma" w:hAnsi="Tahoma" w:cs="Tahoma"/>
                <w:sz w:val="20"/>
                <w:szCs w:val="20"/>
              </w:rPr>
              <w:t>A/I</w:t>
            </w:r>
          </w:p>
        </w:tc>
      </w:tr>
      <w:tr w:rsidR="00FB29F8" w:rsidRPr="00DB5AB4" w14:paraId="0DEA2E84" w14:textId="77777777" w:rsidTr="00FB29F8">
        <w:trPr>
          <w:jc w:val="center"/>
        </w:trPr>
        <w:tc>
          <w:tcPr>
            <w:tcW w:w="5542" w:type="dxa"/>
          </w:tcPr>
          <w:p w14:paraId="6F4D6F0F" w14:textId="77777777" w:rsidR="00FB29F8" w:rsidRPr="00DD0B3A" w:rsidRDefault="00FB29F8" w:rsidP="009A1B03">
            <w:pPr>
              <w:autoSpaceDE w:val="0"/>
              <w:autoSpaceDN w:val="0"/>
              <w:adjustRightInd w:val="0"/>
              <w:spacing w:before="120" w:after="120"/>
              <w:rPr>
                <w:rFonts w:ascii="Tahoma" w:hAnsi="Tahoma" w:cs="Tahoma"/>
                <w:color w:val="000000"/>
                <w:sz w:val="20"/>
                <w:szCs w:val="20"/>
                <w:lang w:val="en-US"/>
              </w:rPr>
            </w:pPr>
            <w:r w:rsidRPr="00F9038B">
              <w:rPr>
                <w:rFonts w:ascii="Tahoma" w:hAnsi="Tahoma" w:cs="Tahoma"/>
                <w:color w:val="000000"/>
                <w:sz w:val="20"/>
                <w:szCs w:val="20"/>
                <w:lang w:val="en-US"/>
              </w:rPr>
              <w:t>Able to make use of research to inform practice.</w:t>
            </w:r>
          </w:p>
        </w:tc>
        <w:tc>
          <w:tcPr>
            <w:tcW w:w="1134" w:type="dxa"/>
          </w:tcPr>
          <w:p w14:paraId="08AA767B" w14:textId="77777777" w:rsidR="00FB29F8" w:rsidRPr="00FA06EE" w:rsidRDefault="00FB29F8" w:rsidP="009A1B03">
            <w:pPr>
              <w:jc w:val="center"/>
              <w:rPr>
                <w:rFonts w:ascii="Tahoma" w:hAnsi="Tahoma" w:cs="Tahoma"/>
                <w:sz w:val="20"/>
                <w:szCs w:val="20"/>
              </w:rPr>
            </w:pPr>
            <w:r w:rsidRPr="00FA06EE">
              <w:rPr>
                <w:rFonts w:ascii="Tahoma" w:hAnsi="Tahoma" w:cs="Tahoma"/>
                <w:sz w:val="20"/>
                <w:szCs w:val="20"/>
              </w:rPr>
              <w:t>√</w:t>
            </w:r>
          </w:p>
        </w:tc>
        <w:tc>
          <w:tcPr>
            <w:tcW w:w="1162" w:type="dxa"/>
          </w:tcPr>
          <w:p w14:paraId="0E90130B" w14:textId="77777777" w:rsidR="00FB29F8" w:rsidRPr="00FA06EE" w:rsidRDefault="00FB29F8" w:rsidP="009A1B03">
            <w:pPr>
              <w:jc w:val="center"/>
              <w:rPr>
                <w:rFonts w:ascii="Tahoma" w:hAnsi="Tahoma" w:cs="Tahoma"/>
                <w:sz w:val="20"/>
                <w:szCs w:val="20"/>
              </w:rPr>
            </w:pPr>
          </w:p>
        </w:tc>
        <w:tc>
          <w:tcPr>
            <w:tcW w:w="1404" w:type="dxa"/>
          </w:tcPr>
          <w:p w14:paraId="483755FA" w14:textId="77777777" w:rsidR="00FB29F8" w:rsidRPr="00FA06EE" w:rsidRDefault="00FB29F8" w:rsidP="009A1B03">
            <w:pPr>
              <w:jc w:val="center"/>
              <w:rPr>
                <w:rFonts w:ascii="Tahoma" w:hAnsi="Tahoma" w:cs="Tahoma"/>
                <w:sz w:val="20"/>
                <w:szCs w:val="20"/>
              </w:rPr>
            </w:pPr>
            <w:r w:rsidRPr="00FA06EE">
              <w:rPr>
                <w:rFonts w:ascii="Tahoma" w:hAnsi="Tahoma" w:cs="Tahoma"/>
                <w:sz w:val="20"/>
                <w:szCs w:val="20"/>
              </w:rPr>
              <w:t>A/I</w:t>
            </w:r>
          </w:p>
        </w:tc>
      </w:tr>
      <w:tr w:rsidR="00FB29F8" w:rsidRPr="00DB5AB4" w14:paraId="73045A26" w14:textId="77777777" w:rsidTr="00FB29F8">
        <w:trPr>
          <w:jc w:val="center"/>
        </w:trPr>
        <w:tc>
          <w:tcPr>
            <w:tcW w:w="5542" w:type="dxa"/>
          </w:tcPr>
          <w:p w14:paraId="6C07377F" w14:textId="77777777" w:rsidR="00FB29F8" w:rsidRPr="00DB5AB4" w:rsidRDefault="00FB29F8" w:rsidP="009A1B03">
            <w:pPr>
              <w:spacing w:before="120" w:after="120"/>
              <w:jc w:val="center"/>
              <w:rPr>
                <w:rFonts w:ascii="Tahoma" w:hAnsi="Tahoma" w:cs="Tahoma"/>
                <w:b/>
                <w:sz w:val="20"/>
                <w:szCs w:val="20"/>
              </w:rPr>
            </w:pPr>
            <w:r>
              <w:rPr>
                <w:rFonts w:ascii="Tahoma" w:hAnsi="Tahoma" w:cs="Tahoma"/>
                <w:b/>
                <w:sz w:val="20"/>
                <w:szCs w:val="20"/>
              </w:rPr>
              <w:t>Skills</w:t>
            </w:r>
          </w:p>
        </w:tc>
        <w:tc>
          <w:tcPr>
            <w:tcW w:w="1134" w:type="dxa"/>
          </w:tcPr>
          <w:p w14:paraId="6BE8F028" w14:textId="77777777" w:rsidR="00FB29F8" w:rsidRPr="00DB5AB4" w:rsidRDefault="00FB29F8" w:rsidP="009A1B03">
            <w:pPr>
              <w:spacing w:before="120" w:after="120"/>
              <w:jc w:val="center"/>
              <w:rPr>
                <w:rFonts w:ascii="Tahoma" w:hAnsi="Tahoma" w:cs="Tahoma"/>
                <w:b/>
                <w:sz w:val="20"/>
                <w:szCs w:val="20"/>
              </w:rPr>
            </w:pPr>
            <w:r w:rsidRPr="00DB5AB4">
              <w:rPr>
                <w:rFonts w:ascii="Tahoma" w:hAnsi="Tahoma" w:cs="Tahoma"/>
                <w:b/>
                <w:sz w:val="20"/>
                <w:szCs w:val="20"/>
              </w:rPr>
              <w:t>Essential</w:t>
            </w:r>
          </w:p>
        </w:tc>
        <w:tc>
          <w:tcPr>
            <w:tcW w:w="1162" w:type="dxa"/>
          </w:tcPr>
          <w:p w14:paraId="62521375" w14:textId="77777777" w:rsidR="00FB29F8" w:rsidRPr="00DB5AB4" w:rsidRDefault="00FB29F8" w:rsidP="009A1B03">
            <w:pPr>
              <w:spacing w:before="120" w:after="120"/>
              <w:jc w:val="center"/>
              <w:rPr>
                <w:rFonts w:ascii="Tahoma" w:hAnsi="Tahoma" w:cs="Tahoma"/>
                <w:b/>
                <w:sz w:val="20"/>
                <w:szCs w:val="20"/>
              </w:rPr>
            </w:pPr>
            <w:r w:rsidRPr="00DB5AB4">
              <w:rPr>
                <w:rFonts w:ascii="Tahoma" w:hAnsi="Tahoma" w:cs="Tahoma"/>
                <w:b/>
                <w:sz w:val="20"/>
                <w:szCs w:val="20"/>
              </w:rPr>
              <w:t>Desirable</w:t>
            </w:r>
          </w:p>
        </w:tc>
        <w:tc>
          <w:tcPr>
            <w:tcW w:w="1404" w:type="dxa"/>
          </w:tcPr>
          <w:p w14:paraId="01C1631F" w14:textId="77777777" w:rsidR="00FB29F8" w:rsidRPr="00DB5AB4" w:rsidRDefault="00FB29F8" w:rsidP="009A1B03">
            <w:pPr>
              <w:spacing w:before="120" w:after="120"/>
              <w:jc w:val="center"/>
              <w:rPr>
                <w:rFonts w:ascii="Tahoma" w:hAnsi="Tahoma" w:cs="Tahoma"/>
                <w:b/>
                <w:sz w:val="20"/>
                <w:szCs w:val="20"/>
              </w:rPr>
            </w:pPr>
            <w:r w:rsidRPr="00DB5AB4">
              <w:rPr>
                <w:rFonts w:ascii="Tahoma" w:hAnsi="Tahoma" w:cs="Tahoma"/>
                <w:b/>
                <w:sz w:val="20"/>
                <w:szCs w:val="20"/>
              </w:rPr>
              <w:t>Method of Assessment</w:t>
            </w:r>
          </w:p>
        </w:tc>
      </w:tr>
      <w:tr w:rsidR="00FB29F8" w:rsidRPr="00DB5AB4" w14:paraId="76691538" w14:textId="77777777" w:rsidTr="00FB29F8">
        <w:trPr>
          <w:jc w:val="center"/>
        </w:trPr>
        <w:tc>
          <w:tcPr>
            <w:tcW w:w="5542" w:type="dxa"/>
          </w:tcPr>
          <w:p w14:paraId="0903655D" w14:textId="77777777" w:rsidR="00FB29F8" w:rsidRPr="00F9038B" w:rsidRDefault="00FB29F8" w:rsidP="009A1B03">
            <w:pPr>
              <w:autoSpaceDE w:val="0"/>
              <w:autoSpaceDN w:val="0"/>
              <w:adjustRightInd w:val="0"/>
              <w:spacing w:before="120" w:after="120"/>
              <w:rPr>
                <w:rFonts w:ascii="Tahoma" w:hAnsi="Tahoma" w:cs="Tahoma"/>
                <w:color w:val="000000"/>
                <w:sz w:val="20"/>
                <w:szCs w:val="20"/>
              </w:rPr>
            </w:pPr>
            <w:r w:rsidRPr="00F9038B">
              <w:rPr>
                <w:rFonts w:ascii="Tahoma" w:hAnsi="Tahoma" w:cs="Tahoma"/>
                <w:color w:val="000000"/>
                <w:sz w:val="20"/>
                <w:szCs w:val="20"/>
              </w:rPr>
              <w:t xml:space="preserve">Engage effectively using creativity, </w:t>
            </w:r>
            <w:proofErr w:type="gramStart"/>
            <w:r w:rsidRPr="00F9038B">
              <w:rPr>
                <w:rFonts w:ascii="Tahoma" w:hAnsi="Tahoma" w:cs="Tahoma"/>
                <w:color w:val="000000"/>
                <w:sz w:val="20"/>
                <w:szCs w:val="20"/>
              </w:rPr>
              <w:t>compassion</w:t>
            </w:r>
            <w:proofErr w:type="gramEnd"/>
            <w:r w:rsidRPr="00F9038B">
              <w:rPr>
                <w:rFonts w:ascii="Tahoma" w:hAnsi="Tahoma" w:cs="Tahoma"/>
                <w:color w:val="000000"/>
                <w:sz w:val="20"/>
                <w:szCs w:val="20"/>
              </w:rPr>
              <w:t xml:space="preserve"> and authority to overcome resistance, build relationships, and communicate while maintaining professional boundaries with children, families and carers in complex, variable and emotionally challenging situations. to facilitate access to opportunities that may enhance their economic wellbeing.</w:t>
            </w:r>
          </w:p>
        </w:tc>
        <w:tc>
          <w:tcPr>
            <w:tcW w:w="1134" w:type="dxa"/>
          </w:tcPr>
          <w:p w14:paraId="62544712" w14:textId="77777777" w:rsidR="00FB29F8" w:rsidRPr="00DB5AB4" w:rsidRDefault="00FB29F8" w:rsidP="009A1B03">
            <w:pPr>
              <w:spacing w:before="120" w:after="120"/>
              <w:jc w:val="center"/>
              <w:rPr>
                <w:rFonts w:ascii="Tahoma" w:hAnsi="Tahoma" w:cs="Tahoma"/>
                <w:sz w:val="20"/>
                <w:szCs w:val="20"/>
              </w:rPr>
            </w:pPr>
            <w:r w:rsidRPr="00DB5AB4">
              <w:rPr>
                <w:rFonts w:ascii="Tahoma" w:hAnsi="Tahoma" w:cs="Tahoma"/>
                <w:sz w:val="20"/>
                <w:szCs w:val="20"/>
              </w:rPr>
              <w:t>√</w:t>
            </w:r>
          </w:p>
        </w:tc>
        <w:tc>
          <w:tcPr>
            <w:tcW w:w="1162" w:type="dxa"/>
          </w:tcPr>
          <w:p w14:paraId="563776C6" w14:textId="77777777" w:rsidR="00FB29F8" w:rsidRPr="00DB5AB4" w:rsidRDefault="00FB29F8" w:rsidP="009A1B03">
            <w:pPr>
              <w:spacing w:before="120" w:after="120"/>
              <w:jc w:val="center"/>
              <w:rPr>
                <w:rFonts w:ascii="Tahoma" w:hAnsi="Tahoma" w:cs="Tahoma"/>
                <w:sz w:val="20"/>
                <w:szCs w:val="20"/>
              </w:rPr>
            </w:pPr>
          </w:p>
        </w:tc>
        <w:tc>
          <w:tcPr>
            <w:tcW w:w="1404" w:type="dxa"/>
          </w:tcPr>
          <w:p w14:paraId="28D45FB9" w14:textId="77777777" w:rsidR="00FB29F8" w:rsidRPr="00DB5AB4" w:rsidRDefault="00FB29F8" w:rsidP="009A1B03">
            <w:pPr>
              <w:spacing w:before="120" w:after="120"/>
              <w:jc w:val="center"/>
              <w:rPr>
                <w:rFonts w:ascii="Tahoma" w:hAnsi="Tahoma" w:cs="Tahoma"/>
                <w:sz w:val="20"/>
                <w:szCs w:val="20"/>
              </w:rPr>
            </w:pPr>
            <w:r w:rsidRPr="00DB5AB4">
              <w:rPr>
                <w:rFonts w:ascii="Tahoma" w:hAnsi="Tahoma" w:cs="Tahoma"/>
                <w:sz w:val="20"/>
                <w:szCs w:val="20"/>
              </w:rPr>
              <w:t>A/I</w:t>
            </w:r>
          </w:p>
        </w:tc>
      </w:tr>
      <w:tr w:rsidR="00FB29F8" w:rsidRPr="00DB5AB4" w14:paraId="17E59E59" w14:textId="77777777" w:rsidTr="00FB29F8">
        <w:trPr>
          <w:jc w:val="center"/>
        </w:trPr>
        <w:tc>
          <w:tcPr>
            <w:tcW w:w="5542" w:type="dxa"/>
          </w:tcPr>
          <w:p w14:paraId="385FFD74" w14:textId="77777777" w:rsidR="00FB29F8" w:rsidRPr="00F9038B" w:rsidRDefault="00FB29F8" w:rsidP="009A1B03">
            <w:pPr>
              <w:autoSpaceDE w:val="0"/>
              <w:autoSpaceDN w:val="0"/>
              <w:adjustRightInd w:val="0"/>
              <w:spacing w:before="120" w:after="120"/>
              <w:rPr>
                <w:rFonts w:ascii="Tahoma" w:hAnsi="Tahoma" w:cs="Tahoma"/>
                <w:color w:val="000000"/>
                <w:sz w:val="20"/>
                <w:szCs w:val="20"/>
              </w:rPr>
            </w:pPr>
            <w:r w:rsidRPr="00F9038B">
              <w:rPr>
                <w:rFonts w:ascii="Tahoma" w:hAnsi="Tahoma" w:cs="Tahoma"/>
                <w:color w:val="000000"/>
                <w:sz w:val="20"/>
                <w:szCs w:val="20"/>
              </w:rPr>
              <w:t>Ability to promote, develop and establish effective, collaborative partnerships and networks to promote appropriate information sharing, and utilise the expertise of external agency professionals, service users and carers.</w:t>
            </w:r>
          </w:p>
        </w:tc>
        <w:tc>
          <w:tcPr>
            <w:tcW w:w="1134" w:type="dxa"/>
          </w:tcPr>
          <w:p w14:paraId="558B2B93" w14:textId="77777777" w:rsidR="00FB29F8" w:rsidRPr="00DB5AB4" w:rsidRDefault="00FB29F8" w:rsidP="009A1B03">
            <w:pPr>
              <w:spacing w:before="120" w:after="120"/>
              <w:jc w:val="center"/>
              <w:rPr>
                <w:rFonts w:ascii="Tahoma" w:hAnsi="Tahoma" w:cs="Tahoma"/>
                <w:sz w:val="20"/>
                <w:szCs w:val="20"/>
              </w:rPr>
            </w:pPr>
            <w:r w:rsidRPr="00DB5AB4">
              <w:rPr>
                <w:rFonts w:ascii="Tahoma" w:hAnsi="Tahoma" w:cs="Tahoma"/>
                <w:sz w:val="20"/>
                <w:szCs w:val="20"/>
              </w:rPr>
              <w:t>√</w:t>
            </w:r>
          </w:p>
        </w:tc>
        <w:tc>
          <w:tcPr>
            <w:tcW w:w="1162" w:type="dxa"/>
          </w:tcPr>
          <w:p w14:paraId="57137779" w14:textId="77777777" w:rsidR="00FB29F8" w:rsidRPr="00DB5AB4" w:rsidRDefault="00FB29F8" w:rsidP="009A1B03">
            <w:pPr>
              <w:spacing w:before="120" w:after="120"/>
              <w:jc w:val="center"/>
              <w:rPr>
                <w:rFonts w:ascii="Tahoma" w:hAnsi="Tahoma" w:cs="Tahoma"/>
                <w:sz w:val="20"/>
                <w:szCs w:val="20"/>
              </w:rPr>
            </w:pPr>
          </w:p>
        </w:tc>
        <w:tc>
          <w:tcPr>
            <w:tcW w:w="1404" w:type="dxa"/>
          </w:tcPr>
          <w:p w14:paraId="20DB4B54" w14:textId="77777777" w:rsidR="00FB29F8" w:rsidRPr="00DB5AB4" w:rsidRDefault="00FB29F8" w:rsidP="009A1B03">
            <w:pPr>
              <w:spacing w:before="120" w:after="120"/>
              <w:jc w:val="center"/>
              <w:rPr>
                <w:rFonts w:ascii="Tahoma" w:hAnsi="Tahoma" w:cs="Tahoma"/>
                <w:sz w:val="20"/>
                <w:szCs w:val="20"/>
              </w:rPr>
            </w:pPr>
            <w:r w:rsidRPr="00DB5AB4">
              <w:rPr>
                <w:rFonts w:ascii="Tahoma" w:hAnsi="Tahoma" w:cs="Tahoma"/>
                <w:sz w:val="20"/>
                <w:szCs w:val="20"/>
              </w:rPr>
              <w:t>A/I</w:t>
            </w:r>
          </w:p>
        </w:tc>
      </w:tr>
      <w:tr w:rsidR="00FB29F8" w:rsidRPr="00DB5AB4" w14:paraId="41F5AC5C" w14:textId="77777777" w:rsidTr="00FB29F8">
        <w:trPr>
          <w:jc w:val="center"/>
        </w:trPr>
        <w:tc>
          <w:tcPr>
            <w:tcW w:w="5542" w:type="dxa"/>
          </w:tcPr>
          <w:p w14:paraId="5EF88516" w14:textId="77777777" w:rsidR="00FB29F8" w:rsidRPr="00F9038B" w:rsidRDefault="00FB29F8" w:rsidP="009A1B03">
            <w:pPr>
              <w:autoSpaceDE w:val="0"/>
              <w:autoSpaceDN w:val="0"/>
              <w:adjustRightInd w:val="0"/>
              <w:spacing w:before="120" w:after="120"/>
              <w:rPr>
                <w:rFonts w:ascii="Tahoma" w:hAnsi="Tahoma" w:cs="Tahoma"/>
                <w:color w:val="000000"/>
                <w:sz w:val="20"/>
                <w:szCs w:val="20"/>
              </w:rPr>
            </w:pPr>
            <w:r w:rsidRPr="00F9038B">
              <w:rPr>
                <w:rFonts w:ascii="Tahoma" w:hAnsi="Tahoma" w:cs="Tahoma"/>
                <w:color w:val="000000"/>
                <w:sz w:val="20"/>
                <w:szCs w:val="20"/>
              </w:rPr>
              <w:t>Able to manage workload independently, applying critical reflection and analysis to maintain, develop and apply a range of effective judgements, and assessments, utilising a wide range of evidence and hypotheses to inform decision making,  assessment and timely intervention to progress complex cases and safeguarding interventions.</w:t>
            </w:r>
          </w:p>
        </w:tc>
        <w:tc>
          <w:tcPr>
            <w:tcW w:w="1134" w:type="dxa"/>
          </w:tcPr>
          <w:p w14:paraId="7F168524" w14:textId="77777777" w:rsidR="00FB29F8" w:rsidRPr="00DB5AB4" w:rsidRDefault="00FB29F8" w:rsidP="009A1B03">
            <w:pPr>
              <w:spacing w:before="120" w:after="120"/>
              <w:jc w:val="center"/>
              <w:rPr>
                <w:rFonts w:ascii="Tahoma" w:hAnsi="Tahoma" w:cs="Tahoma"/>
                <w:sz w:val="20"/>
                <w:szCs w:val="20"/>
              </w:rPr>
            </w:pPr>
            <w:r w:rsidRPr="00DB5AB4">
              <w:rPr>
                <w:rFonts w:ascii="Tahoma" w:hAnsi="Tahoma" w:cs="Tahoma"/>
                <w:sz w:val="20"/>
                <w:szCs w:val="20"/>
              </w:rPr>
              <w:t>√</w:t>
            </w:r>
          </w:p>
        </w:tc>
        <w:tc>
          <w:tcPr>
            <w:tcW w:w="1162" w:type="dxa"/>
          </w:tcPr>
          <w:p w14:paraId="1DFEA25A" w14:textId="77777777" w:rsidR="00FB29F8" w:rsidRPr="00DB5AB4" w:rsidRDefault="00FB29F8" w:rsidP="009A1B03">
            <w:pPr>
              <w:spacing w:before="120" w:after="120"/>
              <w:jc w:val="center"/>
              <w:rPr>
                <w:rFonts w:ascii="Tahoma" w:hAnsi="Tahoma" w:cs="Tahoma"/>
                <w:sz w:val="20"/>
                <w:szCs w:val="20"/>
              </w:rPr>
            </w:pPr>
          </w:p>
        </w:tc>
        <w:tc>
          <w:tcPr>
            <w:tcW w:w="1404" w:type="dxa"/>
          </w:tcPr>
          <w:p w14:paraId="4CA71C4E" w14:textId="77777777" w:rsidR="00FB29F8" w:rsidRPr="00DB5AB4" w:rsidRDefault="00FB29F8" w:rsidP="009A1B03">
            <w:pPr>
              <w:spacing w:before="120" w:after="120"/>
              <w:jc w:val="center"/>
              <w:rPr>
                <w:rFonts w:ascii="Tahoma" w:hAnsi="Tahoma" w:cs="Tahoma"/>
                <w:sz w:val="20"/>
                <w:szCs w:val="20"/>
              </w:rPr>
            </w:pPr>
            <w:r w:rsidRPr="00DB5AB4">
              <w:rPr>
                <w:rFonts w:ascii="Tahoma" w:hAnsi="Tahoma" w:cs="Tahoma"/>
                <w:sz w:val="20"/>
                <w:szCs w:val="20"/>
              </w:rPr>
              <w:t>A/I</w:t>
            </w:r>
          </w:p>
        </w:tc>
      </w:tr>
      <w:tr w:rsidR="00FB29F8" w:rsidRPr="00DB5AB4" w14:paraId="12E06BED" w14:textId="77777777" w:rsidTr="00FB29F8">
        <w:trPr>
          <w:jc w:val="center"/>
        </w:trPr>
        <w:tc>
          <w:tcPr>
            <w:tcW w:w="5542" w:type="dxa"/>
          </w:tcPr>
          <w:p w14:paraId="08E21EF7" w14:textId="77777777" w:rsidR="00FB29F8" w:rsidRPr="00F9038B" w:rsidRDefault="00FB29F8" w:rsidP="009A1B03">
            <w:pPr>
              <w:autoSpaceDE w:val="0"/>
              <w:autoSpaceDN w:val="0"/>
              <w:adjustRightInd w:val="0"/>
              <w:spacing w:before="120" w:after="120"/>
              <w:rPr>
                <w:rFonts w:ascii="Tahoma" w:hAnsi="Tahoma" w:cs="Tahoma"/>
                <w:color w:val="000000"/>
                <w:sz w:val="20"/>
                <w:szCs w:val="20"/>
              </w:rPr>
            </w:pPr>
            <w:r w:rsidRPr="00F9038B">
              <w:rPr>
                <w:rFonts w:ascii="Tahoma" w:hAnsi="Tahoma" w:cs="Tahoma"/>
                <w:color w:val="000000"/>
                <w:sz w:val="20"/>
                <w:szCs w:val="20"/>
              </w:rPr>
              <w:t xml:space="preserve">Able to demonstrate accountability and effective judgement when anticipating, identifying, </w:t>
            </w:r>
            <w:proofErr w:type="gramStart"/>
            <w:r w:rsidRPr="00F9038B">
              <w:rPr>
                <w:rFonts w:ascii="Tahoma" w:hAnsi="Tahoma" w:cs="Tahoma"/>
                <w:color w:val="000000"/>
                <w:sz w:val="20"/>
                <w:szCs w:val="20"/>
              </w:rPr>
              <w:t>assessing</w:t>
            </w:r>
            <w:proofErr w:type="gramEnd"/>
            <w:r w:rsidRPr="00F9038B">
              <w:rPr>
                <w:rFonts w:ascii="Tahoma" w:hAnsi="Tahoma" w:cs="Tahoma"/>
                <w:color w:val="000000"/>
                <w:sz w:val="20"/>
                <w:szCs w:val="20"/>
              </w:rPr>
              <w:t xml:space="preserve"> and managing risk, seeking support and solutions where appropriate.</w:t>
            </w:r>
          </w:p>
        </w:tc>
        <w:tc>
          <w:tcPr>
            <w:tcW w:w="1134" w:type="dxa"/>
          </w:tcPr>
          <w:p w14:paraId="65CA9F87" w14:textId="77777777" w:rsidR="00FB29F8" w:rsidRPr="00DB5AB4" w:rsidRDefault="00FB29F8" w:rsidP="009A1B03">
            <w:pPr>
              <w:spacing w:before="120" w:after="120"/>
              <w:jc w:val="center"/>
              <w:rPr>
                <w:rFonts w:ascii="Tahoma" w:hAnsi="Tahoma" w:cs="Tahoma"/>
                <w:sz w:val="20"/>
                <w:szCs w:val="20"/>
              </w:rPr>
            </w:pPr>
            <w:r w:rsidRPr="00DB5AB4">
              <w:rPr>
                <w:rFonts w:ascii="Tahoma" w:hAnsi="Tahoma" w:cs="Tahoma"/>
                <w:sz w:val="20"/>
                <w:szCs w:val="20"/>
              </w:rPr>
              <w:t>√</w:t>
            </w:r>
          </w:p>
        </w:tc>
        <w:tc>
          <w:tcPr>
            <w:tcW w:w="1162" w:type="dxa"/>
          </w:tcPr>
          <w:p w14:paraId="2956E7EB" w14:textId="77777777" w:rsidR="00FB29F8" w:rsidRPr="00DB5AB4" w:rsidRDefault="00FB29F8" w:rsidP="009A1B03">
            <w:pPr>
              <w:spacing w:before="120" w:after="120"/>
              <w:jc w:val="center"/>
              <w:rPr>
                <w:rFonts w:ascii="Tahoma" w:hAnsi="Tahoma" w:cs="Tahoma"/>
                <w:sz w:val="20"/>
                <w:szCs w:val="20"/>
              </w:rPr>
            </w:pPr>
          </w:p>
        </w:tc>
        <w:tc>
          <w:tcPr>
            <w:tcW w:w="1404" w:type="dxa"/>
          </w:tcPr>
          <w:p w14:paraId="060BEF1A" w14:textId="77777777" w:rsidR="00FB29F8" w:rsidRPr="00DB5AB4" w:rsidRDefault="00FB29F8" w:rsidP="009A1B03">
            <w:pPr>
              <w:spacing w:before="120" w:after="120"/>
              <w:jc w:val="center"/>
              <w:rPr>
                <w:rFonts w:ascii="Tahoma" w:hAnsi="Tahoma" w:cs="Tahoma"/>
                <w:sz w:val="20"/>
                <w:szCs w:val="20"/>
              </w:rPr>
            </w:pPr>
            <w:r w:rsidRPr="00DB5AB4">
              <w:rPr>
                <w:rFonts w:ascii="Tahoma" w:hAnsi="Tahoma" w:cs="Tahoma"/>
                <w:sz w:val="20"/>
                <w:szCs w:val="20"/>
              </w:rPr>
              <w:t>A/I</w:t>
            </w:r>
          </w:p>
        </w:tc>
      </w:tr>
      <w:tr w:rsidR="00FB29F8" w:rsidRPr="00DB5AB4" w14:paraId="6CC92E7D" w14:textId="77777777" w:rsidTr="00FB29F8">
        <w:trPr>
          <w:jc w:val="center"/>
        </w:trPr>
        <w:tc>
          <w:tcPr>
            <w:tcW w:w="5542" w:type="dxa"/>
          </w:tcPr>
          <w:p w14:paraId="46990E68" w14:textId="77777777" w:rsidR="00FB29F8" w:rsidRPr="00F9038B" w:rsidRDefault="00FB29F8" w:rsidP="009A1B03">
            <w:pPr>
              <w:autoSpaceDE w:val="0"/>
              <w:autoSpaceDN w:val="0"/>
              <w:adjustRightInd w:val="0"/>
              <w:spacing w:before="120" w:after="120"/>
              <w:rPr>
                <w:rFonts w:ascii="Tahoma" w:hAnsi="Tahoma" w:cs="Tahoma"/>
                <w:color w:val="000000"/>
                <w:sz w:val="20"/>
                <w:szCs w:val="20"/>
              </w:rPr>
            </w:pPr>
            <w:r w:rsidRPr="00F9038B">
              <w:rPr>
                <w:rFonts w:ascii="Tahoma" w:hAnsi="Tahoma" w:cs="Tahoma"/>
                <w:color w:val="000000"/>
                <w:sz w:val="20"/>
                <w:szCs w:val="20"/>
              </w:rPr>
              <w:t>Able to demonstrate a skilled use of self in interventions.</w:t>
            </w:r>
          </w:p>
        </w:tc>
        <w:tc>
          <w:tcPr>
            <w:tcW w:w="1134" w:type="dxa"/>
          </w:tcPr>
          <w:p w14:paraId="78CA852B" w14:textId="77777777" w:rsidR="00FB29F8" w:rsidRPr="00DB5AB4" w:rsidRDefault="00FB29F8" w:rsidP="009A1B03">
            <w:pPr>
              <w:spacing w:before="120" w:after="120"/>
              <w:jc w:val="center"/>
              <w:rPr>
                <w:rFonts w:ascii="Tahoma" w:hAnsi="Tahoma" w:cs="Tahoma"/>
                <w:sz w:val="20"/>
                <w:szCs w:val="20"/>
              </w:rPr>
            </w:pPr>
            <w:r w:rsidRPr="00DB5AB4">
              <w:rPr>
                <w:rFonts w:ascii="Tahoma" w:hAnsi="Tahoma" w:cs="Tahoma"/>
                <w:sz w:val="20"/>
                <w:szCs w:val="20"/>
              </w:rPr>
              <w:t>√</w:t>
            </w:r>
          </w:p>
        </w:tc>
        <w:tc>
          <w:tcPr>
            <w:tcW w:w="1162" w:type="dxa"/>
          </w:tcPr>
          <w:p w14:paraId="0C63B737" w14:textId="77777777" w:rsidR="00FB29F8" w:rsidRPr="00DB5AB4" w:rsidRDefault="00FB29F8" w:rsidP="009A1B03">
            <w:pPr>
              <w:spacing w:before="120" w:after="120"/>
              <w:jc w:val="center"/>
              <w:rPr>
                <w:rFonts w:ascii="Tahoma" w:hAnsi="Tahoma" w:cs="Tahoma"/>
                <w:sz w:val="20"/>
                <w:szCs w:val="20"/>
              </w:rPr>
            </w:pPr>
          </w:p>
        </w:tc>
        <w:tc>
          <w:tcPr>
            <w:tcW w:w="1404" w:type="dxa"/>
          </w:tcPr>
          <w:p w14:paraId="68785E5E" w14:textId="77777777" w:rsidR="00FB29F8" w:rsidRPr="00DB5AB4" w:rsidRDefault="00FB29F8" w:rsidP="009A1B03">
            <w:pPr>
              <w:spacing w:before="120" w:after="120"/>
              <w:jc w:val="center"/>
              <w:rPr>
                <w:rFonts w:ascii="Tahoma" w:hAnsi="Tahoma" w:cs="Tahoma"/>
                <w:sz w:val="20"/>
                <w:szCs w:val="20"/>
              </w:rPr>
            </w:pPr>
            <w:r w:rsidRPr="00DB5AB4">
              <w:rPr>
                <w:rFonts w:ascii="Tahoma" w:hAnsi="Tahoma" w:cs="Tahoma"/>
                <w:sz w:val="20"/>
                <w:szCs w:val="20"/>
              </w:rPr>
              <w:t>A/I</w:t>
            </w:r>
          </w:p>
        </w:tc>
      </w:tr>
      <w:tr w:rsidR="00FB29F8" w:rsidRPr="00DB5AB4" w14:paraId="5AD34CBA" w14:textId="77777777" w:rsidTr="00FB29F8">
        <w:trPr>
          <w:jc w:val="center"/>
        </w:trPr>
        <w:tc>
          <w:tcPr>
            <w:tcW w:w="5542" w:type="dxa"/>
          </w:tcPr>
          <w:p w14:paraId="7D09524A" w14:textId="77777777" w:rsidR="00FB29F8" w:rsidRPr="00F9038B" w:rsidRDefault="00FB29F8" w:rsidP="009A1B03">
            <w:pPr>
              <w:autoSpaceDE w:val="0"/>
              <w:autoSpaceDN w:val="0"/>
              <w:adjustRightInd w:val="0"/>
              <w:spacing w:before="120" w:after="120"/>
              <w:rPr>
                <w:rFonts w:ascii="Tahoma" w:hAnsi="Tahoma" w:cs="Tahoma"/>
                <w:color w:val="000000"/>
                <w:sz w:val="20"/>
                <w:szCs w:val="20"/>
              </w:rPr>
            </w:pPr>
            <w:r w:rsidRPr="00F9038B">
              <w:rPr>
                <w:rFonts w:ascii="Tahoma" w:hAnsi="Tahoma" w:cs="Tahoma"/>
                <w:color w:val="000000"/>
                <w:sz w:val="20"/>
                <w:szCs w:val="20"/>
              </w:rPr>
              <w:t>Able to articulate a positive social work identity and application of power and authority.</w:t>
            </w:r>
          </w:p>
        </w:tc>
        <w:tc>
          <w:tcPr>
            <w:tcW w:w="1134" w:type="dxa"/>
          </w:tcPr>
          <w:p w14:paraId="69A6DBD7" w14:textId="77777777" w:rsidR="00FB29F8" w:rsidRPr="00DB5AB4" w:rsidRDefault="00FB29F8" w:rsidP="009A1B03">
            <w:pPr>
              <w:spacing w:before="120" w:after="120"/>
              <w:jc w:val="center"/>
              <w:rPr>
                <w:rFonts w:ascii="Tahoma" w:hAnsi="Tahoma" w:cs="Tahoma"/>
                <w:sz w:val="20"/>
                <w:szCs w:val="20"/>
              </w:rPr>
            </w:pPr>
            <w:r w:rsidRPr="00DB5AB4">
              <w:rPr>
                <w:rFonts w:ascii="Tahoma" w:hAnsi="Tahoma" w:cs="Tahoma"/>
                <w:sz w:val="20"/>
                <w:szCs w:val="20"/>
              </w:rPr>
              <w:t>√</w:t>
            </w:r>
          </w:p>
        </w:tc>
        <w:tc>
          <w:tcPr>
            <w:tcW w:w="1162" w:type="dxa"/>
          </w:tcPr>
          <w:p w14:paraId="414CA3CB" w14:textId="77777777" w:rsidR="00FB29F8" w:rsidRPr="00DB5AB4" w:rsidRDefault="00FB29F8" w:rsidP="009A1B03">
            <w:pPr>
              <w:spacing w:before="120" w:after="120"/>
              <w:jc w:val="center"/>
              <w:rPr>
                <w:rFonts w:ascii="Tahoma" w:hAnsi="Tahoma" w:cs="Tahoma"/>
                <w:sz w:val="20"/>
                <w:szCs w:val="20"/>
              </w:rPr>
            </w:pPr>
          </w:p>
        </w:tc>
        <w:tc>
          <w:tcPr>
            <w:tcW w:w="1404" w:type="dxa"/>
          </w:tcPr>
          <w:p w14:paraId="343470AC" w14:textId="77777777" w:rsidR="00FB29F8" w:rsidRPr="00DB5AB4" w:rsidRDefault="00FB29F8" w:rsidP="009A1B03">
            <w:pPr>
              <w:spacing w:before="120" w:after="120"/>
              <w:jc w:val="center"/>
              <w:rPr>
                <w:rFonts w:ascii="Tahoma" w:hAnsi="Tahoma" w:cs="Tahoma"/>
                <w:sz w:val="20"/>
                <w:szCs w:val="20"/>
              </w:rPr>
            </w:pPr>
            <w:r w:rsidRPr="00DB5AB4">
              <w:rPr>
                <w:rFonts w:ascii="Tahoma" w:hAnsi="Tahoma" w:cs="Tahoma"/>
                <w:sz w:val="20"/>
                <w:szCs w:val="20"/>
              </w:rPr>
              <w:t>A/I</w:t>
            </w:r>
          </w:p>
        </w:tc>
      </w:tr>
      <w:tr w:rsidR="00FB29F8" w:rsidRPr="00DB5AB4" w14:paraId="287E243A" w14:textId="77777777" w:rsidTr="00FB29F8">
        <w:trPr>
          <w:jc w:val="center"/>
        </w:trPr>
        <w:tc>
          <w:tcPr>
            <w:tcW w:w="5542" w:type="dxa"/>
          </w:tcPr>
          <w:p w14:paraId="77335807" w14:textId="77777777" w:rsidR="00FB29F8" w:rsidRPr="00F9038B" w:rsidRDefault="00FB29F8" w:rsidP="009A1B03">
            <w:pPr>
              <w:autoSpaceDE w:val="0"/>
              <w:autoSpaceDN w:val="0"/>
              <w:adjustRightInd w:val="0"/>
              <w:spacing w:before="120" w:after="120"/>
              <w:rPr>
                <w:rFonts w:ascii="Tahoma" w:hAnsi="Tahoma" w:cs="Tahoma"/>
                <w:color w:val="000000"/>
                <w:sz w:val="20"/>
                <w:szCs w:val="20"/>
              </w:rPr>
            </w:pPr>
            <w:r w:rsidRPr="00F9038B">
              <w:rPr>
                <w:rFonts w:ascii="Tahoma" w:hAnsi="Tahoma" w:cs="Tahoma"/>
                <w:color w:val="000000"/>
                <w:sz w:val="20"/>
                <w:szCs w:val="20"/>
              </w:rPr>
              <w:t>Apply the principles of social justice, social inclusion and equality decision making in all casework, challenging issues of discrimination and oppression and demonstrating the confident application of ethical reasoning to professional practice.</w:t>
            </w:r>
          </w:p>
        </w:tc>
        <w:tc>
          <w:tcPr>
            <w:tcW w:w="1134" w:type="dxa"/>
          </w:tcPr>
          <w:p w14:paraId="07C50A4B" w14:textId="77777777" w:rsidR="00FB29F8" w:rsidRPr="00DB5AB4" w:rsidRDefault="00FB29F8" w:rsidP="009A1B03">
            <w:pPr>
              <w:spacing w:before="120" w:after="120"/>
              <w:jc w:val="center"/>
              <w:rPr>
                <w:rFonts w:ascii="Tahoma" w:hAnsi="Tahoma" w:cs="Tahoma"/>
                <w:sz w:val="20"/>
                <w:szCs w:val="20"/>
              </w:rPr>
            </w:pPr>
            <w:r w:rsidRPr="00DB5AB4">
              <w:rPr>
                <w:rFonts w:ascii="Tahoma" w:hAnsi="Tahoma" w:cs="Tahoma"/>
                <w:sz w:val="20"/>
                <w:szCs w:val="20"/>
              </w:rPr>
              <w:t>√</w:t>
            </w:r>
          </w:p>
        </w:tc>
        <w:tc>
          <w:tcPr>
            <w:tcW w:w="1162" w:type="dxa"/>
          </w:tcPr>
          <w:p w14:paraId="2D289B91" w14:textId="77777777" w:rsidR="00FB29F8" w:rsidRPr="00DB5AB4" w:rsidRDefault="00FB29F8" w:rsidP="009A1B03">
            <w:pPr>
              <w:spacing w:before="120" w:after="120"/>
              <w:jc w:val="center"/>
              <w:rPr>
                <w:rFonts w:ascii="Tahoma" w:hAnsi="Tahoma" w:cs="Tahoma"/>
                <w:sz w:val="20"/>
                <w:szCs w:val="20"/>
              </w:rPr>
            </w:pPr>
          </w:p>
        </w:tc>
        <w:tc>
          <w:tcPr>
            <w:tcW w:w="1404" w:type="dxa"/>
          </w:tcPr>
          <w:p w14:paraId="09E4C59F" w14:textId="77777777" w:rsidR="00FB29F8" w:rsidRPr="00DB5AB4" w:rsidRDefault="00FB29F8" w:rsidP="009A1B03">
            <w:pPr>
              <w:spacing w:before="120" w:after="120"/>
              <w:jc w:val="center"/>
              <w:rPr>
                <w:rFonts w:ascii="Tahoma" w:hAnsi="Tahoma" w:cs="Tahoma"/>
                <w:sz w:val="20"/>
                <w:szCs w:val="20"/>
              </w:rPr>
            </w:pPr>
            <w:r w:rsidRPr="00DB5AB4">
              <w:rPr>
                <w:rFonts w:ascii="Tahoma" w:hAnsi="Tahoma" w:cs="Tahoma"/>
                <w:sz w:val="20"/>
                <w:szCs w:val="20"/>
              </w:rPr>
              <w:t>A/I</w:t>
            </w:r>
          </w:p>
        </w:tc>
      </w:tr>
      <w:tr w:rsidR="00FB29F8" w:rsidRPr="00DB5AB4" w14:paraId="2A450282" w14:textId="77777777" w:rsidTr="00FB29F8">
        <w:trPr>
          <w:jc w:val="center"/>
        </w:trPr>
        <w:tc>
          <w:tcPr>
            <w:tcW w:w="5542" w:type="dxa"/>
          </w:tcPr>
          <w:p w14:paraId="0A409925" w14:textId="77777777" w:rsidR="00FB29F8" w:rsidRPr="00DB5AB4" w:rsidRDefault="00FB29F8" w:rsidP="009A1B03">
            <w:pPr>
              <w:autoSpaceDE w:val="0"/>
              <w:autoSpaceDN w:val="0"/>
              <w:adjustRightInd w:val="0"/>
              <w:spacing w:before="120" w:after="120"/>
              <w:jc w:val="center"/>
              <w:rPr>
                <w:rFonts w:ascii="Tahoma" w:hAnsi="Tahoma" w:cs="Tahoma"/>
                <w:b/>
                <w:sz w:val="20"/>
                <w:szCs w:val="20"/>
              </w:rPr>
            </w:pPr>
            <w:r>
              <w:rPr>
                <w:rFonts w:ascii="Tahoma" w:hAnsi="Tahoma" w:cs="Tahoma"/>
                <w:b/>
                <w:sz w:val="20"/>
                <w:szCs w:val="20"/>
              </w:rPr>
              <w:t>Qualities</w:t>
            </w:r>
          </w:p>
        </w:tc>
        <w:tc>
          <w:tcPr>
            <w:tcW w:w="1134" w:type="dxa"/>
          </w:tcPr>
          <w:p w14:paraId="6B3FCC46" w14:textId="77777777" w:rsidR="00FB29F8" w:rsidRPr="00DB5AB4" w:rsidRDefault="00FB29F8" w:rsidP="009A1B03">
            <w:pPr>
              <w:spacing w:before="120" w:after="120"/>
              <w:jc w:val="center"/>
              <w:rPr>
                <w:rFonts w:ascii="Tahoma" w:hAnsi="Tahoma" w:cs="Tahoma"/>
                <w:b/>
                <w:sz w:val="20"/>
                <w:szCs w:val="20"/>
              </w:rPr>
            </w:pPr>
            <w:r w:rsidRPr="00DB5AB4">
              <w:rPr>
                <w:rFonts w:ascii="Tahoma" w:hAnsi="Tahoma" w:cs="Tahoma"/>
                <w:b/>
                <w:sz w:val="20"/>
                <w:szCs w:val="20"/>
              </w:rPr>
              <w:t>Essential</w:t>
            </w:r>
          </w:p>
        </w:tc>
        <w:tc>
          <w:tcPr>
            <w:tcW w:w="1162" w:type="dxa"/>
          </w:tcPr>
          <w:p w14:paraId="098C7D3D" w14:textId="77777777" w:rsidR="00FB29F8" w:rsidRPr="00DB5AB4" w:rsidRDefault="00FB29F8" w:rsidP="009A1B03">
            <w:pPr>
              <w:spacing w:before="120" w:after="120"/>
              <w:jc w:val="center"/>
              <w:rPr>
                <w:rFonts w:ascii="Tahoma" w:hAnsi="Tahoma" w:cs="Tahoma"/>
                <w:b/>
                <w:sz w:val="20"/>
                <w:szCs w:val="20"/>
              </w:rPr>
            </w:pPr>
            <w:r w:rsidRPr="00DB5AB4">
              <w:rPr>
                <w:rFonts w:ascii="Tahoma" w:hAnsi="Tahoma" w:cs="Tahoma"/>
                <w:b/>
                <w:sz w:val="20"/>
                <w:szCs w:val="20"/>
              </w:rPr>
              <w:t>Desirable</w:t>
            </w:r>
          </w:p>
        </w:tc>
        <w:tc>
          <w:tcPr>
            <w:tcW w:w="1404" w:type="dxa"/>
          </w:tcPr>
          <w:p w14:paraId="6DAD3E89" w14:textId="77777777" w:rsidR="00FB29F8" w:rsidRPr="00DB5AB4" w:rsidRDefault="00FB29F8" w:rsidP="009A1B03">
            <w:pPr>
              <w:spacing w:before="120" w:after="120"/>
              <w:jc w:val="center"/>
              <w:rPr>
                <w:rFonts w:ascii="Tahoma" w:hAnsi="Tahoma" w:cs="Tahoma"/>
                <w:b/>
                <w:sz w:val="20"/>
                <w:szCs w:val="20"/>
              </w:rPr>
            </w:pPr>
            <w:r w:rsidRPr="00DB5AB4">
              <w:rPr>
                <w:rFonts w:ascii="Tahoma" w:hAnsi="Tahoma" w:cs="Tahoma"/>
                <w:b/>
                <w:sz w:val="20"/>
                <w:szCs w:val="20"/>
              </w:rPr>
              <w:t>Method of Assessment</w:t>
            </w:r>
          </w:p>
        </w:tc>
      </w:tr>
      <w:tr w:rsidR="00FB29F8" w:rsidRPr="00DB5AB4" w14:paraId="35EE7294" w14:textId="77777777" w:rsidTr="00FB29F8">
        <w:trPr>
          <w:jc w:val="center"/>
        </w:trPr>
        <w:tc>
          <w:tcPr>
            <w:tcW w:w="5542" w:type="dxa"/>
          </w:tcPr>
          <w:p w14:paraId="347E0F11" w14:textId="77777777" w:rsidR="00FB29F8" w:rsidRPr="00F9038B" w:rsidRDefault="00FB29F8" w:rsidP="009A1B03">
            <w:pPr>
              <w:rPr>
                <w:rFonts w:ascii="Tahoma" w:hAnsi="Tahoma" w:cs="Tahoma"/>
                <w:sz w:val="20"/>
                <w:szCs w:val="20"/>
              </w:rPr>
            </w:pPr>
            <w:r w:rsidRPr="00F9038B">
              <w:rPr>
                <w:rFonts w:ascii="Tahoma" w:hAnsi="Tahoma" w:cs="Tahoma"/>
                <w:sz w:val="20"/>
                <w:szCs w:val="20"/>
              </w:rPr>
              <w:t>Demonstrate personal and professional resilience.</w:t>
            </w:r>
          </w:p>
        </w:tc>
        <w:tc>
          <w:tcPr>
            <w:tcW w:w="1134" w:type="dxa"/>
          </w:tcPr>
          <w:p w14:paraId="6314D0D9" w14:textId="77777777" w:rsidR="00FB29F8" w:rsidRPr="00DB5AB4" w:rsidRDefault="00FB29F8" w:rsidP="009A1B03">
            <w:pPr>
              <w:spacing w:before="120" w:after="120"/>
              <w:jc w:val="center"/>
              <w:rPr>
                <w:rFonts w:ascii="Tahoma" w:hAnsi="Tahoma" w:cs="Tahoma"/>
                <w:sz w:val="20"/>
                <w:szCs w:val="20"/>
              </w:rPr>
            </w:pPr>
            <w:r w:rsidRPr="00DB5AB4">
              <w:rPr>
                <w:rFonts w:ascii="Tahoma" w:hAnsi="Tahoma" w:cs="Tahoma"/>
                <w:sz w:val="20"/>
                <w:szCs w:val="20"/>
              </w:rPr>
              <w:t>√</w:t>
            </w:r>
          </w:p>
        </w:tc>
        <w:tc>
          <w:tcPr>
            <w:tcW w:w="1162" w:type="dxa"/>
          </w:tcPr>
          <w:p w14:paraId="309CEE39" w14:textId="77777777" w:rsidR="00FB29F8" w:rsidRPr="00DB5AB4" w:rsidRDefault="00FB29F8" w:rsidP="009A1B03">
            <w:pPr>
              <w:spacing w:before="120" w:after="120"/>
              <w:jc w:val="center"/>
              <w:rPr>
                <w:rFonts w:ascii="Tahoma" w:hAnsi="Tahoma" w:cs="Tahoma"/>
                <w:sz w:val="20"/>
                <w:szCs w:val="20"/>
              </w:rPr>
            </w:pPr>
          </w:p>
        </w:tc>
        <w:tc>
          <w:tcPr>
            <w:tcW w:w="1404" w:type="dxa"/>
          </w:tcPr>
          <w:p w14:paraId="0F6BCEEF" w14:textId="77777777" w:rsidR="00FB29F8" w:rsidRPr="00DB5AB4" w:rsidRDefault="00FB29F8" w:rsidP="009A1B03">
            <w:pPr>
              <w:spacing w:before="120" w:after="120"/>
              <w:jc w:val="center"/>
              <w:rPr>
                <w:rFonts w:ascii="Tahoma" w:hAnsi="Tahoma" w:cs="Tahoma"/>
                <w:sz w:val="20"/>
                <w:szCs w:val="20"/>
              </w:rPr>
            </w:pPr>
            <w:r w:rsidRPr="00DB5AB4">
              <w:rPr>
                <w:rFonts w:ascii="Tahoma" w:hAnsi="Tahoma" w:cs="Tahoma"/>
                <w:sz w:val="20"/>
                <w:szCs w:val="20"/>
              </w:rPr>
              <w:t>A/I</w:t>
            </w:r>
          </w:p>
        </w:tc>
      </w:tr>
      <w:tr w:rsidR="00FB29F8" w:rsidRPr="00DB5AB4" w14:paraId="6418C7FA" w14:textId="77777777" w:rsidTr="00FB29F8">
        <w:trPr>
          <w:jc w:val="center"/>
        </w:trPr>
        <w:tc>
          <w:tcPr>
            <w:tcW w:w="5542" w:type="dxa"/>
          </w:tcPr>
          <w:p w14:paraId="17AE63BF" w14:textId="77777777" w:rsidR="00FB29F8" w:rsidRDefault="00FB29F8" w:rsidP="009A1B03">
            <w:pPr>
              <w:autoSpaceDE w:val="0"/>
              <w:autoSpaceDN w:val="0"/>
              <w:adjustRightInd w:val="0"/>
              <w:spacing w:before="120" w:after="120"/>
              <w:rPr>
                <w:rFonts w:ascii="Tahoma" w:hAnsi="Tahoma" w:cs="Tahoma"/>
                <w:sz w:val="20"/>
                <w:szCs w:val="20"/>
              </w:rPr>
            </w:pPr>
            <w:r w:rsidRPr="00F9038B">
              <w:rPr>
                <w:rFonts w:ascii="Tahoma" w:hAnsi="Tahoma" w:cs="Tahoma"/>
                <w:sz w:val="20"/>
                <w:szCs w:val="20"/>
              </w:rPr>
              <w:t xml:space="preserve">Able to demonstrate awareness of own professional limitations, personal </w:t>
            </w:r>
            <w:proofErr w:type="gramStart"/>
            <w:r w:rsidRPr="00F9038B">
              <w:rPr>
                <w:rFonts w:ascii="Tahoma" w:hAnsi="Tahoma" w:cs="Tahoma"/>
                <w:sz w:val="20"/>
                <w:szCs w:val="20"/>
              </w:rPr>
              <w:t>values</w:t>
            </w:r>
            <w:proofErr w:type="gramEnd"/>
            <w:r w:rsidRPr="00F9038B">
              <w:rPr>
                <w:rFonts w:ascii="Tahoma" w:hAnsi="Tahoma" w:cs="Tahoma"/>
                <w:sz w:val="20"/>
                <w:szCs w:val="20"/>
              </w:rPr>
              <w:t xml:space="preserve"> and knowledge gaps, to critically reflect on the influence and impact on professional practice and engage in regular supervision to improve practice and career development.</w:t>
            </w:r>
          </w:p>
        </w:tc>
        <w:tc>
          <w:tcPr>
            <w:tcW w:w="1134" w:type="dxa"/>
          </w:tcPr>
          <w:p w14:paraId="183550E9" w14:textId="77777777" w:rsidR="00FB29F8" w:rsidRPr="00DB5AB4" w:rsidRDefault="00FB29F8" w:rsidP="009A1B03">
            <w:pPr>
              <w:spacing w:before="120" w:after="120"/>
              <w:jc w:val="center"/>
              <w:rPr>
                <w:rFonts w:ascii="Tahoma" w:hAnsi="Tahoma" w:cs="Tahoma"/>
                <w:sz w:val="20"/>
                <w:szCs w:val="20"/>
              </w:rPr>
            </w:pPr>
            <w:r w:rsidRPr="00DB5AB4">
              <w:rPr>
                <w:rFonts w:ascii="Tahoma" w:hAnsi="Tahoma" w:cs="Tahoma"/>
                <w:sz w:val="20"/>
                <w:szCs w:val="20"/>
              </w:rPr>
              <w:t>√</w:t>
            </w:r>
          </w:p>
        </w:tc>
        <w:tc>
          <w:tcPr>
            <w:tcW w:w="1162" w:type="dxa"/>
          </w:tcPr>
          <w:p w14:paraId="506DA8CD" w14:textId="77777777" w:rsidR="00FB29F8" w:rsidRPr="00DB5AB4" w:rsidRDefault="00FB29F8" w:rsidP="009A1B03">
            <w:pPr>
              <w:spacing w:before="120" w:after="120"/>
              <w:jc w:val="center"/>
              <w:rPr>
                <w:rFonts w:ascii="Tahoma" w:hAnsi="Tahoma" w:cs="Tahoma"/>
                <w:sz w:val="20"/>
                <w:szCs w:val="20"/>
              </w:rPr>
            </w:pPr>
          </w:p>
        </w:tc>
        <w:tc>
          <w:tcPr>
            <w:tcW w:w="1404" w:type="dxa"/>
          </w:tcPr>
          <w:p w14:paraId="19F1961E" w14:textId="77777777" w:rsidR="00FB29F8" w:rsidRPr="00DB5AB4" w:rsidRDefault="00FB29F8" w:rsidP="009A1B03">
            <w:pPr>
              <w:spacing w:before="120" w:after="120"/>
              <w:jc w:val="center"/>
              <w:rPr>
                <w:rFonts w:ascii="Tahoma" w:hAnsi="Tahoma" w:cs="Tahoma"/>
                <w:sz w:val="20"/>
                <w:szCs w:val="20"/>
              </w:rPr>
            </w:pPr>
            <w:r w:rsidRPr="00DB5AB4">
              <w:rPr>
                <w:rFonts w:ascii="Tahoma" w:hAnsi="Tahoma" w:cs="Tahoma"/>
                <w:sz w:val="20"/>
                <w:szCs w:val="20"/>
              </w:rPr>
              <w:t>A/I</w:t>
            </w:r>
          </w:p>
        </w:tc>
      </w:tr>
      <w:tr w:rsidR="00FB29F8" w:rsidRPr="00DB5AB4" w14:paraId="00D2116A" w14:textId="77777777" w:rsidTr="00FB29F8">
        <w:trPr>
          <w:jc w:val="center"/>
        </w:trPr>
        <w:tc>
          <w:tcPr>
            <w:tcW w:w="5542" w:type="dxa"/>
          </w:tcPr>
          <w:p w14:paraId="25BC9BD0" w14:textId="77777777" w:rsidR="00FB29F8" w:rsidRDefault="00FB29F8" w:rsidP="009A1B03">
            <w:pPr>
              <w:autoSpaceDE w:val="0"/>
              <w:autoSpaceDN w:val="0"/>
              <w:adjustRightInd w:val="0"/>
              <w:spacing w:before="120" w:after="120"/>
              <w:rPr>
                <w:rFonts w:ascii="Tahoma" w:hAnsi="Tahoma" w:cs="Tahoma"/>
                <w:sz w:val="20"/>
                <w:szCs w:val="20"/>
              </w:rPr>
            </w:pPr>
            <w:r w:rsidRPr="00F9038B">
              <w:rPr>
                <w:rFonts w:ascii="Tahoma" w:hAnsi="Tahoma" w:cs="Tahoma"/>
                <w:sz w:val="20"/>
                <w:szCs w:val="20"/>
              </w:rPr>
              <w:t xml:space="preserve">Work positively with others and contribute to team working and a learning environment for self, </w:t>
            </w:r>
            <w:proofErr w:type="gramStart"/>
            <w:r w:rsidRPr="00F9038B">
              <w:rPr>
                <w:rFonts w:ascii="Tahoma" w:hAnsi="Tahoma" w:cs="Tahoma"/>
                <w:sz w:val="20"/>
                <w:szCs w:val="20"/>
              </w:rPr>
              <w:t>team</w:t>
            </w:r>
            <w:proofErr w:type="gramEnd"/>
            <w:r w:rsidRPr="00F9038B">
              <w:rPr>
                <w:rFonts w:ascii="Tahoma" w:hAnsi="Tahoma" w:cs="Tahoma"/>
                <w:sz w:val="20"/>
                <w:szCs w:val="20"/>
              </w:rPr>
              <w:t xml:space="preserve"> and colleagues.</w:t>
            </w:r>
          </w:p>
        </w:tc>
        <w:tc>
          <w:tcPr>
            <w:tcW w:w="1134" w:type="dxa"/>
          </w:tcPr>
          <w:p w14:paraId="4FB233CF" w14:textId="77777777" w:rsidR="00FB29F8" w:rsidRPr="00DB5AB4" w:rsidRDefault="00FB29F8" w:rsidP="009A1B03">
            <w:pPr>
              <w:spacing w:before="120" w:after="120"/>
              <w:jc w:val="center"/>
              <w:rPr>
                <w:rFonts w:ascii="Tahoma" w:hAnsi="Tahoma" w:cs="Tahoma"/>
                <w:sz w:val="20"/>
                <w:szCs w:val="20"/>
              </w:rPr>
            </w:pPr>
            <w:r w:rsidRPr="00DB5AB4">
              <w:rPr>
                <w:rFonts w:ascii="Tahoma" w:hAnsi="Tahoma" w:cs="Tahoma"/>
                <w:sz w:val="20"/>
                <w:szCs w:val="20"/>
              </w:rPr>
              <w:t>√</w:t>
            </w:r>
          </w:p>
        </w:tc>
        <w:tc>
          <w:tcPr>
            <w:tcW w:w="1162" w:type="dxa"/>
          </w:tcPr>
          <w:p w14:paraId="027A5D5A" w14:textId="77777777" w:rsidR="00FB29F8" w:rsidRPr="00DB5AB4" w:rsidRDefault="00FB29F8" w:rsidP="009A1B03">
            <w:pPr>
              <w:spacing w:before="120" w:after="120"/>
              <w:jc w:val="center"/>
              <w:rPr>
                <w:rFonts w:ascii="Tahoma" w:hAnsi="Tahoma" w:cs="Tahoma"/>
                <w:sz w:val="20"/>
                <w:szCs w:val="20"/>
              </w:rPr>
            </w:pPr>
          </w:p>
        </w:tc>
        <w:tc>
          <w:tcPr>
            <w:tcW w:w="1404" w:type="dxa"/>
          </w:tcPr>
          <w:p w14:paraId="2B5BEE4F" w14:textId="77777777" w:rsidR="00FB29F8" w:rsidRPr="00DB5AB4" w:rsidRDefault="00FB29F8" w:rsidP="009A1B03">
            <w:pPr>
              <w:spacing w:before="120" w:after="120"/>
              <w:jc w:val="center"/>
              <w:rPr>
                <w:rFonts w:ascii="Tahoma" w:hAnsi="Tahoma" w:cs="Tahoma"/>
                <w:sz w:val="20"/>
                <w:szCs w:val="20"/>
              </w:rPr>
            </w:pPr>
            <w:r w:rsidRPr="00DB5AB4">
              <w:rPr>
                <w:rFonts w:ascii="Tahoma" w:hAnsi="Tahoma" w:cs="Tahoma"/>
                <w:sz w:val="20"/>
                <w:szCs w:val="20"/>
              </w:rPr>
              <w:t>A/I</w:t>
            </w:r>
          </w:p>
        </w:tc>
      </w:tr>
      <w:tr w:rsidR="00FB29F8" w:rsidRPr="00DB5AB4" w14:paraId="01780B9C" w14:textId="77777777" w:rsidTr="00FB29F8">
        <w:trPr>
          <w:jc w:val="center"/>
        </w:trPr>
        <w:tc>
          <w:tcPr>
            <w:tcW w:w="5542" w:type="dxa"/>
          </w:tcPr>
          <w:p w14:paraId="15F2C948" w14:textId="77777777" w:rsidR="00FB29F8" w:rsidRPr="00DB5AB4" w:rsidRDefault="00FB29F8" w:rsidP="009A1B03">
            <w:pPr>
              <w:autoSpaceDE w:val="0"/>
              <w:autoSpaceDN w:val="0"/>
              <w:adjustRightInd w:val="0"/>
              <w:spacing w:before="120" w:after="120"/>
              <w:jc w:val="center"/>
              <w:rPr>
                <w:rFonts w:ascii="Tahoma" w:hAnsi="Tahoma" w:cs="Tahoma"/>
                <w:b/>
                <w:sz w:val="20"/>
                <w:szCs w:val="20"/>
              </w:rPr>
            </w:pPr>
            <w:r>
              <w:rPr>
                <w:rFonts w:ascii="Tahoma" w:hAnsi="Tahoma" w:cs="Tahoma"/>
                <w:b/>
                <w:sz w:val="20"/>
                <w:szCs w:val="20"/>
              </w:rPr>
              <w:t>Other</w:t>
            </w:r>
          </w:p>
        </w:tc>
        <w:tc>
          <w:tcPr>
            <w:tcW w:w="1134" w:type="dxa"/>
          </w:tcPr>
          <w:p w14:paraId="1E20845C" w14:textId="77777777" w:rsidR="00FB29F8" w:rsidRPr="00DB5AB4" w:rsidRDefault="00FB29F8" w:rsidP="009A1B03">
            <w:pPr>
              <w:spacing w:before="120" w:after="120"/>
              <w:jc w:val="center"/>
              <w:rPr>
                <w:rFonts w:ascii="Tahoma" w:hAnsi="Tahoma" w:cs="Tahoma"/>
                <w:b/>
                <w:sz w:val="20"/>
                <w:szCs w:val="20"/>
              </w:rPr>
            </w:pPr>
            <w:r w:rsidRPr="00DB5AB4">
              <w:rPr>
                <w:rFonts w:ascii="Tahoma" w:hAnsi="Tahoma" w:cs="Tahoma"/>
                <w:b/>
                <w:sz w:val="20"/>
                <w:szCs w:val="20"/>
              </w:rPr>
              <w:t>Essential</w:t>
            </w:r>
          </w:p>
        </w:tc>
        <w:tc>
          <w:tcPr>
            <w:tcW w:w="1162" w:type="dxa"/>
          </w:tcPr>
          <w:p w14:paraId="60827B0C" w14:textId="77777777" w:rsidR="00FB29F8" w:rsidRPr="00DB5AB4" w:rsidRDefault="00FB29F8" w:rsidP="009A1B03">
            <w:pPr>
              <w:spacing w:before="120" w:after="120"/>
              <w:jc w:val="center"/>
              <w:rPr>
                <w:rFonts w:ascii="Tahoma" w:hAnsi="Tahoma" w:cs="Tahoma"/>
                <w:b/>
                <w:sz w:val="20"/>
                <w:szCs w:val="20"/>
              </w:rPr>
            </w:pPr>
            <w:r w:rsidRPr="00DB5AB4">
              <w:rPr>
                <w:rFonts w:ascii="Tahoma" w:hAnsi="Tahoma" w:cs="Tahoma"/>
                <w:b/>
                <w:sz w:val="20"/>
                <w:szCs w:val="20"/>
              </w:rPr>
              <w:t>Desirable</w:t>
            </w:r>
          </w:p>
        </w:tc>
        <w:tc>
          <w:tcPr>
            <w:tcW w:w="1404" w:type="dxa"/>
          </w:tcPr>
          <w:p w14:paraId="08B777B5" w14:textId="77777777" w:rsidR="00FB29F8" w:rsidRPr="00DB5AB4" w:rsidRDefault="00FB29F8" w:rsidP="009A1B03">
            <w:pPr>
              <w:spacing w:before="120" w:after="120"/>
              <w:jc w:val="center"/>
              <w:rPr>
                <w:rFonts w:ascii="Tahoma" w:hAnsi="Tahoma" w:cs="Tahoma"/>
                <w:b/>
                <w:sz w:val="20"/>
                <w:szCs w:val="20"/>
              </w:rPr>
            </w:pPr>
            <w:r w:rsidRPr="00DB5AB4">
              <w:rPr>
                <w:rFonts w:ascii="Tahoma" w:hAnsi="Tahoma" w:cs="Tahoma"/>
                <w:b/>
                <w:sz w:val="20"/>
                <w:szCs w:val="20"/>
              </w:rPr>
              <w:t>Method of Assessment</w:t>
            </w:r>
          </w:p>
        </w:tc>
      </w:tr>
      <w:tr w:rsidR="00FB29F8" w:rsidRPr="00DB5AB4" w14:paraId="7B6F030F" w14:textId="77777777" w:rsidTr="00FB29F8">
        <w:trPr>
          <w:jc w:val="center"/>
        </w:trPr>
        <w:tc>
          <w:tcPr>
            <w:tcW w:w="5542" w:type="dxa"/>
          </w:tcPr>
          <w:p w14:paraId="756223A1" w14:textId="77777777" w:rsidR="00FB29F8" w:rsidRPr="00F9038B" w:rsidRDefault="00FB29F8" w:rsidP="009A1B03">
            <w:pPr>
              <w:autoSpaceDE w:val="0"/>
              <w:autoSpaceDN w:val="0"/>
              <w:adjustRightInd w:val="0"/>
              <w:spacing w:before="120" w:after="120"/>
              <w:rPr>
                <w:rFonts w:ascii="Tahoma" w:hAnsi="Tahoma" w:cs="Tahoma"/>
                <w:sz w:val="20"/>
                <w:szCs w:val="20"/>
              </w:rPr>
            </w:pPr>
            <w:r w:rsidRPr="002044AD">
              <w:rPr>
                <w:rFonts w:ascii="Tahoma" w:hAnsi="Tahoma" w:cs="Tahoma"/>
                <w:sz w:val="20"/>
                <w:szCs w:val="20"/>
              </w:rPr>
              <w:t>Able to meet the travelling requirements of the post.</w:t>
            </w:r>
          </w:p>
        </w:tc>
        <w:tc>
          <w:tcPr>
            <w:tcW w:w="1134" w:type="dxa"/>
          </w:tcPr>
          <w:p w14:paraId="50FDCE06" w14:textId="77777777" w:rsidR="00FB29F8" w:rsidRPr="00DB5AB4" w:rsidRDefault="00FB29F8" w:rsidP="009A1B03">
            <w:pPr>
              <w:spacing w:before="120" w:after="120"/>
              <w:jc w:val="center"/>
              <w:rPr>
                <w:rFonts w:ascii="Tahoma" w:hAnsi="Tahoma" w:cs="Tahoma"/>
                <w:sz w:val="20"/>
                <w:szCs w:val="20"/>
              </w:rPr>
            </w:pPr>
            <w:r w:rsidRPr="00DB5AB4">
              <w:rPr>
                <w:rFonts w:ascii="Tahoma" w:hAnsi="Tahoma" w:cs="Tahoma"/>
                <w:sz w:val="20"/>
                <w:szCs w:val="20"/>
              </w:rPr>
              <w:t>√</w:t>
            </w:r>
          </w:p>
        </w:tc>
        <w:tc>
          <w:tcPr>
            <w:tcW w:w="1162" w:type="dxa"/>
          </w:tcPr>
          <w:p w14:paraId="33D5AF32" w14:textId="77777777" w:rsidR="00FB29F8" w:rsidRPr="00DB5AB4" w:rsidRDefault="00FB29F8" w:rsidP="009A1B03">
            <w:pPr>
              <w:spacing w:before="120" w:after="120"/>
              <w:jc w:val="center"/>
              <w:rPr>
                <w:rFonts w:ascii="Tahoma" w:hAnsi="Tahoma" w:cs="Tahoma"/>
                <w:sz w:val="20"/>
                <w:szCs w:val="20"/>
              </w:rPr>
            </w:pPr>
          </w:p>
        </w:tc>
        <w:tc>
          <w:tcPr>
            <w:tcW w:w="1404" w:type="dxa"/>
          </w:tcPr>
          <w:p w14:paraId="27AEE409" w14:textId="77777777" w:rsidR="00FB29F8" w:rsidRPr="00DB5AB4" w:rsidRDefault="00FB29F8" w:rsidP="009A1B03">
            <w:pPr>
              <w:spacing w:before="120" w:after="120"/>
              <w:jc w:val="center"/>
              <w:rPr>
                <w:rFonts w:ascii="Tahoma" w:hAnsi="Tahoma" w:cs="Tahoma"/>
                <w:sz w:val="20"/>
                <w:szCs w:val="20"/>
              </w:rPr>
            </w:pPr>
            <w:r w:rsidRPr="00DB5AB4">
              <w:rPr>
                <w:rFonts w:ascii="Tahoma" w:hAnsi="Tahoma" w:cs="Tahoma"/>
                <w:sz w:val="20"/>
                <w:szCs w:val="20"/>
              </w:rPr>
              <w:t>A/I</w:t>
            </w:r>
          </w:p>
        </w:tc>
      </w:tr>
    </w:tbl>
    <w:p w14:paraId="488731D7" w14:textId="77777777" w:rsidR="00FB29F8" w:rsidRPr="00B40FAE" w:rsidRDefault="00FB29F8" w:rsidP="00950453">
      <w:pPr>
        <w:rPr>
          <w:rFonts w:ascii="Arial" w:hAnsi="Arial" w:cs="Arial"/>
          <w:sz w:val="22"/>
          <w:szCs w:val="22"/>
        </w:rPr>
      </w:pPr>
    </w:p>
    <w:sectPr w:rsidR="00FB29F8" w:rsidRPr="00B40FAE" w:rsidSect="001A5B30">
      <w:headerReference w:type="default" r:id="rId11"/>
      <w:footerReference w:type="default" r:id="rId12"/>
      <w:headerReference w:type="first" r:id="rId13"/>
      <w:footerReference w:type="first" r:id="rId14"/>
      <w:pgSz w:w="11900" w:h="16840"/>
      <w:pgMar w:top="158" w:right="720" w:bottom="202" w:left="72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6BEE48" w14:textId="77777777" w:rsidR="00193608" w:rsidRDefault="00193608" w:rsidP="007F1ED1">
      <w:r>
        <w:separator/>
      </w:r>
    </w:p>
  </w:endnote>
  <w:endnote w:type="continuationSeparator" w:id="0">
    <w:p w14:paraId="582C523E" w14:textId="77777777" w:rsidR="00193608" w:rsidRDefault="00193608" w:rsidP="007F1E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ato">
    <w:altName w:val="Calibri"/>
    <w:charset w:val="00"/>
    <w:family w:val="auto"/>
    <w:pitch w:val="variable"/>
    <w:sig w:usb0="800000AF" w:usb1="40006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46502" w14:textId="25382096" w:rsidR="0008001F" w:rsidRDefault="0008001F" w:rsidP="007953D3">
    <w:pPr>
      <w:pStyle w:val="Footer"/>
      <w:jc w:val="center"/>
      <w:rPr>
        <w:lang w:val="en-GB"/>
      </w:rPr>
    </w:pPr>
  </w:p>
  <w:p w14:paraId="794BB115" w14:textId="77777777" w:rsidR="00086912" w:rsidRDefault="00086912" w:rsidP="007953D3">
    <w:pPr>
      <w:pStyle w:val="Footer"/>
      <w:jc w:val="center"/>
      <w:rPr>
        <w:lang w:val="en-GB"/>
      </w:rPr>
    </w:pPr>
  </w:p>
  <w:p w14:paraId="67D55E26" w14:textId="77777777" w:rsidR="00086912" w:rsidRDefault="00086912" w:rsidP="007953D3">
    <w:pPr>
      <w:pStyle w:val="Footer"/>
      <w:jc w:val="center"/>
      <w:rPr>
        <w:lang w:val="en-GB"/>
      </w:rPr>
    </w:pPr>
  </w:p>
  <w:p w14:paraId="7F89CAD1" w14:textId="77777777" w:rsidR="00086912" w:rsidRPr="0008001F" w:rsidRDefault="00086912" w:rsidP="007953D3">
    <w:pPr>
      <w:pStyle w:val="Footer"/>
      <w:jc w:val="center"/>
      <w:rPr>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C63FE" w14:textId="77777777" w:rsidR="001A5B30" w:rsidRDefault="001A5B30">
    <w:pPr>
      <w:pStyle w:val="Footer"/>
      <w:rPr>
        <w:lang w:val="en-GB"/>
      </w:rPr>
    </w:pPr>
  </w:p>
  <w:p w14:paraId="3C615796" w14:textId="77777777" w:rsidR="001A5B30" w:rsidRDefault="001A5B30">
    <w:pPr>
      <w:pStyle w:val="Footer"/>
      <w:rPr>
        <w:lang w:val="en-GB"/>
      </w:rPr>
    </w:pPr>
  </w:p>
  <w:p w14:paraId="7D69E690" w14:textId="77777777" w:rsidR="001A5B30" w:rsidRDefault="001A5B30">
    <w:pPr>
      <w:pStyle w:val="Footer"/>
      <w:rPr>
        <w:lang w:val="en-GB"/>
      </w:rPr>
    </w:pPr>
  </w:p>
  <w:p w14:paraId="62BF10AE" w14:textId="77777777" w:rsidR="001A5B30" w:rsidRPr="001A5B30" w:rsidRDefault="001A5B30">
    <w:pPr>
      <w:pStyle w:val="Footer"/>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4D6C61" w14:textId="77777777" w:rsidR="00193608" w:rsidRDefault="00193608" w:rsidP="007F1ED1">
      <w:r>
        <w:separator/>
      </w:r>
    </w:p>
  </w:footnote>
  <w:footnote w:type="continuationSeparator" w:id="0">
    <w:p w14:paraId="7084A29B" w14:textId="77777777" w:rsidR="00193608" w:rsidRDefault="00193608" w:rsidP="007F1E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9A82B" w14:textId="2D81C473" w:rsidR="00324F77" w:rsidRPr="001A5B30" w:rsidRDefault="00F86AFF" w:rsidP="001A5B30">
    <w:pPr>
      <w:pStyle w:val="Header"/>
      <w:tabs>
        <w:tab w:val="clear" w:pos="9026"/>
        <w:tab w:val="right" w:pos="9020"/>
      </w:tabs>
      <w:rPr>
        <w:rFonts w:ascii="Arial" w:hAnsi="Arial" w:cs="Arial"/>
        <w:b/>
        <w:bCs/>
        <w:color w:val="FFFFFF" w:themeColor="background1"/>
        <w:sz w:val="44"/>
        <w:szCs w:val="44"/>
      </w:rPr>
    </w:pPr>
    <w:r>
      <w:rPr>
        <w:noProof/>
        <w:lang w:val="en-GB" w:eastAsia="en-GB"/>
      </w:rPr>
      <w:drawing>
        <wp:anchor distT="0" distB="0" distL="114300" distR="114300" simplePos="0" relativeHeight="251659264" behindDoc="1" locked="0" layoutInCell="1" allowOverlap="1" wp14:anchorId="126A140E" wp14:editId="6BF36BC7">
          <wp:simplePos x="0" y="0"/>
          <wp:positionH relativeFrom="column">
            <wp:posOffset>-482600</wp:posOffset>
          </wp:positionH>
          <wp:positionV relativeFrom="paragraph">
            <wp:posOffset>38101</wp:posOffset>
          </wp:positionV>
          <wp:extent cx="7543207" cy="10669987"/>
          <wp:effectExtent l="0" t="0" r="63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DenisGruba:Documents:Rubbish:HASLA letterheadOct16.jpe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3207" cy="10669987"/>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53876" w14:textId="2EF9B354" w:rsidR="001A5B30" w:rsidRDefault="001A5B30" w:rsidP="001A5B30">
    <w:pPr>
      <w:pStyle w:val="Header"/>
      <w:tabs>
        <w:tab w:val="clear" w:pos="4513"/>
        <w:tab w:val="clear" w:pos="9026"/>
        <w:tab w:val="left" w:pos="1020"/>
        <w:tab w:val="left" w:pos="4060"/>
      </w:tabs>
    </w:pPr>
    <w:r>
      <w:rPr>
        <w:noProof/>
        <w:lang w:val="en-GB" w:eastAsia="en-GB"/>
      </w:rPr>
      <w:drawing>
        <wp:anchor distT="0" distB="0" distL="114300" distR="114300" simplePos="0" relativeHeight="251661312" behindDoc="1" locked="0" layoutInCell="1" allowOverlap="1" wp14:anchorId="67BBA15C" wp14:editId="0F9F2FC4">
          <wp:simplePos x="0" y="0"/>
          <wp:positionH relativeFrom="page">
            <wp:align>right</wp:align>
          </wp:positionH>
          <wp:positionV relativeFrom="paragraph">
            <wp:posOffset>0</wp:posOffset>
          </wp:positionV>
          <wp:extent cx="7597831" cy="10747254"/>
          <wp:effectExtent l="0" t="0" r="317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DenisGruba:Documents:Rubbish:HASLA letterheadOct16.jpe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97831" cy="10747254"/>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tab/>
    </w:r>
  </w:p>
  <w:p w14:paraId="69EDABFB" w14:textId="23E0C5BC" w:rsidR="001A5B30" w:rsidRPr="00086912" w:rsidRDefault="008B15E8" w:rsidP="008B15E8">
    <w:pPr>
      <w:pStyle w:val="p1"/>
      <w:tabs>
        <w:tab w:val="left" w:pos="3160"/>
      </w:tabs>
      <w:rPr>
        <w:rFonts w:ascii="Arial" w:hAnsi="Arial" w:cs="Arial"/>
        <w:b/>
        <w:bCs/>
        <w:color w:val="FFFFFF" w:themeColor="background1"/>
        <w:sz w:val="24"/>
        <w:szCs w:val="24"/>
      </w:rPr>
    </w:pPr>
    <w:r>
      <w:rPr>
        <w:rFonts w:ascii="Arial" w:hAnsi="Arial" w:cs="Arial"/>
        <w:b/>
        <w:bCs/>
        <w:color w:val="FFFFFF" w:themeColor="background1"/>
        <w:sz w:val="24"/>
        <w:szCs w:val="24"/>
      </w:rPr>
      <w:tab/>
    </w:r>
  </w:p>
  <w:p w14:paraId="313096DE" w14:textId="77777777" w:rsidR="00BB3184" w:rsidRPr="00BB3184" w:rsidRDefault="00BB3184" w:rsidP="00BB3184">
    <w:pPr>
      <w:pStyle w:val="p1"/>
      <w:rPr>
        <w:rFonts w:ascii="Arial" w:hAnsi="Arial" w:cs="Arial"/>
        <w:b/>
        <w:bCs/>
        <w:color w:val="00A09A"/>
        <w:sz w:val="56"/>
        <w:szCs w:val="72"/>
      </w:rPr>
    </w:pPr>
    <w:r w:rsidRPr="00BB3184">
      <w:rPr>
        <w:rFonts w:ascii="Arial" w:hAnsi="Arial" w:cs="Arial"/>
        <w:b/>
        <w:bCs/>
        <w:color w:val="00A09A"/>
        <w:sz w:val="40"/>
        <w:szCs w:val="56"/>
      </w:rPr>
      <w:t>Head of Year</w:t>
    </w:r>
  </w:p>
  <w:p w14:paraId="27EBC130" w14:textId="11BE3A9F" w:rsidR="00407EE4" w:rsidRPr="00BB3184" w:rsidRDefault="000542AD" w:rsidP="005C5A75">
    <w:pPr>
      <w:pStyle w:val="p1"/>
      <w:rPr>
        <w:rFonts w:ascii="Arial" w:hAnsi="Arial" w:cs="Arial"/>
        <w:b/>
        <w:bCs/>
        <w:color w:val="00A09A"/>
        <w:szCs w:val="56"/>
      </w:rPr>
    </w:pPr>
    <w:r w:rsidRPr="00BB3184">
      <w:rPr>
        <w:rFonts w:ascii="Arial" w:hAnsi="Arial" w:cs="Arial"/>
        <w:b/>
        <w:bCs/>
        <w:color w:val="00A09A"/>
        <w:szCs w:val="56"/>
      </w:rPr>
      <w:t>Job Description and Person Specification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976CB878"/>
    <w:lvl w:ilvl="0">
      <w:start w:val="1"/>
      <w:numFmt w:val="bullet"/>
      <w:pStyle w:val="ListBullet"/>
      <w:lvlText w:val=""/>
      <w:lvlJc w:val="left"/>
      <w:pPr>
        <w:tabs>
          <w:tab w:val="num" w:pos="-77"/>
        </w:tabs>
        <w:ind w:left="-77" w:hanging="360"/>
      </w:pPr>
      <w:rPr>
        <w:rFonts w:ascii="Symbol" w:hAnsi="Symbol" w:hint="default"/>
      </w:rPr>
    </w:lvl>
  </w:abstractNum>
  <w:abstractNum w:abstractNumId="1" w15:restartNumberingAfterBreak="0">
    <w:nsid w:val="02C5771F"/>
    <w:multiLevelType w:val="multilevel"/>
    <w:tmpl w:val="BE4C0914"/>
    <w:lvl w:ilvl="0">
      <w:start w:val="1"/>
      <w:numFmt w:val="decimal"/>
      <w:lvlText w:val="%1."/>
      <w:lvlJc w:val="left"/>
      <w:pPr>
        <w:ind w:left="3240" w:hanging="360"/>
      </w:pPr>
      <w:rPr>
        <w:rFonts w:hint="default"/>
      </w:rPr>
    </w:lvl>
    <w:lvl w:ilvl="1">
      <w:start w:val="3"/>
      <w:numFmt w:val="decimal"/>
      <w:isLgl/>
      <w:lvlText w:val="%1.%2"/>
      <w:lvlJc w:val="left"/>
      <w:pPr>
        <w:ind w:left="3255" w:hanging="375"/>
      </w:pPr>
      <w:rPr>
        <w:rFonts w:hint="default"/>
      </w:rPr>
    </w:lvl>
    <w:lvl w:ilvl="2">
      <w:start w:val="1"/>
      <w:numFmt w:val="decimal"/>
      <w:isLgl/>
      <w:lvlText w:val="%1.%2.%3"/>
      <w:lvlJc w:val="left"/>
      <w:pPr>
        <w:ind w:left="3600" w:hanging="720"/>
      </w:pPr>
      <w:rPr>
        <w:rFonts w:hint="default"/>
      </w:rPr>
    </w:lvl>
    <w:lvl w:ilvl="3">
      <w:start w:val="1"/>
      <w:numFmt w:val="decimal"/>
      <w:isLgl/>
      <w:lvlText w:val="%1.%2.%3.%4"/>
      <w:lvlJc w:val="left"/>
      <w:pPr>
        <w:ind w:left="360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396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04FB4BF9"/>
    <w:multiLevelType w:val="hybridMultilevel"/>
    <w:tmpl w:val="83F005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764D7B"/>
    <w:multiLevelType w:val="hybridMultilevel"/>
    <w:tmpl w:val="AED26580"/>
    <w:lvl w:ilvl="0" w:tplc="18CC8A16">
      <w:start w:val="1"/>
      <w:numFmt w:val="bullet"/>
      <w:pStyle w:val="StyleHeading4Left254cm"/>
      <w:lvlText w:val=""/>
      <w:lvlJc w:val="left"/>
      <w:pPr>
        <w:tabs>
          <w:tab w:val="num" w:pos="374"/>
        </w:tabs>
        <w:ind w:left="374" w:hanging="374"/>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219747EB"/>
    <w:multiLevelType w:val="hybridMultilevel"/>
    <w:tmpl w:val="9E26C1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0520B2"/>
    <w:multiLevelType w:val="hybridMultilevel"/>
    <w:tmpl w:val="25C0A1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F2F1F09"/>
    <w:multiLevelType w:val="multilevel"/>
    <w:tmpl w:val="BE4C0914"/>
    <w:lvl w:ilvl="0">
      <w:start w:val="1"/>
      <w:numFmt w:val="decimal"/>
      <w:lvlText w:val="%1."/>
      <w:lvlJc w:val="left"/>
      <w:pPr>
        <w:ind w:left="3240" w:hanging="360"/>
      </w:pPr>
      <w:rPr>
        <w:rFonts w:hint="default"/>
      </w:rPr>
    </w:lvl>
    <w:lvl w:ilvl="1">
      <w:start w:val="3"/>
      <w:numFmt w:val="decimal"/>
      <w:isLgl/>
      <w:lvlText w:val="%1.%2"/>
      <w:lvlJc w:val="left"/>
      <w:pPr>
        <w:ind w:left="3255" w:hanging="375"/>
      </w:pPr>
      <w:rPr>
        <w:rFonts w:hint="default"/>
      </w:rPr>
    </w:lvl>
    <w:lvl w:ilvl="2">
      <w:start w:val="1"/>
      <w:numFmt w:val="decimal"/>
      <w:isLgl/>
      <w:lvlText w:val="%1.%2.%3"/>
      <w:lvlJc w:val="left"/>
      <w:pPr>
        <w:ind w:left="3600" w:hanging="720"/>
      </w:pPr>
      <w:rPr>
        <w:rFonts w:hint="default"/>
      </w:rPr>
    </w:lvl>
    <w:lvl w:ilvl="3">
      <w:start w:val="1"/>
      <w:numFmt w:val="decimal"/>
      <w:isLgl/>
      <w:lvlText w:val="%1.%2.%3.%4"/>
      <w:lvlJc w:val="left"/>
      <w:pPr>
        <w:ind w:left="360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396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800"/>
      </w:pPr>
      <w:rPr>
        <w:rFonts w:hint="default"/>
      </w:rPr>
    </w:lvl>
  </w:abstractNum>
  <w:abstractNum w:abstractNumId="7" w15:restartNumberingAfterBreak="0">
    <w:nsid w:val="4BA000A1"/>
    <w:multiLevelType w:val="hybridMultilevel"/>
    <w:tmpl w:val="B27CC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D1D284F"/>
    <w:multiLevelType w:val="hybridMultilevel"/>
    <w:tmpl w:val="2BBAE32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15:restartNumberingAfterBreak="0">
    <w:nsid w:val="5447688D"/>
    <w:multiLevelType w:val="hybridMultilevel"/>
    <w:tmpl w:val="8A94C1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835434C"/>
    <w:multiLevelType w:val="hybridMultilevel"/>
    <w:tmpl w:val="D8E8EA3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590F5125"/>
    <w:multiLevelType w:val="hybridMultilevel"/>
    <w:tmpl w:val="5E54522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55070ED"/>
    <w:multiLevelType w:val="hybridMultilevel"/>
    <w:tmpl w:val="28D4AB9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3" w15:restartNumberingAfterBreak="0">
    <w:nsid w:val="668D6D4A"/>
    <w:multiLevelType w:val="hybridMultilevel"/>
    <w:tmpl w:val="E78440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C762670"/>
    <w:multiLevelType w:val="hybridMultilevel"/>
    <w:tmpl w:val="C1B4A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EBD0D81"/>
    <w:multiLevelType w:val="hybridMultilevel"/>
    <w:tmpl w:val="F7449270"/>
    <w:lvl w:ilvl="0" w:tplc="402C4CD8">
      <w:start w:val="1"/>
      <w:numFmt w:val="bullet"/>
      <w:pStyle w:val="Style1"/>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7C342F15"/>
    <w:multiLevelType w:val="hybridMultilevel"/>
    <w:tmpl w:val="B016C926"/>
    <w:lvl w:ilvl="0" w:tplc="08090001">
      <w:start w:val="1"/>
      <w:numFmt w:val="bullet"/>
      <w:lvlText w:val=""/>
      <w:lvlJc w:val="left"/>
      <w:pPr>
        <w:ind w:left="1080" w:hanging="360"/>
      </w:pPr>
      <w:rPr>
        <w:rFonts w:ascii="Symbol" w:hAnsi="Symbol" w:hint="default"/>
      </w:rPr>
    </w:lvl>
    <w:lvl w:ilvl="1" w:tplc="475032F8">
      <w:numFmt w:val="bullet"/>
      <w:lvlText w:val="•"/>
      <w:lvlJc w:val="left"/>
      <w:pPr>
        <w:ind w:left="2160" w:hanging="720"/>
      </w:pPr>
      <w:rPr>
        <w:rFonts w:ascii="Arial" w:eastAsiaTheme="minorHAnsi" w:hAnsi="Arial" w:cs="Aria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562108364">
    <w:abstractNumId w:val="3"/>
  </w:num>
  <w:num w:numId="2" w16cid:durableId="1876695433">
    <w:abstractNumId w:val="0"/>
  </w:num>
  <w:num w:numId="3" w16cid:durableId="1542088248">
    <w:abstractNumId w:val="14"/>
  </w:num>
  <w:num w:numId="4" w16cid:durableId="578174067">
    <w:abstractNumId w:val="15"/>
  </w:num>
  <w:num w:numId="5" w16cid:durableId="500465632">
    <w:abstractNumId w:val="6"/>
  </w:num>
  <w:num w:numId="6" w16cid:durableId="443354338">
    <w:abstractNumId w:val="11"/>
  </w:num>
  <w:num w:numId="7" w16cid:durableId="2049639456">
    <w:abstractNumId w:val="7"/>
  </w:num>
  <w:num w:numId="8" w16cid:durableId="1976450193">
    <w:abstractNumId w:val="4"/>
  </w:num>
  <w:num w:numId="9" w16cid:durableId="1844011817">
    <w:abstractNumId w:val="10"/>
  </w:num>
  <w:num w:numId="10" w16cid:durableId="2116829749">
    <w:abstractNumId w:val="16"/>
  </w:num>
  <w:num w:numId="11" w16cid:durableId="897517693">
    <w:abstractNumId w:val="12"/>
  </w:num>
  <w:num w:numId="12" w16cid:durableId="208535984">
    <w:abstractNumId w:val="8"/>
  </w:num>
  <w:num w:numId="13" w16cid:durableId="398410289">
    <w:abstractNumId w:val="5"/>
  </w:num>
  <w:num w:numId="14" w16cid:durableId="687366425">
    <w:abstractNumId w:val="2"/>
  </w:num>
  <w:num w:numId="15" w16cid:durableId="1252348519">
    <w:abstractNumId w:val="9"/>
  </w:num>
  <w:num w:numId="16" w16cid:durableId="468060778">
    <w:abstractNumId w:val="13"/>
  </w:num>
  <w:num w:numId="17" w16cid:durableId="1075128881">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ED1"/>
    <w:rsid w:val="000033D3"/>
    <w:rsid w:val="00021CA7"/>
    <w:rsid w:val="00044299"/>
    <w:rsid w:val="0005015F"/>
    <w:rsid w:val="000542AD"/>
    <w:rsid w:val="0005515B"/>
    <w:rsid w:val="00066C19"/>
    <w:rsid w:val="000720C3"/>
    <w:rsid w:val="00073034"/>
    <w:rsid w:val="0008001F"/>
    <w:rsid w:val="00083CC8"/>
    <w:rsid w:val="000860B2"/>
    <w:rsid w:val="00086912"/>
    <w:rsid w:val="0008740F"/>
    <w:rsid w:val="0009526D"/>
    <w:rsid w:val="00096A1A"/>
    <w:rsid w:val="000A23A5"/>
    <w:rsid w:val="000B0DC2"/>
    <w:rsid w:val="000B152A"/>
    <w:rsid w:val="000B1AAF"/>
    <w:rsid w:val="000C0097"/>
    <w:rsid w:val="000C0774"/>
    <w:rsid w:val="000C507B"/>
    <w:rsid w:val="000E065B"/>
    <w:rsid w:val="000E3682"/>
    <w:rsid w:val="000E4085"/>
    <w:rsid w:val="000F1EA1"/>
    <w:rsid w:val="000F305C"/>
    <w:rsid w:val="00100973"/>
    <w:rsid w:val="001033F2"/>
    <w:rsid w:val="00104FE4"/>
    <w:rsid w:val="0012662A"/>
    <w:rsid w:val="001324F5"/>
    <w:rsid w:val="00136751"/>
    <w:rsid w:val="001368BC"/>
    <w:rsid w:val="00153E20"/>
    <w:rsid w:val="00153EE0"/>
    <w:rsid w:val="00154161"/>
    <w:rsid w:val="00156666"/>
    <w:rsid w:val="001636CA"/>
    <w:rsid w:val="0017552F"/>
    <w:rsid w:val="00181D0C"/>
    <w:rsid w:val="00190E40"/>
    <w:rsid w:val="001931C0"/>
    <w:rsid w:val="00193608"/>
    <w:rsid w:val="001A4C35"/>
    <w:rsid w:val="001A5621"/>
    <w:rsid w:val="001A5B30"/>
    <w:rsid w:val="001B42AA"/>
    <w:rsid w:val="001B4BEA"/>
    <w:rsid w:val="001B6E76"/>
    <w:rsid w:val="001B72E1"/>
    <w:rsid w:val="001C3A32"/>
    <w:rsid w:val="001C7EB3"/>
    <w:rsid w:val="001D0B6E"/>
    <w:rsid w:val="001D0D34"/>
    <w:rsid w:val="001D5040"/>
    <w:rsid w:val="001E594A"/>
    <w:rsid w:val="001E6F42"/>
    <w:rsid w:val="001F12CD"/>
    <w:rsid w:val="00200571"/>
    <w:rsid w:val="00201D86"/>
    <w:rsid w:val="00226752"/>
    <w:rsid w:val="00227335"/>
    <w:rsid w:val="002553DA"/>
    <w:rsid w:val="00257543"/>
    <w:rsid w:val="00261D46"/>
    <w:rsid w:val="002678A9"/>
    <w:rsid w:val="00270A95"/>
    <w:rsid w:val="00275E06"/>
    <w:rsid w:val="00281D18"/>
    <w:rsid w:val="002821FC"/>
    <w:rsid w:val="00287DF7"/>
    <w:rsid w:val="00293F82"/>
    <w:rsid w:val="002970C5"/>
    <w:rsid w:val="002A0580"/>
    <w:rsid w:val="002A1C08"/>
    <w:rsid w:val="002B278D"/>
    <w:rsid w:val="002B2A78"/>
    <w:rsid w:val="002B557B"/>
    <w:rsid w:val="002C3A2C"/>
    <w:rsid w:val="002C6AF1"/>
    <w:rsid w:val="002D4C0B"/>
    <w:rsid w:val="002E6AE4"/>
    <w:rsid w:val="002F53C8"/>
    <w:rsid w:val="002F64C1"/>
    <w:rsid w:val="00311680"/>
    <w:rsid w:val="00321629"/>
    <w:rsid w:val="00324F77"/>
    <w:rsid w:val="003269DE"/>
    <w:rsid w:val="00332D5C"/>
    <w:rsid w:val="00333A6A"/>
    <w:rsid w:val="003355D8"/>
    <w:rsid w:val="00336CAC"/>
    <w:rsid w:val="00360ADE"/>
    <w:rsid w:val="00361958"/>
    <w:rsid w:val="00364DEC"/>
    <w:rsid w:val="00366CA7"/>
    <w:rsid w:val="003717B8"/>
    <w:rsid w:val="003728D8"/>
    <w:rsid w:val="00384005"/>
    <w:rsid w:val="00386040"/>
    <w:rsid w:val="00393ED2"/>
    <w:rsid w:val="00394297"/>
    <w:rsid w:val="003945ED"/>
    <w:rsid w:val="00396857"/>
    <w:rsid w:val="003A3F3E"/>
    <w:rsid w:val="003A552E"/>
    <w:rsid w:val="003A6187"/>
    <w:rsid w:val="003B603E"/>
    <w:rsid w:val="003B71F0"/>
    <w:rsid w:val="003C2489"/>
    <w:rsid w:val="003D5B53"/>
    <w:rsid w:val="003D6B15"/>
    <w:rsid w:val="003E153E"/>
    <w:rsid w:val="003E6459"/>
    <w:rsid w:val="003E6C84"/>
    <w:rsid w:val="003F0D9F"/>
    <w:rsid w:val="003F32AE"/>
    <w:rsid w:val="003F3BED"/>
    <w:rsid w:val="00406355"/>
    <w:rsid w:val="00407EE4"/>
    <w:rsid w:val="004167A9"/>
    <w:rsid w:val="00420396"/>
    <w:rsid w:val="00421F00"/>
    <w:rsid w:val="00425ADF"/>
    <w:rsid w:val="004420DE"/>
    <w:rsid w:val="0045129E"/>
    <w:rsid w:val="00453223"/>
    <w:rsid w:val="00473F03"/>
    <w:rsid w:val="00480927"/>
    <w:rsid w:val="004816F6"/>
    <w:rsid w:val="00483417"/>
    <w:rsid w:val="00485212"/>
    <w:rsid w:val="004867CA"/>
    <w:rsid w:val="004D0F0C"/>
    <w:rsid w:val="004D3184"/>
    <w:rsid w:val="004E726D"/>
    <w:rsid w:val="004F545F"/>
    <w:rsid w:val="005072B4"/>
    <w:rsid w:val="0051191E"/>
    <w:rsid w:val="00511A4C"/>
    <w:rsid w:val="00511E51"/>
    <w:rsid w:val="005231EA"/>
    <w:rsid w:val="00533126"/>
    <w:rsid w:val="0053559D"/>
    <w:rsid w:val="0054118D"/>
    <w:rsid w:val="00546494"/>
    <w:rsid w:val="00547AA1"/>
    <w:rsid w:val="00561758"/>
    <w:rsid w:val="0056450E"/>
    <w:rsid w:val="005648E6"/>
    <w:rsid w:val="00565604"/>
    <w:rsid w:val="00566021"/>
    <w:rsid w:val="00577CED"/>
    <w:rsid w:val="00586347"/>
    <w:rsid w:val="005864CE"/>
    <w:rsid w:val="00586C9A"/>
    <w:rsid w:val="0059044F"/>
    <w:rsid w:val="00592712"/>
    <w:rsid w:val="00592D6D"/>
    <w:rsid w:val="005A012A"/>
    <w:rsid w:val="005A23EA"/>
    <w:rsid w:val="005A6119"/>
    <w:rsid w:val="005A79C2"/>
    <w:rsid w:val="005C3B37"/>
    <w:rsid w:val="005C3D79"/>
    <w:rsid w:val="005C593E"/>
    <w:rsid w:val="005C5A75"/>
    <w:rsid w:val="005C5B95"/>
    <w:rsid w:val="005C7454"/>
    <w:rsid w:val="005D05B9"/>
    <w:rsid w:val="005D48E7"/>
    <w:rsid w:val="005D6072"/>
    <w:rsid w:val="005E0AA6"/>
    <w:rsid w:val="005E1D67"/>
    <w:rsid w:val="005E3DFE"/>
    <w:rsid w:val="005F133A"/>
    <w:rsid w:val="005F470A"/>
    <w:rsid w:val="0060034B"/>
    <w:rsid w:val="00607A98"/>
    <w:rsid w:val="00613150"/>
    <w:rsid w:val="006157D5"/>
    <w:rsid w:val="00620592"/>
    <w:rsid w:val="00625710"/>
    <w:rsid w:val="00630893"/>
    <w:rsid w:val="006432BE"/>
    <w:rsid w:val="00645080"/>
    <w:rsid w:val="006524C7"/>
    <w:rsid w:val="00652F12"/>
    <w:rsid w:val="006537A0"/>
    <w:rsid w:val="006636DA"/>
    <w:rsid w:val="006640E0"/>
    <w:rsid w:val="00680937"/>
    <w:rsid w:val="00695A2B"/>
    <w:rsid w:val="006A2F6C"/>
    <w:rsid w:val="006A3603"/>
    <w:rsid w:val="006B1072"/>
    <w:rsid w:val="006B1DFC"/>
    <w:rsid w:val="006B6F74"/>
    <w:rsid w:val="006D0903"/>
    <w:rsid w:val="006E09FF"/>
    <w:rsid w:val="006E0AA5"/>
    <w:rsid w:val="006E3089"/>
    <w:rsid w:val="006E3B69"/>
    <w:rsid w:val="006F4B5D"/>
    <w:rsid w:val="006F62DB"/>
    <w:rsid w:val="0070078B"/>
    <w:rsid w:val="00702DBD"/>
    <w:rsid w:val="007042AC"/>
    <w:rsid w:val="007131D9"/>
    <w:rsid w:val="00713501"/>
    <w:rsid w:val="0071746C"/>
    <w:rsid w:val="0073061B"/>
    <w:rsid w:val="0073187C"/>
    <w:rsid w:val="00731FDB"/>
    <w:rsid w:val="00742C67"/>
    <w:rsid w:val="0074353E"/>
    <w:rsid w:val="00743DAB"/>
    <w:rsid w:val="00754FF4"/>
    <w:rsid w:val="00760C85"/>
    <w:rsid w:val="00763D1B"/>
    <w:rsid w:val="0076434C"/>
    <w:rsid w:val="00773876"/>
    <w:rsid w:val="00785FB1"/>
    <w:rsid w:val="007877A0"/>
    <w:rsid w:val="007908AC"/>
    <w:rsid w:val="00793E51"/>
    <w:rsid w:val="007953D3"/>
    <w:rsid w:val="007A0128"/>
    <w:rsid w:val="007A2864"/>
    <w:rsid w:val="007A3053"/>
    <w:rsid w:val="007A6E64"/>
    <w:rsid w:val="007B36BE"/>
    <w:rsid w:val="007C1814"/>
    <w:rsid w:val="007D10B7"/>
    <w:rsid w:val="007D7114"/>
    <w:rsid w:val="007E0059"/>
    <w:rsid w:val="007E1280"/>
    <w:rsid w:val="007E2220"/>
    <w:rsid w:val="007E52D4"/>
    <w:rsid w:val="007E6048"/>
    <w:rsid w:val="007E6B29"/>
    <w:rsid w:val="007F1ED1"/>
    <w:rsid w:val="007F553C"/>
    <w:rsid w:val="007F55BA"/>
    <w:rsid w:val="007F61F8"/>
    <w:rsid w:val="00802834"/>
    <w:rsid w:val="00803099"/>
    <w:rsid w:val="0080414D"/>
    <w:rsid w:val="008103B1"/>
    <w:rsid w:val="00814479"/>
    <w:rsid w:val="00820750"/>
    <w:rsid w:val="008227AE"/>
    <w:rsid w:val="00837757"/>
    <w:rsid w:val="00844177"/>
    <w:rsid w:val="0084588A"/>
    <w:rsid w:val="00854F07"/>
    <w:rsid w:val="00861103"/>
    <w:rsid w:val="00864CCA"/>
    <w:rsid w:val="0086763A"/>
    <w:rsid w:val="008764B1"/>
    <w:rsid w:val="0087692C"/>
    <w:rsid w:val="008801D9"/>
    <w:rsid w:val="00883A32"/>
    <w:rsid w:val="00886735"/>
    <w:rsid w:val="00886B3A"/>
    <w:rsid w:val="00890254"/>
    <w:rsid w:val="00895FA9"/>
    <w:rsid w:val="008A2F00"/>
    <w:rsid w:val="008A5EB5"/>
    <w:rsid w:val="008A65CF"/>
    <w:rsid w:val="008B15E8"/>
    <w:rsid w:val="008B3D29"/>
    <w:rsid w:val="008B52E5"/>
    <w:rsid w:val="008C00B0"/>
    <w:rsid w:val="008C298F"/>
    <w:rsid w:val="008E20A6"/>
    <w:rsid w:val="008E554E"/>
    <w:rsid w:val="00903C03"/>
    <w:rsid w:val="00917709"/>
    <w:rsid w:val="009321DE"/>
    <w:rsid w:val="0094549E"/>
    <w:rsid w:val="009501B7"/>
    <w:rsid w:val="00950453"/>
    <w:rsid w:val="0095659F"/>
    <w:rsid w:val="009625FC"/>
    <w:rsid w:val="00973176"/>
    <w:rsid w:val="00974A0C"/>
    <w:rsid w:val="00977078"/>
    <w:rsid w:val="00983B23"/>
    <w:rsid w:val="00994318"/>
    <w:rsid w:val="00994AEF"/>
    <w:rsid w:val="00997ABE"/>
    <w:rsid w:val="009B40E0"/>
    <w:rsid w:val="009B74CB"/>
    <w:rsid w:val="009C7655"/>
    <w:rsid w:val="009D5276"/>
    <w:rsid w:val="009E00C7"/>
    <w:rsid w:val="009E2C9C"/>
    <w:rsid w:val="009E4758"/>
    <w:rsid w:val="009E6CD2"/>
    <w:rsid w:val="009F1A2C"/>
    <w:rsid w:val="009F7142"/>
    <w:rsid w:val="00A00458"/>
    <w:rsid w:val="00A13088"/>
    <w:rsid w:val="00A15945"/>
    <w:rsid w:val="00A201DA"/>
    <w:rsid w:val="00A23902"/>
    <w:rsid w:val="00A25C82"/>
    <w:rsid w:val="00A27E4C"/>
    <w:rsid w:val="00A32868"/>
    <w:rsid w:val="00A3573A"/>
    <w:rsid w:val="00A46104"/>
    <w:rsid w:val="00A47911"/>
    <w:rsid w:val="00A514B9"/>
    <w:rsid w:val="00A54034"/>
    <w:rsid w:val="00A549C5"/>
    <w:rsid w:val="00A71522"/>
    <w:rsid w:val="00A762D9"/>
    <w:rsid w:val="00A82031"/>
    <w:rsid w:val="00A864AC"/>
    <w:rsid w:val="00A8754C"/>
    <w:rsid w:val="00A95061"/>
    <w:rsid w:val="00AB366A"/>
    <w:rsid w:val="00AC0231"/>
    <w:rsid w:val="00AC3A95"/>
    <w:rsid w:val="00AC4CA8"/>
    <w:rsid w:val="00AC510E"/>
    <w:rsid w:val="00AC52BC"/>
    <w:rsid w:val="00AD32B1"/>
    <w:rsid w:val="00AE4049"/>
    <w:rsid w:val="00AE49A1"/>
    <w:rsid w:val="00AF7129"/>
    <w:rsid w:val="00B010E5"/>
    <w:rsid w:val="00B01AC3"/>
    <w:rsid w:val="00B0778A"/>
    <w:rsid w:val="00B20E52"/>
    <w:rsid w:val="00B222C9"/>
    <w:rsid w:val="00B2624A"/>
    <w:rsid w:val="00B30A4F"/>
    <w:rsid w:val="00B335C3"/>
    <w:rsid w:val="00B35A3F"/>
    <w:rsid w:val="00B36C28"/>
    <w:rsid w:val="00B40FAE"/>
    <w:rsid w:val="00B53050"/>
    <w:rsid w:val="00B730C5"/>
    <w:rsid w:val="00B76C24"/>
    <w:rsid w:val="00B81813"/>
    <w:rsid w:val="00B8404E"/>
    <w:rsid w:val="00B94B18"/>
    <w:rsid w:val="00B976C1"/>
    <w:rsid w:val="00BA124A"/>
    <w:rsid w:val="00BA25DB"/>
    <w:rsid w:val="00BA555A"/>
    <w:rsid w:val="00BA61CA"/>
    <w:rsid w:val="00BA633E"/>
    <w:rsid w:val="00BA6B6D"/>
    <w:rsid w:val="00BB185A"/>
    <w:rsid w:val="00BB1F75"/>
    <w:rsid w:val="00BB3184"/>
    <w:rsid w:val="00BB7BA6"/>
    <w:rsid w:val="00BC65F9"/>
    <w:rsid w:val="00BD17A9"/>
    <w:rsid w:val="00BD32AF"/>
    <w:rsid w:val="00BE1CC6"/>
    <w:rsid w:val="00BE558E"/>
    <w:rsid w:val="00C10858"/>
    <w:rsid w:val="00C1455D"/>
    <w:rsid w:val="00C210F4"/>
    <w:rsid w:val="00C249F3"/>
    <w:rsid w:val="00C24B73"/>
    <w:rsid w:val="00C31C4C"/>
    <w:rsid w:val="00C367A2"/>
    <w:rsid w:val="00C40DDD"/>
    <w:rsid w:val="00C42912"/>
    <w:rsid w:val="00C52EBF"/>
    <w:rsid w:val="00C539DC"/>
    <w:rsid w:val="00C54540"/>
    <w:rsid w:val="00C55A87"/>
    <w:rsid w:val="00C55B73"/>
    <w:rsid w:val="00C62798"/>
    <w:rsid w:val="00C7063C"/>
    <w:rsid w:val="00CA3A2A"/>
    <w:rsid w:val="00CA470D"/>
    <w:rsid w:val="00CA6A41"/>
    <w:rsid w:val="00CB38B8"/>
    <w:rsid w:val="00CB64F3"/>
    <w:rsid w:val="00CB71A9"/>
    <w:rsid w:val="00CD58CD"/>
    <w:rsid w:val="00CD6704"/>
    <w:rsid w:val="00CE16DE"/>
    <w:rsid w:val="00CE28A7"/>
    <w:rsid w:val="00CE57CB"/>
    <w:rsid w:val="00CE5CCC"/>
    <w:rsid w:val="00CF16AE"/>
    <w:rsid w:val="00CF7E7C"/>
    <w:rsid w:val="00D121B4"/>
    <w:rsid w:val="00D1272F"/>
    <w:rsid w:val="00D253AF"/>
    <w:rsid w:val="00D263B0"/>
    <w:rsid w:val="00D3294D"/>
    <w:rsid w:val="00D46D05"/>
    <w:rsid w:val="00D50E61"/>
    <w:rsid w:val="00D6003E"/>
    <w:rsid w:val="00D77039"/>
    <w:rsid w:val="00D77051"/>
    <w:rsid w:val="00D807FC"/>
    <w:rsid w:val="00D82EC8"/>
    <w:rsid w:val="00D924C0"/>
    <w:rsid w:val="00D92D58"/>
    <w:rsid w:val="00D92E09"/>
    <w:rsid w:val="00D9464C"/>
    <w:rsid w:val="00D96EFD"/>
    <w:rsid w:val="00D97152"/>
    <w:rsid w:val="00D97535"/>
    <w:rsid w:val="00D979D3"/>
    <w:rsid w:val="00DA54B9"/>
    <w:rsid w:val="00DA7B2C"/>
    <w:rsid w:val="00DA7D7B"/>
    <w:rsid w:val="00DD508A"/>
    <w:rsid w:val="00DE4A7E"/>
    <w:rsid w:val="00DE6FCB"/>
    <w:rsid w:val="00DE71BB"/>
    <w:rsid w:val="00DE796F"/>
    <w:rsid w:val="00DF31D2"/>
    <w:rsid w:val="00DF4551"/>
    <w:rsid w:val="00DF53B2"/>
    <w:rsid w:val="00DF65D6"/>
    <w:rsid w:val="00E01321"/>
    <w:rsid w:val="00E0385D"/>
    <w:rsid w:val="00E044F0"/>
    <w:rsid w:val="00E047A6"/>
    <w:rsid w:val="00E140E1"/>
    <w:rsid w:val="00E22867"/>
    <w:rsid w:val="00E24792"/>
    <w:rsid w:val="00E249A3"/>
    <w:rsid w:val="00E24EB7"/>
    <w:rsid w:val="00E26137"/>
    <w:rsid w:val="00E345D9"/>
    <w:rsid w:val="00E37300"/>
    <w:rsid w:val="00E4199C"/>
    <w:rsid w:val="00E4340F"/>
    <w:rsid w:val="00E50986"/>
    <w:rsid w:val="00E50A15"/>
    <w:rsid w:val="00E51C78"/>
    <w:rsid w:val="00E55ECF"/>
    <w:rsid w:val="00E56281"/>
    <w:rsid w:val="00E62AB4"/>
    <w:rsid w:val="00E654F1"/>
    <w:rsid w:val="00E74F78"/>
    <w:rsid w:val="00E75F37"/>
    <w:rsid w:val="00E84855"/>
    <w:rsid w:val="00E91AB6"/>
    <w:rsid w:val="00E95C2E"/>
    <w:rsid w:val="00EA2BFB"/>
    <w:rsid w:val="00EA3F5D"/>
    <w:rsid w:val="00EA4040"/>
    <w:rsid w:val="00ED2B63"/>
    <w:rsid w:val="00ED3B52"/>
    <w:rsid w:val="00ED54E5"/>
    <w:rsid w:val="00ED7294"/>
    <w:rsid w:val="00EE1BF8"/>
    <w:rsid w:val="00EE313D"/>
    <w:rsid w:val="00EF3297"/>
    <w:rsid w:val="00F03362"/>
    <w:rsid w:val="00F06B83"/>
    <w:rsid w:val="00F228F8"/>
    <w:rsid w:val="00F27EF9"/>
    <w:rsid w:val="00F4295C"/>
    <w:rsid w:val="00F4665A"/>
    <w:rsid w:val="00F54BC4"/>
    <w:rsid w:val="00F573A0"/>
    <w:rsid w:val="00F60A98"/>
    <w:rsid w:val="00F63101"/>
    <w:rsid w:val="00F655A0"/>
    <w:rsid w:val="00F75D6E"/>
    <w:rsid w:val="00F8158F"/>
    <w:rsid w:val="00F86AFF"/>
    <w:rsid w:val="00F933CC"/>
    <w:rsid w:val="00FA3592"/>
    <w:rsid w:val="00FA556B"/>
    <w:rsid w:val="00FB29F8"/>
    <w:rsid w:val="00FC32B8"/>
    <w:rsid w:val="00FC3DB3"/>
    <w:rsid w:val="00FC447B"/>
    <w:rsid w:val="00FC4573"/>
    <w:rsid w:val="00FC5F8B"/>
    <w:rsid w:val="00FD3154"/>
    <w:rsid w:val="00FD3319"/>
    <w:rsid w:val="00FE08C3"/>
    <w:rsid w:val="00FE42A8"/>
    <w:rsid w:val="00FF42B3"/>
    <w:rsid w:val="00FF4C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C7C46D0"/>
  <w14:defaultImageDpi w14:val="32767"/>
  <w15:docId w15:val="{46EF6F1B-B4B2-4A3C-BC4A-26AB51F33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420396"/>
    <w:pPr>
      <w:keepNext/>
      <w:keepLines/>
      <w:spacing w:before="480"/>
      <w:outlineLvl w:val="0"/>
    </w:pPr>
    <w:rPr>
      <w:rFonts w:asciiTheme="majorHAnsi" w:eastAsiaTheme="majorEastAsia" w:hAnsiTheme="majorHAnsi" w:cstheme="majorBidi"/>
      <w:b/>
      <w:bCs/>
      <w:color w:val="2F5496" w:themeColor="accent1" w:themeShade="BF"/>
      <w:sz w:val="28"/>
      <w:szCs w:val="28"/>
      <w:lang w:val="en-GB" w:eastAsia="en-GB"/>
    </w:rPr>
  </w:style>
  <w:style w:type="paragraph" w:styleId="Heading2">
    <w:name w:val="heading 2"/>
    <w:basedOn w:val="Normal"/>
    <w:next w:val="Normal"/>
    <w:link w:val="Heading2Char"/>
    <w:uiPriority w:val="99"/>
    <w:unhideWhenUsed/>
    <w:qFormat/>
    <w:rsid w:val="00420396"/>
    <w:pPr>
      <w:keepNext/>
      <w:keepLines/>
      <w:spacing w:before="200"/>
      <w:outlineLvl w:val="1"/>
    </w:pPr>
    <w:rPr>
      <w:rFonts w:asciiTheme="majorHAnsi" w:eastAsiaTheme="majorEastAsia" w:hAnsiTheme="majorHAnsi" w:cstheme="majorBidi"/>
      <w:b/>
      <w:bCs/>
      <w:color w:val="4472C4" w:themeColor="accent1"/>
      <w:sz w:val="26"/>
      <w:szCs w:val="26"/>
      <w:lang w:val="en-GB" w:eastAsia="en-GB"/>
    </w:rPr>
  </w:style>
  <w:style w:type="paragraph" w:styleId="Heading3">
    <w:name w:val="heading 3"/>
    <w:basedOn w:val="Normal"/>
    <w:next w:val="Normal"/>
    <w:link w:val="Heading3Char"/>
    <w:uiPriority w:val="99"/>
    <w:qFormat/>
    <w:rsid w:val="00420396"/>
    <w:pPr>
      <w:keepNext/>
      <w:spacing w:before="240" w:after="60"/>
      <w:outlineLvl w:val="2"/>
    </w:pPr>
    <w:rPr>
      <w:rFonts w:ascii="Arial" w:eastAsia="Times New Roman" w:hAnsi="Arial" w:cs="Arial"/>
      <w:b/>
      <w:bCs/>
      <w:sz w:val="26"/>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1ED1"/>
    <w:pPr>
      <w:tabs>
        <w:tab w:val="center" w:pos="4513"/>
        <w:tab w:val="right" w:pos="9026"/>
      </w:tabs>
    </w:pPr>
  </w:style>
  <w:style w:type="character" w:customStyle="1" w:styleId="HeaderChar">
    <w:name w:val="Header Char"/>
    <w:basedOn w:val="DefaultParagraphFont"/>
    <w:link w:val="Header"/>
    <w:uiPriority w:val="99"/>
    <w:rsid w:val="007F1ED1"/>
  </w:style>
  <w:style w:type="paragraph" w:styleId="Footer">
    <w:name w:val="footer"/>
    <w:basedOn w:val="Normal"/>
    <w:link w:val="FooterChar"/>
    <w:uiPriority w:val="99"/>
    <w:unhideWhenUsed/>
    <w:rsid w:val="007F1ED1"/>
    <w:pPr>
      <w:tabs>
        <w:tab w:val="center" w:pos="4513"/>
        <w:tab w:val="right" w:pos="9026"/>
      </w:tabs>
    </w:pPr>
  </w:style>
  <w:style w:type="character" w:customStyle="1" w:styleId="FooterChar">
    <w:name w:val="Footer Char"/>
    <w:basedOn w:val="DefaultParagraphFont"/>
    <w:link w:val="Footer"/>
    <w:uiPriority w:val="99"/>
    <w:rsid w:val="007F1ED1"/>
  </w:style>
  <w:style w:type="paragraph" w:styleId="ListParagraph">
    <w:name w:val="List Paragraph"/>
    <w:basedOn w:val="Normal"/>
    <w:uiPriority w:val="34"/>
    <w:qFormat/>
    <w:rsid w:val="007F1ED1"/>
    <w:pPr>
      <w:ind w:left="720"/>
      <w:contextualSpacing/>
    </w:pPr>
  </w:style>
  <w:style w:type="paragraph" w:customStyle="1" w:styleId="p1">
    <w:name w:val="p1"/>
    <w:basedOn w:val="Normal"/>
    <w:rsid w:val="00086912"/>
    <w:rPr>
      <w:rFonts w:ascii="Lato" w:hAnsi="Lato" w:cs="Times New Roman"/>
      <w:sz w:val="36"/>
      <w:szCs w:val="36"/>
      <w:lang w:val="en-GB" w:eastAsia="en-GB"/>
    </w:rPr>
  </w:style>
  <w:style w:type="character" w:customStyle="1" w:styleId="Heading1Char">
    <w:name w:val="Heading 1 Char"/>
    <w:basedOn w:val="DefaultParagraphFont"/>
    <w:link w:val="Heading1"/>
    <w:uiPriority w:val="99"/>
    <w:rsid w:val="00420396"/>
    <w:rPr>
      <w:rFonts w:asciiTheme="majorHAnsi" w:eastAsiaTheme="majorEastAsia" w:hAnsiTheme="majorHAnsi" w:cstheme="majorBidi"/>
      <w:b/>
      <w:bCs/>
      <w:color w:val="2F5496" w:themeColor="accent1" w:themeShade="BF"/>
      <w:sz w:val="28"/>
      <w:szCs w:val="28"/>
      <w:lang w:val="en-GB" w:eastAsia="en-GB"/>
    </w:rPr>
  </w:style>
  <w:style w:type="character" w:customStyle="1" w:styleId="Heading2Char">
    <w:name w:val="Heading 2 Char"/>
    <w:basedOn w:val="DefaultParagraphFont"/>
    <w:link w:val="Heading2"/>
    <w:uiPriority w:val="99"/>
    <w:rsid w:val="00420396"/>
    <w:rPr>
      <w:rFonts w:asciiTheme="majorHAnsi" w:eastAsiaTheme="majorEastAsia" w:hAnsiTheme="majorHAnsi" w:cstheme="majorBidi"/>
      <w:b/>
      <w:bCs/>
      <w:color w:val="4472C4" w:themeColor="accent1"/>
      <w:sz w:val="26"/>
      <w:szCs w:val="26"/>
      <w:lang w:val="en-GB" w:eastAsia="en-GB"/>
    </w:rPr>
  </w:style>
  <w:style w:type="character" w:customStyle="1" w:styleId="Heading3Char">
    <w:name w:val="Heading 3 Char"/>
    <w:basedOn w:val="DefaultParagraphFont"/>
    <w:link w:val="Heading3"/>
    <w:uiPriority w:val="99"/>
    <w:rsid w:val="00420396"/>
    <w:rPr>
      <w:rFonts w:ascii="Arial" w:eastAsia="Times New Roman" w:hAnsi="Arial" w:cs="Arial"/>
      <w:b/>
      <w:bCs/>
      <w:sz w:val="26"/>
      <w:szCs w:val="26"/>
      <w:lang w:val="en-GB"/>
    </w:rPr>
  </w:style>
  <w:style w:type="paragraph" w:customStyle="1" w:styleId="StyleHeading4Left254cm">
    <w:name w:val="Style Heading 4 + Left:  2.54 cm"/>
    <w:basedOn w:val="Normal"/>
    <w:uiPriority w:val="99"/>
    <w:rsid w:val="00420396"/>
    <w:pPr>
      <w:numPr>
        <w:numId w:val="1"/>
      </w:numPr>
    </w:pPr>
    <w:rPr>
      <w:rFonts w:ascii="Arial" w:eastAsia="Times New Roman" w:hAnsi="Arial" w:cs="Arial"/>
      <w:lang w:val="en-GB" w:eastAsia="en-GB"/>
    </w:rPr>
  </w:style>
  <w:style w:type="table" w:styleId="TableGrid">
    <w:name w:val="Table Grid"/>
    <w:basedOn w:val="TableNormal"/>
    <w:rsid w:val="000F1EA1"/>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F1EA1"/>
  </w:style>
  <w:style w:type="character" w:styleId="Hyperlink">
    <w:name w:val="Hyperlink"/>
    <w:basedOn w:val="DefaultParagraphFont"/>
    <w:uiPriority w:val="99"/>
    <w:unhideWhenUsed/>
    <w:rsid w:val="00407EE4"/>
    <w:rPr>
      <w:color w:val="0563C1"/>
      <w:u w:val="single"/>
    </w:rPr>
  </w:style>
  <w:style w:type="paragraph" w:styleId="NormalWeb">
    <w:name w:val="Normal (Web)"/>
    <w:basedOn w:val="Normal"/>
    <w:uiPriority w:val="99"/>
    <w:unhideWhenUsed/>
    <w:rsid w:val="00407EE4"/>
    <w:pPr>
      <w:spacing w:before="100" w:beforeAutospacing="1" w:after="100" w:afterAutospacing="1"/>
    </w:pPr>
    <w:rPr>
      <w:rFonts w:ascii="Times New Roman" w:eastAsia="Times New Roman" w:hAnsi="Times New Roman" w:cs="Times New Roman"/>
      <w:lang w:val="en-GB" w:eastAsia="en-GB"/>
    </w:rPr>
  </w:style>
  <w:style w:type="paragraph" w:styleId="BalloonText">
    <w:name w:val="Balloon Text"/>
    <w:basedOn w:val="Normal"/>
    <w:link w:val="BalloonTextChar"/>
    <w:uiPriority w:val="99"/>
    <w:semiHidden/>
    <w:unhideWhenUsed/>
    <w:rsid w:val="0036195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1958"/>
    <w:rPr>
      <w:rFonts w:ascii="Segoe UI" w:hAnsi="Segoe UI" w:cs="Segoe UI"/>
      <w:sz w:val="18"/>
      <w:szCs w:val="18"/>
    </w:rPr>
  </w:style>
  <w:style w:type="paragraph" w:styleId="ListBullet">
    <w:name w:val="List Bullet"/>
    <w:basedOn w:val="Normal"/>
    <w:uiPriority w:val="99"/>
    <w:unhideWhenUsed/>
    <w:rsid w:val="00E22867"/>
    <w:pPr>
      <w:numPr>
        <w:numId w:val="2"/>
      </w:numPr>
      <w:contextualSpacing/>
    </w:pPr>
  </w:style>
  <w:style w:type="character" w:styleId="CommentReference">
    <w:name w:val="annotation reference"/>
    <w:basedOn w:val="DefaultParagraphFont"/>
    <w:uiPriority w:val="99"/>
    <w:semiHidden/>
    <w:unhideWhenUsed/>
    <w:rsid w:val="00CF7E7C"/>
    <w:rPr>
      <w:sz w:val="16"/>
      <w:szCs w:val="16"/>
    </w:rPr>
  </w:style>
  <w:style w:type="paragraph" w:styleId="CommentText">
    <w:name w:val="annotation text"/>
    <w:basedOn w:val="Normal"/>
    <w:link w:val="CommentTextChar"/>
    <w:uiPriority w:val="99"/>
    <w:semiHidden/>
    <w:unhideWhenUsed/>
    <w:rsid w:val="00CF7E7C"/>
    <w:rPr>
      <w:sz w:val="20"/>
      <w:szCs w:val="20"/>
    </w:rPr>
  </w:style>
  <w:style w:type="character" w:customStyle="1" w:styleId="CommentTextChar">
    <w:name w:val="Comment Text Char"/>
    <w:basedOn w:val="DefaultParagraphFont"/>
    <w:link w:val="CommentText"/>
    <w:uiPriority w:val="99"/>
    <w:semiHidden/>
    <w:rsid w:val="00CF7E7C"/>
    <w:rPr>
      <w:sz w:val="20"/>
      <w:szCs w:val="20"/>
    </w:rPr>
  </w:style>
  <w:style w:type="paragraph" w:styleId="CommentSubject">
    <w:name w:val="annotation subject"/>
    <w:basedOn w:val="CommentText"/>
    <w:next w:val="CommentText"/>
    <w:link w:val="CommentSubjectChar"/>
    <w:uiPriority w:val="99"/>
    <w:semiHidden/>
    <w:unhideWhenUsed/>
    <w:rsid w:val="00CF7E7C"/>
    <w:rPr>
      <w:b/>
      <w:bCs/>
    </w:rPr>
  </w:style>
  <w:style w:type="character" w:customStyle="1" w:styleId="CommentSubjectChar">
    <w:name w:val="Comment Subject Char"/>
    <w:basedOn w:val="CommentTextChar"/>
    <w:link w:val="CommentSubject"/>
    <w:uiPriority w:val="99"/>
    <w:semiHidden/>
    <w:rsid w:val="00CF7E7C"/>
    <w:rPr>
      <w:b/>
      <w:bCs/>
      <w:sz w:val="20"/>
      <w:szCs w:val="20"/>
    </w:rPr>
  </w:style>
  <w:style w:type="paragraph" w:styleId="Revision">
    <w:name w:val="Revision"/>
    <w:hidden/>
    <w:uiPriority w:val="99"/>
    <w:semiHidden/>
    <w:rsid w:val="00287DF7"/>
  </w:style>
  <w:style w:type="paragraph" w:customStyle="1" w:styleId="Style1">
    <w:name w:val="Style1"/>
    <w:basedOn w:val="Normal"/>
    <w:autoRedefine/>
    <w:rsid w:val="006636DA"/>
    <w:pPr>
      <w:framePr w:hSpace="180" w:wrap="around" w:vAnchor="page" w:hAnchor="margin" w:y="1846"/>
      <w:numPr>
        <w:numId w:val="4"/>
      </w:numPr>
    </w:pPr>
    <w:rPr>
      <w:rFonts w:ascii="Arial" w:eastAsia="Times" w:hAnsi="Arial" w:cs="Arial"/>
      <w:sz w:val="22"/>
      <w:szCs w:val="20"/>
      <w:lang w:val="en-GB" w:eastAsia="en-GB"/>
    </w:rPr>
  </w:style>
  <w:style w:type="table" w:customStyle="1" w:styleId="TableGrid1">
    <w:name w:val="Table Grid1"/>
    <w:basedOn w:val="TableNormal"/>
    <w:next w:val="TableGrid"/>
    <w:uiPriority w:val="59"/>
    <w:rsid w:val="00FB29F8"/>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83645">
      <w:bodyDiv w:val="1"/>
      <w:marLeft w:val="0"/>
      <w:marRight w:val="0"/>
      <w:marTop w:val="0"/>
      <w:marBottom w:val="0"/>
      <w:divBdr>
        <w:top w:val="none" w:sz="0" w:space="0" w:color="auto"/>
        <w:left w:val="none" w:sz="0" w:space="0" w:color="auto"/>
        <w:bottom w:val="none" w:sz="0" w:space="0" w:color="auto"/>
        <w:right w:val="none" w:sz="0" w:space="0" w:color="auto"/>
      </w:divBdr>
    </w:div>
    <w:div w:id="291520980">
      <w:bodyDiv w:val="1"/>
      <w:marLeft w:val="0"/>
      <w:marRight w:val="0"/>
      <w:marTop w:val="0"/>
      <w:marBottom w:val="0"/>
      <w:divBdr>
        <w:top w:val="none" w:sz="0" w:space="0" w:color="auto"/>
        <w:left w:val="none" w:sz="0" w:space="0" w:color="auto"/>
        <w:bottom w:val="none" w:sz="0" w:space="0" w:color="auto"/>
        <w:right w:val="none" w:sz="0" w:space="0" w:color="auto"/>
      </w:divBdr>
    </w:div>
    <w:div w:id="608899026">
      <w:bodyDiv w:val="1"/>
      <w:marLeft w:val="0"/>
      <w:marRight w:val="0"/>
      <w:marTop w:val="0"/>
      <w:marBottom w:val="0"/>
      <w:divBdr>
        <w:top w:val="none" w:sz="0" w:space="0" w:color="auto"/>
        <w:left w:val="none" w:sz="0" w:space="0" w:color="auto"/>
        <w:bottom w:val="none" w:sz="0" w:space="0" w:color="auto"/>
        <w:right w:val="none" w:sz="0" w:space="0" w:color="auto"/>
      </w:divBdr>
    </w:div>
    <w:div w:id="802962775">
      <w:bodyDiv w:val="1"/>
      <w:marLeft w:val="0"/>
      <w:marRight w:val="0"/>
      <w:marTop w:val="0"/>
      <w:marBottom w:val="0"/>
      <w:divBdr>
        <w:top w:val="none" w:sz="0" w:space="0" w:color="auto"/>
        <w:left w:val="none" w:sz="0" w:space="0" w:color="auto"/>
        <w:bottom w:val="none" w:sz="0" w:space="0" w:color="auto"/>
        <w:right w:val="none" w:sz="0" w:space="0" w:color="auto"/>
      </w:divBdr>
    </w:div>
    <w:div w:id="1386173930">
      <w:bodyDiv w:val="1"/>
      <w:marLeft w:val="0"/>
      <w:marRight w:val="0"/>
      <w:marTop w:val="0"/>
      <w:marBottom w:val="0"/>
      <w:divBdr>
        <w:top w:val="none" w:sz="0" w:space="0" w:color="auto"/>
        <w:left w:val="none" w:sz="0" w:space="0" w:color="auto"/>
        <w:bottom w:val="none" w:sz="0" w:space="0" w:color="auto"/>
        <w:right w:val="none" w:sz="0" w:space="0" w:color="auto"/>
      </w:divBdr>
    </w:div>
    <w:div w:id="15086680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CCC474518BF364D85237DE7AE831310" ma:contentTypeVersion="14" ma:contentTypeDescription="Create a new document." ma:contentTypeScope="" ma:versionID="4010379e3d77e0fc20af0387d99adcba">
  <xsd:schema xmlns:xsd="http://www.w3.org/2001/XMLSchema" xmlns:xs="http://www.w3.org/2001/XMLSchema" xmlns:p="http://schemas.microsoft.com/office/2006/metadata/properties" xmlns:ns1="http://schemas.microsoft.com/sharepoint/v3" xmlns:ns2="9ba7bac0-d33b-49b9-96fd-f928049d1db9" xmlns:ns3="a179be66-f5fa-4491-b3c5-49d459aa1734" targetNamespace="http://schemas.microsoft.com/office/2006/metadata/properties" ma:root="true" ma:fieldsID="f35578a027e163ac980fe17e4543dcea" ns1:_="" ns2:_="" ns3:_="">
    <xsd:import namespace="http://schemas.microsoft.com/sharepoint/v3"/>
    <xsd:import namespace="9ba7bac0-d33b-49b9-96fd-f928049d1db9"/>
    <xsd:import namespace="a179be66-f5fa-4491-b3c5-49d459aa1734"/>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Location" minOccurs="0"/>
                <xsd:element ref="ns1:_ip_UnifiedCompliancePolicyProperties" minOccurs="0"/>
                <xsd:element ref="ns1:_ip_UnifiedCompliancePolicyUIAction" minOccurs="0"/>
                <xsd:element ref="ns2:MediaServiceOCR" minOccurs="0"/>
                <xsd:element ref="ns2:MediaServiceEventHashCode" minOccurs="0"/>
                <xsd:element ref="ns2:MediaServiceGenerationTim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description="" ma:hidden="true" ma:internalName="_ip_UnifiedCompliancePolicyProperties">
      <xsd:simpleType>
        <xsd:restriction base="dms:Note"/>
      </xsd:simpleType>
    </xsd:element>
    <xsd:element name="_ip_UnifiedCompliancePolicyUIAction" ma:index="16"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a7bac0-d33b-49b9-96fd-f928049d1db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79be66-f5fa-4491-b3c5-49d459aa1734"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D83D0A-AD4A-45C8-A121-20CB56DF4702}">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94AFB5B1-51F7-4E24-9A8F-AE23290FE275}">
  <ds:schemaRefs>
    <ds:schemaRef ds:uri="http://schemas.openxmlformats.org/officeDocument/2006/bibliography"/>
  </ds:schemaRefs>
</ds:datastoreItem>
</file>

<file path=customXml/itemProps3.xml><?xml version="1.0" encoding="utf-8"?>
<ds:datastoreItem xmlns:ds="http://schemas.openxmlformats.org/officeDocument/2006/customXml" ds:itemID="{B3FD9A45-33CD-416A-A81D-1EE63F7946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ba7bac0-d33b-49b9-96fd-f928049d1db9"/>
    <ds:schemaRef ds:uri="a179be66-f5fa-4491-b3c5-49d459aa17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544FA42-2566-4876-8D78-E47ACDC03E1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1656</Words>
  <Characters>9440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Helen Howard</dc:creator>
  <cp:lastModifiedBy>Bev Lawrence</cp:lastModifiedBy>
  <cp:revision>2</cp:revision>
  <cp:lastPrinted>2020-01-09T13:01:00Z</cp:lastPrinted>
  <dcterms:created xsi:type="dcterms:W3CDTF">2023-03-10T15:31:00Z</dcterms:created>
  <dcterms:modified xsi:type="dcterms:W3CDTF">2023-03-10T15:31:00Z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0x010100FCCC474518BF364D85237DE7AE831310</vt:lpwstr>
  </property>
</Properties>
</file>