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Default="002F3512">
      <w:r>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3FC1A" w14:textId="77777777" w:rsidR="002F3512" w:rsidRDefault="002F3512" w:rsidP="002F3512"/>
    <w:p w14:paraId="2D8A35D0" w14:textId="585750C5" w:rsidR="002F3512" w:rsidRDefault="002F3512" w:rsidP="002F3512">
      <w:pPr>
        <w:tabs>
          <w:tab w:val="left" w:pos="3492"/>
        </w:tabs>
      </w:pPr>
    </w:p>
    <w:p w14:paraId="68E3CAD4" w14:textId="7AFF8050" w:rsidR="002F3512" w:rsidRPr="00A57634" w:rsidRDefault="002F3512" w:rsidP="002F3512">
      <w:pPr>
        <w:pStyle w:val="Heading1"/>
        <w:ind w:left="-5"/>
        <w:jc w:val="center"/>
        <w:rPr>
          <w:b/>
        </w:rPr>
      </w:pPr>
      <w:r>
        <w:t>JOB DESCRIPTION</w:t>
      </w:r>
    </w:p>
    <w:tbl>
      <w:tblPr>
        <w:tblStyle w:val="TableGrid"/>
        <w:tblW w:w="9585" w:type="dxa"/>
        <w:tblInd w:w="24" w:type="dxa"/>
        <w:tblCellMar>
          <w:top w:w="28" w:type="dxa"/>
          <w:left w:w="113" w:type="dxa"/>
          <w:right w:w="56" w:type="dxa"/>
        </w:tblCellMar>
        <w:tblLook w:val="04A0" w:firstRow="1" w:lastRow="0" w:firstColumn="1" w:lastColumn="0" w:noHBand="0" w:noVBand="1"/>
      </w:tblPr>
      <w:tblGrid>
        <w:gridCol w:w="1820"/>
        <w:gridCol w:w="7765"/>
      </w:tblGrid>
      <w:tr w:rsidR="002F3512" w:rsidRPr="002F3512" w14:paraId="5552A1E7" w14:textId="77777777" w:rsidTr="00CD2FC5">
        <w:trPr>
          <w:trHeight w:val="394"/>
        </w:trPr>
        <w:tc>
          <w:tcPr>
            <w:tcW w:w="1820"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2F3512" w:rsidRDefault="002F3512" w:rsidP="00CD2FC5">
            <w:pPr>
              <w:spacing w:line="259" w:lineRule="auto"/>
              <w:rPr>
                <w:rFonts w:ascii="Arial" w:hAnsi="Arial" w:cs="Arial"/>
              </w:rPr>
            </w:pPr>
            <w:r w:rsidRPr="002F3512">
              <w:rPr>
                <w:rFonts w:ascii="Arial" w:hAnsi="Arial" w:cs="Arial"/>
                <w:b/>
              </w:rPr>
              <w:t xml:space="preserve">POSITION: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5B89ECEA" w14:textId="78A5CDF8" w:rsidR="002F3512" w:rsidRPr="002F3512" w:rsidRDefault="007F3C0F" w:rsidP="00CD2FC5">
            <w:pPr>
              <w:spacing w:line="259" w:lineRule="auto"/>
              <w:rPr>
                <w:rFonts w:ascii="Arial" w:hAnsi="Arial" w:cs="Arial"/>
              </w:rPr>
            </w:pPr>
            <w:r>
              <w:rPr>
                <w:rFonts w:ascii="Arial" w:hAnsi="Arial" w:cs="Arial"/>
              </w:rPr>
              <w:t>Head of Year</w:t>
            </w:r>
          </w:p>
        </w:tc>
      </w:tr>
      <w:tr w:rsidR="002F3512" w:rsidRPr="002F3512" w14:paraId="6A525874" w14:textId="77777777" w:rsidTr="00CD2FC5">
        <w:trPr>
          <w:trHeight w:val="394"/>
        </w:trPr>
        <w:tc>
          <w:tcPr>
            <w:tcW w:w="1820"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2F3512" w:rsidRDefault="002F3512" w:rsidP="00CD2FC5">
            <w:pPr>
              <w:spacing w:line="259" w:lineRule="auto"/>
              <w:jc w:val="both"/>
              <w:rPr>
                <w:rFonts w:ascii="Arial" w:hAnsi="Arial" w:cs="Arial"/>
              </w:rPr>
            </w:pPr>
            <w:r w:rsidRPr="002F3512">
              <w:rPr>
                <w:rFonts w:ascii="Arial" w:hAnsi="Arial" w:cs="Arial"/>
                <w:b/>
              </w:rPr>
              <w:t xml:space="preserve">REPORTS TO: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23A77579" w14:textId="6236D115" w:rsidR="002F3512" w:rsidRPr="002F3512" w:rsidRDefault="007F3C0F" w:rsidP="00CD2FC5">
            <w:pPr>
              <w:spacing w:line="259" w:lineRule="auto"/>
              <w:rPr>
                <w:rFonts w:ascii="Arial" w:hAnsi="Arial" w:cs="Arial"/>
              </w:rPr>
            </w:pPr>
            <w:r>
              <w:rPr>
                <w:rFonts w:ascii="Arial" w:hAnsi="Arial" w:cs="Arial"/>
              </w:rPr>
              <w:t>SLT</w:t>
            </w:r>
          </w:p>
        </w:tc>
      </w:tr>
      <w:tr w:rsidR="002F3512" w:rsidRPr="002F3512" w14:paraId="07D9193F" w14:textId="77777777" w:rsidTr="00CD2FC5">
        <w:trPr>
          <w:trHeight w:val="468"/>
        </w:trPr>
        <w:tc>
          <w:tcPr>
            <w:tcW w:w="1820"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2F3512" w:rsidRDefault="002F3512" w:rsidP="00CD2FC5">
            <w:pPr>
              <w:spacing w:line="259" w:lineRule="auto"/>
              <w:rPr>
                <w:rFonts w:ascii="Arial" w:hAnsi="Arial" w:cs="Arial"/>
              </w:rPr>
            </w:pPr>
            <w:r w:rsidRPr="002F3512">
              <w:rPr>
                <w:rFonts w:ascii="Arial" w:hAnsi="Arial" w:cs="Arial"/>
                <w:b/>
              </w:rPr>
              <w:t>PAYSCALE:</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63888812" w14:textId="5C7F1EFA" w:rsidR="002F3512" w:rsidRPr="002F3512" w:rsidRDefault="007F3C0F" w:rsidP="00CD2FC5">
            <w:pPr>
              <w:spacing w:line="259" w:lineRule="auto"/>
              <w:rPr>
                <w:rFonts w:ascii="Arial" w:hAnsi="Arial" w:cs="Arial"/>
              </w:rPr>
            </w:pPr>
            <w:r>
              <w:rPr>
                <w:rFonts w:ascii="Arial" w:hAnsi="Arial" w:cs="Arial"/>
              </w:rPr>
              <w:t>MPS/UPS + TLR1a</w:t>
            </w:r>
          </w:p>
        </w:tc>
      </w:tr>
      <w:tr w:rsidR="002F3512" w:rsidRPr="002F3512" w14:paraId="4AF2ED41" w14:textId="77777777" w:rsidTr="00CD2FC5">
        <w:trPr>
          <w:trHeight w:val="557"/>
        </w:trPr>
        <w:tc>
          <w:tcPr>
            <w:tcW w:w="1820"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2F3512" w:rsidRDefault="002F3512" w:rsidP="00CD2FC5">
            <w:pPr>
              <w:spacing w:line="259" w:lineRule="auto"/>
              <w:rPr>
                <w:rFonts w:ascii="Arial" w:hAnsi="Arial" w:cs="Arial"/>
              </w:rPr>
            </w:pPr>
            <w:r w:rsidRPr="002F3512">
              <w:rPr>
                <w:rFonts w:ascii="Arial" w:hAnsi="Arial" w:cs="Arial"/>
                <w:b/>
              </w:rPr>
              <w:t xml:space="preserve">CONTRACT: </w:t>
            </w:r>
          </w:p>
        </w:tc>
        <w:tc>
          <w:tcPr>
            <w:tcW w:w="7766" w:type="dxa"/>
            <w:tcBorders>
              <w:top w:val="single" w:sz="17" w:space="0" w:color="C0C0C0"/>
              <w:left w:val="single" w:sz="17" w:space="0" w:color="C0C0C0"/>
              <w:bottom w:val="single" w:sz="17" w:space="0" w:color="C0C0C0"/>
              <w:right w:val="single" w:sz="17" w:space="0" w:color="C0C0C0"/>
            </w:tcBorders>
            <w:vAlign w:val="center"/>
          </w:tcPr>
          <w:p w14:paraId="544A8C3D" w14:textId="13D43324" w:rsidR="002F3512" w:rsidRPr="002F3512" w:rsidRDefault="002F3512" w:rsidP="00CD2FC5">
            <w:pPr>
              <w:spacing w:line="259" w:lineRule="auto"/>
              <w:rPr>
                <w:rFonts w:ascii="Arial" w:hAnsi="Arial" w:cs="Arial"/>
              </w:rPr>
            </w:pPr>
            <w:r w:rsidRPr="002F3512">
              <w:rPr>
                <w:rFonts w:ascii="Arial" w:hAnsi="Arial" w:cs="Arial"/>
              </w:rPr>
              <w:t xml:space="preserve">PERMANENT </w:t>
            </w:r>
          </w:p>
        </w:tc>
      </w:tr>
      <w:tr w:rsidR="002F3512" w:rsidRPr="002F3512" w14:paraId="6DC67E87" w14:textId="77777777" w:rsidTr="00CD2FC5">
        <w:trPr>
          <w:trHeight w:val="559"/>
        </w:trPr>
        <w:tc>
          <w:tcPr>
            <w:tcW w:w="1820"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2F3512" w:rsidRDefault="002F3512" w:rsidP="00CD2FC5">
            <w:pPr>
              <w:spacing w:line="259" w:lineRule="auto"/>
              <w:rPr>
                <w:rFonts w:ascii="Arial" w:hAnsi="Arial" w:cs="Arial"/>
              </w:rPr>
            </w:pPr>
            <w:r w:rsidRPr="002F3512">
              <w:rPr>
                <w:rFonts w:ascii="Arial" w:hAnsi="Arial" w:cs="Arial"/>
                <w:b/>
              </w:rPr>
              <w:t xml:space="preserve">LOCATION: </w:t>
            </w:r>
          </w:p>
        </w:tc>
        <w:tc>
          <w:tcPr>
            <w:tcW w:w="7766" w:type="dxa"/>
            <w:tcBorders>
              <w:top w:val="single" w:sz="17" w:space="0" w:color="C0C0C0"/>
              <w:left w:val="single" w:sz="17" w:space="0" w:color="C0C0C0"/>
              <w:bottom w:val="single" w:sz="17" w:space="0" w:color="C0C0C0"/>
              <w:right w:val="single" w:sz="17" w:space="0" w:color="C0C0C0"/>
            </w:tcBorders>
          </w:tcPr>
          <w:p w14:paraId="542404C6" w14:textId="44D696E3" w:rsidR="007F3C0F" w:rsidRPr="002F3512" w:rsidRDefault="002F3512" w:rsidP="007F3C0F">
            <w:pPr>
              <w:spacing w:line="259" w:lineRule="auto"/>
              <w:rPr>
                <w:rFonts w:ascii="Arial" w:hAnsi="Arial" w:cs="Arial"/>
              </w:rPr>
            </w:pPr>
            <w:r w:rsidRPr="002F3512">
              <w:rPr>
                <w:rFonts w:ascii="Arial" w:hAnsi="Arial" w:cs="Arial"/>
              </w:rPr>
              <w:t>KING CHARLES 1 SCHOOL</w:t>
            </w:r>
          </w:p>
          <w:p w14:paraId="04D801B7" w14:textId="34D3F535" w:rsidR="002F3512" w:rsidRPr="002F3512" w:rsidRDefault="002F3512" w:rsidP="00CD2FC5">
            <w:pPr>
              <w:spacing w:line="259" w:lineRule="auto"/>
              <w:rPr>
                <w:rFonts w:ascii="Arial" w:hAnsi="Arial" w:cs="Arial"/>
              </w:rPr>
            </w:pPr>
          </w:p>
        </w:tc>
      </w:tr>
    </w:tbl>
    <w:p w14:paraId="72F0F1F5" w14:textId="77777777" w:rsidR="002F3512" w:rsidRPr="002F3512" w:rsidRDefault="002F3512" w:rsidP="002F3512">
      <w:pPr>
        <w:spacing w:after="0"/>
        <w:rPr>
          <w:rFonts w:ascii="Arial" w:hAnsi="Arial" w:cs="Arial"/>
        </w:rPr>
      </w:pPr>
      <w:r w:rsidRPr="002F3512">
        <w:rPr>
          <w:rFonts w:ascii="Arial" w:hAnsi="Arial" w:cs="Arial"/>
        </w:rPr>
        <w:t xml:space="preserve"> </w:t>
      </w:r>
    </w:p>
    <w:tbl>
      <w:tblPr>
        <w:tblStyle w:val="TableGrid"/>
        <w:tblW w:w="9672" w:type="dxa"/>
        <w:tblInd w:w="-31" w:type="dxa"/>
        <w:tblCellMar>
          <w:top w:w="112" w:type="dxa"/>
          <w:left w:w="98" w:type="dxa"/>
          <w:right w:w="40" w:type="dxa"/>
        </w:tblCellMar>
        <w:tblLook w:val="04A0" w:firstRow="1" w:lastRow="0" w:firstColumn="1" w:lastColumn="0" w:noHBand="0" w:noVBand="1"/>
      </w:tblPr>
      <w:tblGrid>
        <w:gridCol w:w="9672"/>
      </w:tblGrid>
      <w:tr w:rsidR="002F3512" w:rsidRPr="002F3512" w14:paraId="3844CE75" w14:textId="77777777" w:rsidTr="00B629EC">
        <w:trPr>
          <w:trHeight w:val="1002"/>
        </w:trPr>
        <w:tc>
          <w:tcPr>
            <w:tcW w:w="9672" w:type="dxa"/>
            <w:tcBorders>
              <w:top w:val="single" w:sz="8" w:space="0" w:color="000000"/>
              <w:left w:val="single" w:sz="8" w:space="0" w:color="000000"/>
              <w:bottom w:val="single" w:sz="8" w:space="0" w:color="000000"/>
              <w:right w:val="single" w:sz="8" w:space="0" w:color="000000"/>
            </w:tcBorders>
          </w:tcPr>
          <w:p w14:paraId="207F3A05" w14:textId="77777777" w:rsidR="002F3512" w:rsidRPr="002F3512" w:rsidRDefault="002F3512" w:rsidP="00CD2FC5">
            <w:pPr>
              <w:spacing w:line="259" w:lineRule="auto"/>
              <w:rPr>
                <w:rFonts w:ascii="Arial" w:hAnsi="Arial" w:cs="Arial"/>
              </w:rPr>
            </w:pPr>
            <w:r w:rsidRPr="002F3512">
              <w:rPr>
                <w:rFonts w:ascii="Arial" w:hAnsi="Arial" w:cs="Arial"/>
                <w:b/>
              </w:rPr>
              <w:t>PURPOSE OF THE JOB</w:t>
            </w:r>
            <w:r w:rsidRPr="002F3512">
              <w:rPr>
                <w:rFonts w:ascii="Arial" w:hAnsi="Arial" w:cs="Arial"/>
              </w:rPr>
              <w:t xml:space="preserve"> </w:t>
            </w:r>
          </w:p>
          <w:p w14:paraId="5FCB5D37"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be responsible for the administration, well-being, and discipline of their year group </w:t>
            </w:r>
          </w:p>
          <w:p w14:paraId="17C3E10C"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be responsible for the achievement programme, tracking and monitoring the students including attendance in their Year to ensure students meet their targets and do not under-achieve, with a focus on closing the achievement gap for identified groups of students </w:t>
            </w:r>
          </w:p>
          <w:p w14:paraId="509D4992"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Each Head of Year will also have the responsibility for co-ordinating the achievement programme for one-year group cohort, working with the other Heads of Year to ensure a consistent approach and organising reports and consultation evenings for their designated year group </w:t>
            </w:r>
          </w:p>
          <w:p w14:paraId="3D1C596E"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liaise with staff, parent/carers, and outside agencies, lead a team of tutors and will be central to establishing the ethos of the Year through activities and competitions </w:t>
            </w:r>
          </w:p>
          <w:p w14:paraId="039FA050"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be responsible for working together with other Heads of Year to produce, and manage the delivery of the tutor activities which is relevant to students in all five years, to ensure a consistent approach but also to give the Year its own ethos and character. The tutor activities will need annual refreshment, as students will remain in the same tutor group for five years and will need new activities each year. Heads of Year will be responsible for ensuring quality assurance of the delivery of the tutor programme in their year group </w:t>
            </w:r>
          </w:p>
          <w:p w14:paraId="1DD5DE41"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need to be aware of the key focuses for all five-year groups – e.g. Options in </w:t>
            </w:r>
            <w:r>
              <w:rPr>
                <w:rFonts w:ascii="Arial" w:eastAsia="Times New Roman" w:hAnsi="Arial" w:cs="Arial"/>
                <w:sz w:val="24"/>
                <w:szCs w:val="24"/>
              </w:rPr>
              <w:t>Year 9</w:t>
            </w:r>
            <w:r w:rsidRPr="00206C01">
              <w:rPr>
                <w:rFonts w:ascii="Arial" w:eastAsia="Times New Roman" w:hAnsi="Arial" w:cs="Arial"/>
                <w:sz w:val="24"/>
                <w:szCs w:val="24"/>
              </w:rPr>
              <w:t xml:space="preserve">, and ensure tutors are fully briefed on all processes and how to support students. Tutors will not necessarily be familiar with all five years and will need training and support from Heads of Year </w:t>
            </w:r>
          </w:p>
          <w:p w14:paraId="30BC1824"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lead a Year assembly each week, liaising with </w:t>
            </w:r>
            <w:r>
              <w:rPr>
                <w:rFonts w:ascii="Arial" w:eastAsia="Times New Roman" w:hAnsi="Arial" w:cs="Arial"/>
                <w:sz w:val="24"/>
                <w:szCs w:val="24"/>
              </w:rPr>
              <w:t xml:space="preserve">Assistant/Deputy Head </w:t>
            </w:r>
            <w:r w:rsidRPr="00206C01">
              <w:rPr>
                <w:rFonts w:ascii="Arial" w:eastAsia="Times New Roman" w:hAnsi="Arial" w:cs="Arial"/>
                <w:sz w:val="24"/>
                <w:szCs w:val="24"/>
              </w:rPr>
              <w:t xml:space="preserve">regarding themes and guest speakers </w:t>
            </w:r>
          </w:p>
          <w:p w14:paraId="3AF6DD38"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Heads of Year will lead Year assemblies relevant to the achievement programme they co-ordinate </w:t>
            </w:r>
          </w:p>
          <w:p w14:paraId="2B917367"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Build the Year ethos through activities, praise, and strong leadership – managing the tutor team </w:t>
            </w:r>
          </w:p>
          <w:p w14:paraId="060509E4"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Attend the Year 11 Prom as part of directed time </w:t>
            </w:r>
          </w:p>
          <w:p w14:paraId="0A5930A5"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Attend the parent Consultation Evening related to their year group to meet with parents/carers and students where there is a cause for concern. </w:t>
            </w:r>
          </w:p>
          <w:p w14:paraId="1AABE1FE" w14:textId="16897D65"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Ensure that timetabled Head of Year periods are taken in the relevant Student Support Offic</w:t>
            </w:r>
            <w:r>
              <w:rPr>
                <w:rFonts w:ascii="Arial" w:eastAsia="Times New Roman" w:hAnsi="Arial" w:cs="Arial"/>
                <w:sz w:val="24"/>
                <w:szCs w:val="24"/>
              </w:rPr>
              <w:t>e</w:t>
            </w:r>
          </w:p>
          <w:p w14:paraId="4F097BA7"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lastRenderedPageBreak/>
              <w:t xml:space="preserve">Ensure that at the end of each day Heads of Year return to the Student Support office to pick up concerns from the day and make contact home where necessary </w:t>
            </w:r>
          </w:p>
          <w:p w14:paraId="39D9A037" w14:textId="77777777" w:rsidR="00B629EC" w:rsidRPr="00206C01" w:rsidRDefault="00B629EC" w:rsidP="00B629EC">
            <w:pPr>
              <w:pStyle w:val="ListParagraph"/>
              <w:numPr>
                <w:ilvl w:val="0"/>
                <w:numId w:val="1"/>
              </w:numPr>
              <w:rPr>
                <w:rFonts w:ascii="Arial" w:eastAsia="Times New Roman" w:hAnsi="Arial" w:cs="Arial"/>
                <w:sz w:val="24"/>
                <w:szCs w:val="24"/>
              </w:rPr>
            </w:pPr>
            <w:r w:rsidRPr="00206C01">
              <w:rPr>
                <w:rFonts w:ascii="Arial" w:eastAsia="Times New Roman" w:hAnsi="Arial" w:cs="Arial"/>
                <w:sz w:val="24"/>
                <w:szCs w:val="24"/>
              </w:rPr>
              <w:t xml:space="preserve">Complete duties as outlined on the duty rota </w:t>
            </w:r>
          </w:p>
          <w:p w14:paraId="0EADAFFA" w14:textId="42F9B71D" w:rsidR="002F3512" w:rsidRPr="002F3512" w:rsidRDefault="002F3512" w:rsidP="00B629EC">
            <w:pPr>
              <w:pStyle w:val="Bodytext1"/>
              <w:rPr>
                <w:rFonts w:ascii="Arial" w:hAnsi="Arial" w:cs="Arial"/>
              </w:rPr>
            </w:pPr>
          </w:p>
        </w:tc>
      </w:tr>
    </w:tbl>
    <w:p w14:paraId="42B120AA" w14:textId="77777777" w:rsidR="002F3512" w:rsidRPr="002F3512" w:rsidRDefault="002F3512" w:rsidP="002F3512">
      <w:pPr>
        <w:spacing w:after="0"/>
        <w:rPr>
          <w:rFonts w:ascii="Arial" w:hAnsi="Arial" w:cs="Arial"/>
        </w:rPr>
      </w:pPr>
      <w:r w:rsidRPr="002F3512">
        <w:rPr>
          <w:rFonts w:ascii="Arial" w:hAnsi="Arial" w:cs="Arial"/>
        </w:rPr>
        <w:lastRenderedPageBreak/>
        <w:t xml:space="preserve"> </w:t>
      </w:r>
    </w:p>
    <w:p w14:paraId="203F0283" w14:textId="77777777" w:rsidR="002F3512" w:rsidRPr="002F3512" w:rsidRDefault="002F3512" w:rsidP="002F3512">
      <w:pPr>
        <w:spacing w:after="0"/>
        <w:ind w:left="-5"/>
        <w:rPr>
          <w:rFonts w:ascii="Arial" w:hAnsi="Arial" w:cs="Arial"/>
          <w:b/>
        </w:rPr>
      </w:pPr>
      <w:r w:rsidRPr="002F3512">
        <w:rPr>
          <w:rFonts w:ascii="Arial" w:hAnsi="Arial" w:cs="Arial"/>
          <w:b/>
        </w:rPr>
        <w:t xml:space="preserve">KEY RESPONSIBILITIES AND ACCOUNTABILITIES </w:t>
      </w:r>
    </w:p>
    <w:p w14:paraId="2C500C85" w14:textId="77777777" w:rsidR="002F3512" w:rsidRPr="002F3512" w:rsidRDefault="002F3512" w:rsidP="002F3512">
      <w:pPr>
        <w:spacing w:after="0"/>
        <w:ind w:left="-5"/>
        <w:rPr>
          <w:rFonts w:ascii="Arial" w:hAnsi="Arial" w:cs="Arial"/>
          <w:b/>
        </w:rPr>
      </w:pPr>
    </w:p>
    <w:p w14:paraId="15FD153F" w14:textId="6E9D6550" w:rsidR="002F3512" w:rsidRPr="002F3512" w:rsidRDefault="003F4816" w:rsidP="002F3512">
      <w:pPr>
        <w:rPr>
          <w:rFonts w:ascii="Arial" w:hAnsi="Arial" w:cs="Arial"/>
          <w:b/>
          <w:bCs/>
        </w:rPr>
      </w:pPr>
      <w:r>
        <w:rPr>
          <w:rFonts w:ascii="Arial" w:hAnsi="Arial" w:cs="Arial"/>
          <w:b/>
          <w:bCs/>
        </w:rPr>
        <w:t>Teaching Curr</w:t>
      </w:r>
      <w:r w:rsidR="00330A8D">
        <w:rPr>
          <w:rFonts w:ascii="Arial" w:hAnsi="Arial" w:cs="Arial"/>
          <w:b/>
          <w:bCs/>
        </w:rPr>
        <w:t xml:space="preserve">iculum &amp; Assessment </w:t>
      </w:r>
    </w:p>
    <w:p w14:paraId="2924DDF1" w14:textId="7A676D2C" w:rsidR="002F3512" w:rsidRPr="002F3512" w:rsidRDefault="00330A8D" w:rsidP="00163213">
      <w:pPr>
        <w:numPr>
          <w:ilvl w:val="0"/>
          <w:numId w:val="10"/>
        </w:numPr>
        <w:spacing w:after="26" w:line="265" w:lineRule="auto"/>
        <w:ind w:left="283"/>
        <w:rPr>
          <w:rFonts w:ascii="Arial" w:hAnsi="Arial" w:cs="Arial"/>
        </w:rPr>
      </w:pPr>
      <w:r>
        <w:rPr>
          <w:rFonts w:ascii="Arial" w:hAnsi="Arial" w:cs="Arial"/>
        </w:rPr>
        <w:t xml:space="preserve">Eg </w:t>
      </w:r>
      <w:r w:rsidR="002F3512" w:rsidRPr="002F3512">
        <w:rPr>
          <w:rFonts w:ascii="Arial" w:hAnsi="Arial" w:cs="Arial"/>
        </w:rPr>
        <w:t xml:space="preserve">Liaise with those </w:t>
      </w:r>
      <w:proofErr w:type="spellStart"/>
      <w:r>
        <w:rPr>
          <w:rFonts w:ascii="Arial" w:hAnsi="Arial" w:cs="Arial"/>
        </w:rPr>
        <w:t>xxxxxxxxxxxxx</w:t>
      </w:r>
      <w:proofErr w:type="spellEnd"/>
    </w:p>
    <w:p w14:paraId="486F00FA" w14:textId="77777777" w:rsidR="002F3512" w:rsidRDefault="002F3512" w:rsidP="00163213">
      <w:pPr>
        <w:tabs>
          <w:tab w:val="left" w:pos="3492"/>
        </w:tabs>
      </w:pPr>
    </w:p>
    <w:p w14:paraId="01081B06" w14:textId="77777777" w:rsidR="003D411E" w:rsidRDefault="003D411E" w:rsidP="00163213">
      <w:pPr>
        <w:tabs>
          <w:tab w:val="left" w:pos="3492"/>
        </w:tabs>
        <w:rPr>
          <w:rFonts w:ascii="Arial" w:hAnsi="Arial" w:cs="Arial"/>
        </w:rPr>
      </w:pPr>
    </w:p>
    <w:p w14:paraId="51A07047" w14:textId="77777777" w:rsidR="00312CC6" w:rsidRPr="00312CC6" w:rsidRDefault="00312CC6" w:rsidP="00163213">
      <w:pPr>
        <w:rPr>
          <w:rFonts w:ascii="Arial" w:hAnsi="Arial" w:cs="Arial"/>
        </w:rPr>
      </w:pPr>
    </w:p>
    <w:p w14:paraId="62DDBD4B" w14:textId="63087C27" w:rsidR="009D6B65" w:rsidRDefault="00312CC6" w:rsidP="00163213">
      <w:pPr>
        <w:widowControl w:val="0"/>
        <w:spacing w:after="0" w:line="240" w:lineRule="auto"/>
        <w:rPr>
          <w:rFonts w:ascii="Arial" w:eastAsia="Times New Roman" w:hAnsi="Arial" w:cs="Arial"/>
          <w:b/>
          <w:bCs/>
          <w:noProof/>
          <w:lang w:val="en-US"/>
        </w:rPr>
      </w:pPr>
      <w:r w:rsidRPr="004140F2">
        <w:rPr>
          <w:rFonts w:ascii="Arial" w:eastAsia="Times New Roman" w:hAnsi="Arial" w:cs="Arial"/>
          <w:b/>
          <w:bCs/>
          <w:noProof/>
          <w:lang w:val="en-US"/>
        </w:rPr>
        <w:t>Personal Development</w:t>
      </w:r>
    </w:p>
    <w:p w14:paraId="6158805E" w14:textId="77777777" w:rsidR="004140F2" w:rsidRPr="00312CC6" w:rsidRDefault="004140F2" w:rsidP="00163213">
      <w:pPr>
        <w:widowControl w:val="0"/>
        <w:spacing w:after="0" w:line="240" w:lineRule="auto"/>
        <w:rPr>
          <w:rFonts w:ascii="Arial" w:eastAsia="Times New Roman" w:hAnsi="Arial" w:cs="Arial"/>
          <w:b/>
          <w:bCs/>
          <w:noProof/>
          <w:lang w:val="en-US"/>
        </w:rPr>
      </w:pPr>
    </w:p>
    <w:p w14:paraId="5861A508" w14:textId="4512AE64" w:rsidR="00312CC6" w:rsidRPr="00312CC6" w:rsidRDefault="00330A8D" w:rsidP="00163213">
      <w:pPr>
        <w:numPr>
          <w:ilvl w:val="0"/>
          <w:numId w:val="10"/>
        </w:numPr>
        <w:spacing w:after="26" w:line="265" w:lineRule="auto"/>
        <w:ind w:left="283"/>
        <w:rPr>
          <w:rFonts w:ascii="Arial" w:hAnsi="Arial" w:cs="Arial"/>
        </w:rPr>
      </w:pPr>
      <w:r>
        <w:rPr>
          <w:rFonts w:ascii="Arial" w:hAnsi="Arial" w:cs="Arial"/>
        </w:rPr>
        <w:t xml:space="preserve">Eg </w:t>
      </w:r>
      <w:r w:rsidR="00312CC6" w:rsidRPr="00312CC6">
        <w:rPr>
          <w:rFonts w:ascii="Arial" w:hAnsi="Arial" w:cs="Arial"/>
        </w:rPr>
        <w:t>Network with colleagues within the Trust and in similar roles outside the Trust.</w:t>
      </w:r>
    </w:p>
    <w:p w14:paraId="1FE587C1" w14:textId="77777777" w:rsidR="00312CC6" w:rsidRPr="00312CC6" w:rsidRDefault="00312CC6" w:rsidP="00163213">
      <w:pPr>
        <w:widowControl w:val="0"/>
        <w:spacing w:after="0" w:line="240" w:lineRule="auto"/>
        <w:rPr>
          <w:rFonts w:ascii="Arial" w:eastAsia="Times New Roman" w:hAnsi="Arial" w:cs="Arial"/>
          <w:noProof/>
          <w:lang w:val="en-US"/>
        </w:rPr>
      </w:pPr>
    </w:p>
    <w:p w14:paraId="60E64734" w14:textId="578FDE4D" w:rsidR="00312CC6" w:rsidRPr="00830A63" w:rsidRDefault="00312CC6" w:rsidP="004140F2">
      <w:pPr>
        <w:pStyle w:val="Heading1"/>
        <w:rPr>
          <w:rFonts w:ascii="Arial" w:hAnsi="Arial" w:cs="Arial"/>
          <w:b/>
          <w:bCs/>
          <w:color w:val="auto"/>
          <w:sz w:val="22"/>
          <w:szCs w:val="22"/>
        </w:rPr>
      </w:pPr>
      <w:r w:rsidRPr="00830A63">
        <w:rPr>
          <w:rFonts w:ascii="Arial" w:hAnsi="Arial" w:cs="Arial"/>
          <w:b/>
          <w:bCs/>
          <w:color w:val="auto"/>
          <w:sz w:val="22"/>
          <w:szCs w:val="22"/>
        </w:rPr>
        <w:t xml:space="preserve">Additional Services   </w:t>
      </w:r>
    </w:p>
    <w:p w14:paraId="2CA770B0" w14:textId="77777777" w:rsidR="00312CC6" w:rsidRPr="00312CC6" w:rsidRDefault="00312CC6" w:rsidP="00163213">
      <w:pPr>
        <w:widowControl w:val="0"/>
        <w:spacing w:after="0" w:line="240" w:lineRule="auto"/>
        <w:rPr>
          <w:rFonts w:ascii="Arial" w:eastAsia="Times New Roman" w:hAnsi="Arial" w:cs="Arial"/>
          <w:noProof/>
          <w:lang w:val="en-US"/>
        </w:rPr>
      </w:pPr>
    </w:p>
    <w:p w14:paraId="2E9AD64C" w14:textId="77777777" w:rsidR="00312CC6" w:rsidRPr="00312CC6" w:rsidRDefault="00312CC6" w:rsidP="00312CC6">
      <w:pPr>
        <w:widowControl w:val="0"/>
        <w:spacing w:after="0" w:line="240" w:lineRule="auto"/>
        <w:rPr>
          <w:rFonts w:ascii="Arial" w:eastAsia="Times New Roman" w:hAnsi="Arial" w:cs="Arial"/>
          <w:noProof/>
          <w:lang w:val="en-US"/>
        </w:rPr>
      </w:pPr>
    </w:p>
    <w:p w14:paraId="051BEA98" w14:textId="77777777" w:rsidR="00312CC6" w:rsidRPr="00312CC6" w:rsidRDefault="00312CC6" w:rsidP="00312CC6">
      <w:pPr>
        <w:widowControl w:val="0"/>
        <w:spacing w:after="0" w:line="240" w:lineRule="auto"/>
        <w:rPr>
          <w:rFonts w:ascii="Arial" w:eastAsia="Times New Roman" w:hAnsi="Arial" w:cs="Arial"/>
          <w:noProof/>
          <w:lang w:val="en-US"/>
        </w:rPr>
      </w:pPr>
      <w:r w:rsidRPr="00312CC6">
        <w:rPr>
          <w:rFonts w:ascii="Arial" w:eastAsia="Times New Roman" w:hAnsi="Arial" w:cs="Arial"/>
          <w:noProof/>
          <w:lang w:val="en-US"/>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14:paraId="1B03798D" w14:textId="77777777" w:rsidR="00312CC6" w:rsidRPr="00312CC6" w:rsidRDefault="00312CC6" w:rsidP="00312CC6">
      <w:pPr>
        <w:widowControl w:val="0"/>
        <w:spacing w:after="0" w:line="240" w:lineRule="auto"/>
        <w:rPr>
          <w:rFonts w:ascii="Arial" w:eastAsia="Times New Roman" w:hAnsi="Arial" w:cs="Arial"/>
          <w:noProof/>
          <w:lang w:val="en-US"/>
        </w:rPr>
      </w:pPr>
    </w:p>
    <w:p w14:paraId="6F5ACFC4" w14:textId="77777777" w:rsidR="00312CC6" w:rsidRPr="00312CC6" w:rsidRDefault="00312CC6" w:rsidP="00312CC6">
      <w:pPr>
        <w:widowControl w:val="0"/>
        <w:spacing w:after="0" w:line="240" w:lineRule="auto"/>
        <w:rPr>
          <w:rFonts w:ascii="Arial" w:eastAsia="Times New Roman" w:hAnsi="Arial" w:cs="Arial"/>
          <w:noProof/>
          <w:lang w:val="en-US"/>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Default="00EC5A18" w:rsidP="00CD2FC5">
            <w:pPr>
              <w:spacing w:line="259" w:lineRule="auto"/>
            </w:pPr>
          </w:p>
          <w:p w14:paraId="40906636" w14:textId="64D3C4C8" w:rsidR="00EC5A18" w:rsidRDefault="00EC5A18" w:rsidP="00CD2FC5">
            <w:pPr>
              <w:spacing w:line="259" w:lineRule="auto"/>
            </w:pPr>
            <w:r>
              <w:rPr>
                <w:b/>
                <w:u w:val="single" w:color="000000"/>
              </w:rPr>
              <w:t xml:space="preserve">PERSON SPECIFICIATION – </w:t>
            </w:r>
            <w:r w:rsidR="00330A8D">
              <w:rPr>
                <w:b/>
                <w:u w:val="single" w:color="000000"/>
              </w:rPr>
              <w:t>Role Title</w:t>
            </w:r>
          </w:p>
          <w:p w14:paraId="7EADF45D" w14:textId="77777777" w:rsidR="00EC5A18" w:rsidRDefault="00EC5A18" w:rsidP="00CD2FC5">
            <w:pPr>
              <w:spacing w:line="259" w:lineRule="auto"/>
            </w:pPr>
            <w:r>
              <w:t xml:space="preserve">  </w:t>
            </w:r>
          </w:p>
        </w:tc>
      </w:tr>
      <w:tr w:rsidR="00EC5A18"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Default="00EC5A18" w:rsidP="00CD2FC5">
            <w:pPr>
              <w:spacing w:line="259" w:lineRule="auto"/>
            </w:pPr>
            <w:r>
              <w:rPr>
                <w:color w:val="E7E6E6"/>
              </w:rPr>
              <w:t xml:space="preserve"> </w:t>
            </w:r>
            <w:r>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Default="00EC5A18" w:rsidP="00CD2FC5">
            <w:pPr>
              <w:spacing w:line="259" w:lineRule="auto"/>
              <w:ind w:right="105"/>
              <w:jc w:val="center"/>
            </w:pPr>
            <w:r>
              <w:rPr>
                <w:b/>
              </w:rPr>
              <w:t>Essential</w:t>
            </w:r>
            <w:r>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Default="00EC5A18" w:rsidP="00CD2FC5">
            <w:pPr>
              <w:spacing w:line="259" w:lineRule="auto"/>
              <w:ind w:right="108"/>
              <w:jc w:val="center"/>
            </w:pPr>
            <w:r>
              <w:rPr>
                <w:b/>
              </w:rPr>
              <w:t>Desirable</w:t>
            </w:r>
            <w:r>
              <w:t xml:space="preserve">  </w:t>
            </w:r>
          </w:p>
        </w:tc>
      </w:tr>
      <w:tr w:rsidR="00EC5A18"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Default="00EC5A18" w:rsidP="00CD2FC5">
            <w:pPr>
              <w:spacing w:line="259" w:lineRule="auto"/>
            </w:pPr>
            <w:r>
              <w:rPr>
                <w:b/>
              </w:rPr>
              <w:t>Qualifications</w:t>
            </w:r>
            <w: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5C752668" w14:textId="100D0DAB" w:rsidR="0076473E" w:rsidRDefault="00FE1B6E" w:rsidP="0076473E">
            <w:pPr>
              <w:pStyle w:val="ListParagraph"/>
              <w:numPr>
                <w:ilvl w:val="0"/>
                <w:numId w:val="12"/>
              </w:numPr>
              <w:rPr>
                <w:rFonts w:ascii="Arial" w:eastAsia="Times New Roman" w:hAnsi="Arial" w:cs="Arial"/>
                <w14:ligatures w14:val="none"/>
              </w:rPr>
            </w:pPr>
            <w:r w:rsidRPr="00FE1B6E">
              <w:rPr>
                <w:rFonts w:ascii="Arial" w:eastAsia="Times New Roman" w:hAnsi="Arial" w:cs="Arial"/>
                <w14:ligatures w14:val="none"/>
              </w:rPr>
              <w:t>Degree-level education or equivalent professional experience</w:t>
            </w:r>
            <w:r w:rsidR="00E71DAF">
              <w:rPr>
                <w:rFonts w:ascii="Arial" w:eastAsia="Times New Roman" w:hAnsi="Arial" w:cs="Arial"/>
                <w14:ligatures w14:val="none"/>
              </w:rPr>
              <w:t xml:space="preserve"> in xxx</w:t>
            </w:r>
            <w:r w:rsidRPr="00FE1B6E">
              <w:rPr>
                <w:rFonts w:ascii="Arial" w:eastAsia="Times New Roman" w:hAnsi="Arial" w:cs="Arial"/>
                <w14:ligatures w14:val="none"/>
              </w:rPr>
              <w:t xml:space="preserve">. </w:t>
            </w:r>
          </w:p>
          <w:p w14:paraId="19E8A192" w14:textId="643E9DF5" w:rsidR="00EC5A18" w:rsidRPr="00FE1B6E" w:rsidRDefault="00EC5A18" w:rsidP="008F0AEE">
            <w:pPr>
              <w:pStyle w:val="ListParagraph"/>
              <w:ind w:left="360"/>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2F9352D" w14:textId="77777777" w:rsidR="008F0AEE" w:rsidRPr="002D0673" w:rsidRDefault="00EC5A18" w:rsidP="008F0AEE">
            <w:pPr>
              <w:pStyle w:val="ListParagraph"/>
              <w:numPr>
                <w:ilvl w:val="0"/>
                <w:numId w:val="12"/>
              </w:numPr>
              <w:rPr>
                <w:rFonts w:ascii="Arial" w:eastAsia="Times New Roman" w:hAnsi="Arial" w:cs="Arial"/>
                <w14:ligatures w14:val="none"/>
              </w:rPr>
            </w:pPr>
            <w:r>
              <w:t xml:space="preserve"> </w:t>
            </w:r>
            <w:r w:rsidR="008F0AEE" w:rsidRPr="002D0673">
              <w:rPr>
                <w:rFonts w:ascii="Arial" w:hAnsi="Arial" w:cs="Arial"/>
              </w:rPr>
              <w:t>Level 4 certificate in Academy Governance or equivalent skills and knowledge</w:t>
            </w:r>
          </w:p>
          <w:p w14:paraId="0C8B0E26" w14:textId="1D79DEE3" w:rsidR="00EC5A18" w:rsidRDefault="00EC5A18" w:rsidP="00CD2FC5">
            <w:pPr>
              <w:spacing w:line="259" w:lineRule="auto"/>
              <w:ind w:left="1"/>
            </w:pPr>
          </w:p>
        </w:tc>
      </w:tr>
      <w:tr w:rsidR="00EC5A18" w14:paraId="0A913744" w14:textId="77777777" w:rsidTr="00CD2FC5">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Default="00EC5A18" w:rsidP="00CD2FC5">
            <w:pPr>
              <w:spacing w:line="259" w:lineRule="auto"/>
            </w:pPr>
            <w:r>
              <w:rPr>
                <w:b/>
              </w:rPr>
              <w:t>Experience</w:t>
            </w:r>
            <w: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7A23DBDB" w14:textId="59479811" w:rsidR="00EC5A18" w:rsidRPr="00FE1B6E" w:rsidRDefault="00FE1B6E" w:rsidP="00330A8D">
            <w:pPr>
              <w:pStyle w:val="ListParagraph"/>
              <w:numPr>
                <w:ilvl w:val="0"/>
                <w:numId w:val="12"/>
              </w:numPr>
              <w:rPr>
                <w:rFonts w:ascii="Arial" w:hAnsi="Arial" w:cs="Arial"/>
              </w:rPr>
            </w:pPr>
            <w:r w:rsidRPr="00FE1B6E">
              <w:rPr>
                <w:rFonts w:ascii="Arial" w:eastAsia="Times New Roman" w:hAnsi="Arial" w:cs="Arial"/>
                <w14:ligatures w14:val="none"/>
              </w:rPr>
              <w:t xml:space="preserve">Proven experience in </w:t>
            </w:r>
          </w:p>
        </w:tc>
        <w:tc>
          <w:tcPr>
            <w:tcW w:w="4252" w:type="dxa"/>
            <w:tcBorders>
              <w:top w:val="single" w:sz="4" w:space="0" w:color="000000"/>
              <w:left w:val="single" w:sz="4" w:space="0" w:color="000000"/>
              <w:bottom w:val="single" w:sz="4" w:space="0" w:color="000000"/>
              <w:right w:val="single" w:sz="4" w:space="0" w:color="000000"/>
            </w:tcBorders>
            <w:vAlign w:val="center"/>
          </w:tcPr>
          <w:p w14:paraId="4CB6596B" w14:textId="77777777" w:rsidR="00EC5A18" w:rsidRDefault="00EC5A18" w:rsidP="00CD2FC5">
            <w:pPr>
              <w:spacing w:line="259" w:lineRule="auto"/>
            </w:pPr>
          </w:p>
        </w:tc>
      </w:tr>
      <w:tr w:rsidR="00EC5A18" w14:paraId="684805EE" w14:textId="77777777" w:rsidTr="00CD2FC5">
        <w:trPr>
          <w:trHeight w:val="660"/>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001D392" w14:textId="77777777" w:rsidR="00EC5A18" w:rsidRDefault="00EC5A18" w:rsidP="00CD2FC5">
            <w:pPr>
              <w:spacing w:line="259" w:lineRule="auto"/>
              <w:rPr>
                <w:b/>
              </w:rPr>
            </w:pPr>
            <w:r>
              <w:rPr>
                <w:b/>
              </w:rPr>
              <w:t>Knowledge</w:t>
            </w:r>
          </w:p>
        </w:tc>
        <w:tc>
          <w:tcPr>
            <w:tcW w:w="4128" w:type="dxa"/>
            <w:tcBorders>
              <w:top w:val="single" w:sz="4" w:space="0" w:color="000000"/>
              <w:left w:val="single" w:sz="4" w:space="0" w:color="000000"/>
              <w:bottom w:val="single" w:sz="4" w:space="0" w:color="000000"/>
              <w:right w:val="single" w:sz="4" w:space="0" w:color="000000"/>
            </w:tcBorders>
            <w:vAlign w:val="center"/>
          </w:tcPr>
          <w:p w14:paraId="126823C5" w14:textId="4C33CA7D" w:rsidR="00317A1F" w:rsidRPr="008F0AEE" w:rsidRDefault="002D0673" w:rsidP="00317A1F">
            <w:pPr>
              <w:pStyle w:val="ListParagraph"/>
              <w:widowControl w:val="0"/>
              <w:numPr>
                <w:ilvl w:val="0"/>
                <w:numId w:val="14"/>
              </w:numPr>
              <w:autoSpaceDN w:val="0"/>
              <w:rPr>
                <w:rFonts w:ascii="Arial" w:eastAsia="Times New Roman" w:hAnsi="Arial" w:cs="Arial"/>
                <w14:ligatures w14:val="none"/>
              </w:rPr>
            </w:pPr>
            <w:r w:rsidRPr="002D0673">
              <w:rPr>
                <w:rFonts w:ascii="Arial" w:eastAsia="Times New Roman" w:hAnsi="Arial" w:cs="Arial"/>
                <w14:ligatures w14:val="none"/>
              </w:rPr>
              <w:t>Strong understanding of the regulatory frameworks governing Multi Academy Trusts</w:t>
            </w:r>
            <w:r w:rsidR="00317A1F">
              <w:rPr>
                <w:rFonts w:ascii="Arial" w:eastAsia="Times New Roman" w:hAnsi="Arial" w:cs="Arial"/>
                <w14:ligatures w14:val="none"/>
              </w:rPr>
              <w:t xml:space="preserve"> etc</w:t>
            </w:r>
          </w:p>
          <w:p w14:paraId="4E4D8231" w14:textId="760ABCE1" w:rsidR="00A163F3" w:rsidRPr="008F0AEE" w:rsidRDefault="00A163F3" w:rsidP="00A163F3">
            <w:pPr>
              <w:pStyle w:val="ListParagraph"/>
              <w:widowControl w:val="0"/>
              <w:numPr>
                <w:ilvl w:val="0"/>
                <w:numId w:val="14"/>
              </w:numPr>
              <w:autoSpaceDN w:val="0"/>
              <w:rPr>
                <w:rFonts w:ascii="Helvetica" w:eastAsia="Times New Roman" w:hAnsi="Helvetica"/>
                <w:noProof/>
                <w:lang w:val="en-US" w:eastAsia="en-US"/>
              </w:rPr>
            </w:pPr>
            <w:r w:rsidRPr="008F0AEE">
              <w:rPr>
                <w:rFonts w:ascii="Arial" w:eastAsia="Times New Roman" w:hAnsi="Arial" w:cs="Arial"/>
                <w14:ligatures w14:val="none"/>
              </w:rPr>
              <w:t xml:space="preserve">. </w:t>
            </w:r>
          </w:p>
          <w:p w14:paraId="611E2D6D" w14:textId="567C74A7" w:rsidR="00A163F3" w:rsidRPr="008F0AEE" w:rsidRDefault="00A163F3" w:rsidP="008F0AEE">
            <w:pPr>
              <w:widowControl w:val="0"/>
              <w:autoSpaceDN w:val="0"/>
              <w:rPr>
                <w:rFonts w:ascii="Helvetica" w:eastAsia="Times New Roman" w:hAnsi="Helvetica"/>
                <w:noProof/>
                <w:lang w:val="en-US" w:eastAsia="en-US"/>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5DC1A0F0" w14:textId="77777777" w:rsidR="00EC5A18" w:rsidRDefault="00EC5A18" w:rsidP="00CD2FC5">
            <w:pPr>
              <w:spacing w:line="259" w:lineRule="auto"/>
              <w:ind w:left="1"/>
            </w:pPr>
          </w:p>
        </w:tc>
      </w:tr>
      <w:tr w:rsidR="00EC5A18" w14:paraId="3E2F0741" w14:textId="77777777" w:rsidTr="00CD2FC5">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EC5A18" w:rsidRDefault="00EC5A18" w:rsidP="00CD2FC5">
            <w:pPr>
              <w:spacing w:line="259" w:lineRule="auto"/>
            </w:pPr>
            <w:r>
              <w:rPr>
                <w:b/>
              </w:rPr>
              <w:t>Skills and Abilities</w:t>
            </w:r>
            <w:r>
              <w:rPr>
                <w:color w:val="E7E6E6"/>
              </w:rPr>
              <w:t xml:space="preserve"> </w:t>
            </w:r>
            <w:r>
              <w:t xml:space="preserve"> </w:t>
            </w:r>
          </w:p>
        </w:tc>
        <w:tc>
          <w:tcPr>
            <w:tcW w:w="4128" w:type="dxa"/>
            <w:tcBorders>
              <w:top w:val="single" w:sz="4" w:space="0" w:color="000000"/>
              <w:left w:val="single" w:sz="4" w:space="0" w:color="000000"/>
              <w:bottom w:val="single" w:sz="4" w:space="0" w:color="000000"/>
              <w:right w:val="single" w:sz="4" w:space="0" w:color="000000"/>
            </w:tcBorders>
            <w:vAlign w:val="center"/>
          </w:tcPr>
          <w:p w14:paraId="0ED84286" w14:textId="22AD58CF" w:rsidR="00A163F3" w:rsidRPr="008F0AEE" w:rsidRDefault="00A163F3" w:rsidP="008F0AEE">
            <w:pPr>
              <w:pStyle w:val="ListParagraph"/>
              <w:numPr>
                <w:ilvl w:val="0"/>
                <w:numId w:val="15"/>
              </w:numPr>
              <w:rPr>
                <w:rFonts w:ascii="Arial" w:eastAsia="Times New Roman" w:hAnsi="Arial" w:cs="Arial"/>
                <w14:ligatures w14:val="none"/>
              </w:rPr>
            </w:pPr>
            <w:r w:rsidRPr="008F0AEE">
              <w:rPr>
                <w:rFonts w:ascii="Arial" w:eastAsia="Times New Roman" w:hAnsi="Arial" w:cs="Arial"/>
                <w14:ligatures w14:val="none"/>
              </w:rPr>
              <w:t xml:space="preserve">Excellent written and verbal communication skills, with the ability to present complex information clearly. </w:t>
            </w:r>
          </w:p>
          <w:p w14:paraId="197CB7F8" w14:textId="3085D706" w:rsidR="00A163F3" w:rsidRPr="008F0AEE" w:rsidRDefault="00A163F3" w:rsidP="008F0AEE">
            <w:pPr>
              <w:pStyle w:val="ListParagraph"/>
              <w:numPr>
                <w:ilvl w:val="0"/>
                <w:numId w:val="15"/>
              </w:numPr>
              <w:rPr>
                <w:rFonts w:ascii="Arial" w:eastAsia="Times New Roman" w:hAnsi="Arial" w:cs="Arial"/>
                <w14:ligatures w14:val="none"/>
              </w:rPr>
            </w:pPr>
            <w:r w:rsidRPr="008F0AEE">
              <w:rPr>
                <w:rFonts w:ascii="Arial" w:eastAsia="Times New Roman" w:hAnsi="Arial" w:cs="Arial"/>
                <w14:ligatures w14:val="none"/>
              </w:rPr>
              <w:t xml:space="preserve">Strong organisational and planning skills, with the ability to manage multiple priorities and meet deadlines. </w:t>
            </w:r>
          </w:p>
          <w:p w14:paraId="60AA5BCA" w14:textId="1F8BD2A7" w:rsidR="00A163F3" w:rsidRPr="008F0AEE" w:rsidRDefault="00A163F3" w:rsidP="008F0AEE">
            <w:pPr>
              <w:pStyle w:val="ListParagraph"/>
              <w:numPr>
                <w:ilvl w:val="0"/>
                <w:numId w:val="15"/>
              </w:numPr>
              <w:rPr>
                <w:rFonts w:ascii="Arial" w:eastAsia="Times New Roman" w:hAnsi="Arial" w:cs="Arial"/>
                <w14:ligatures w14:val="none"/>
              </w:rPr>
            </w:pPr>
            <w:r w:rsidRPr="008F0AEE">
              <w:rPr>
                <w:rFonts w:ascii="Arial" w:eastAsia="Times New Roman" w:hAnsi="Arial" w:cs="Arial"/>
                <w14:ligatures w14:val="none"/>
              </w:rPr>
              <w:t xml:space="preserve">Ability to interpret and apply legislation and statutory guidance in a practical context. </w:t>
            </w:r>
          </w:p>
          <w:p w14:paraId="79395DDD" w14:textId="623E7BBD" w:rsidR="00EC5A18" w:rsidRPr="008F0AEE" w:rsidRDefault="00A163F3" w:rsidP="008F0AEE">
            <w:pPr>
              <w:pStyle w:val="ListParagraph"/>
              <w:widowControl w:val="0"/>
              <w:numPr>
                <w:ilvl w:val="0"/>
                <w:numId w:val="15"/>
              </w:numPr>
              <w:autoSpaceDN w:val="0"/>
              <w:rPr>
                <w:rFonts w:ascii="Arial" w:eastAsia="Times New Roman" w:hAnsi="Arial" w:cs="Arial"/>
                <w:noProof/>
                <w:lang w:val="en-US" w:eastAsia="en-US"/>
              </w:rPr>
            </w:pPr>
            <w:r w:rsidRPr="008F0AEE">
              <w:rPr>
                <w:rFonts w:ascii="Arial" w:eastAsia="Times New Roman" w:hAnsi="Arial" w:cs="Arial"/>
                <w14:ligatures w14:val="none"/>
              </w:rPr>
              <w:t>Proficient in using digital tools to support governance (e.g., document management systems, virtual meeting platforms).</w:t>
            </w:r>
          </w:p>
          <w:p w14:paraId="28D2D14F" w14:textId="77777777" w:rsidR="00EC5A18" w:rsidRDefault="00EC5A18" w:rsidP="00CD2FC5">
            <w:pPr>
              <w:spacing w:line="259" w:lineRule="auto"/>
              <w:ind w:left="10"/>
            </w:pPr>
          </w:p>
        </w:tc>
        <w:tc>
          <w:tcPr>
            <w:tcW w:w="4252" w:type="dxa"/>
            <w:tcBorders>
              <w:top w:val="single" w:sz="4" w:space="0" w:color="000000"/>
              <w:left w:val="single" w:sz="4" w:space="0" w:color="000000"/>
              <w:bottom w:val="single" w:sz="4" w:space="0" w:color="000000"/>
              <w:right w:val="single" w:sz="4" w:space="0" w:color="000000"/>
            </w:tcBorders>
            <w:vAlign w:val="center"/>
          </w:tcPr>
          <w:p w14:paraId="3AB49E70" w14:textId="77777777" w:rsidR="00EC5A18" w:rsidRDefault="00EC5A18" w:rsidP="00CD2FC5">
            <w:pPr>
              <w:spacing w:line="259" w:lineRule="auto"/>
              <w:ind w:left="1"/>
            </w:pPr>
            <w:r>
              <w:t xml:space="preserve">  </w:t>
            </w:r>
          </w:p>
        </w:tc>
      </w:tr>
      <w:tr w:rsidR="00EC5A18" w14:paraId="0A918BFF" w14:textId="77777777" w:rsidTr="00CD2FC5">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EC5A18" w:rsidRDefault="00EC5A18" w:rsidP="00CD2FC5">
            <w:pPr>
              <w:spacing w:line="259" w:lineRule="auto"/>
              <w:rPr>
                <w:b/>
              </w:rPr>
            </w:pPr>
            <w:r>
              <w:rPr>
                <w:b/>
              </w:rPr>
              <w:t xml:space="preserve">Personal Qualities </w:t>
            </w:r>
          </w:p>
        </w:tc>
        <w:tc>
          <w:tcPr>
            <w:tcW w:w="4128" w:type="dxa"/>
            <w:tcBorders>
              <w:top w:val="single" w:sz="4" w:space="0" w:color="000000"/>
              <w:left w:val="single" w:sz="4" w:space="0" w:color="000000"/>
              <w:bottom w:val="single" w:sz="4" w:space="0" w:color="000000"/>
              <w:right w:val="single" w:sz="4" w:space="0" w:color="000000"/>
            </w:tcBorders>
            <w:vAlign w:val="center"/>
          </w:tcPr>
          <w:p w14:paraId="0F19E1BB"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hAnsi="Arial" w:cs="Arial"/>
              </w:rPr>
              <w:t xml:space="preserve">Committed- to the safeguarding of our students and providing the best in class education </w:t>
            </w:r>
          </w:p>
          <w:p w14:paraId="6EF58ACA"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eastAsia="MS Mincho" w:hAnsi="Arial" w:cs="Arial"/>
                <w:lang w:val="en-US" w:eastAsia="en-US"/>
              </w:rPr>
              <w:t xml:space="preserve">Accountable- Uphold the 7 principles of public life (the </w:t>
            </w:r>
            <w:hyperlink r:id="rId10" w:history="1">
              <w:r w:rsidRPr="00C37ED4">
                <w:rPr>
                  <w:rFonts w:ascii="Arial" w:eastAsia="MS Mincho" w:hAnsi="Arial" w:cs="Arial"/>
                  <w:color w:val="0072CC"/>
                  <w:u w:val="single"/>
                  <w:lang w:val="en-US" w:eastAsia="en-US"/>
                </w:rPr>
                <w:t>Nolan principles</w:t>
              </w:r>
            </w:hyperlink>
            <w:r w:rsidRPr="00C37ED4">
              <w:rPr>
                <w:rFonts w:ascii="Arial" w:eastAsia="MS Mincho" w:hAnsi="Arial" w:cs="Arial"/>
                <w:lang w:val="en-US" w:eastAsia="en-US"/>
              </w:rPr>
              <w:t>) at all times</w:t>
            </w:r>
          </w:p>
          <w:p w14:paraId="5CDA48A3"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hAnsi="Arial" w:cs="Arial"/>
              </w:rPr>
              <w:t xml:space="preserve">Enthusiastic- highly motivated with an enquiring mind and passion for excellence </w:t>
            </w:r>
          </w:p>
          <w:p w14:paraId="3D218CBA"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hAnsi="Arial" w:cs="Arial"/>
              </w:rPr>
              <w:t>Reflective- positive attitude and self-critical</w:t>
            </w:r>
          </w:p>
          <w:p w14:paraId="4B208A8B"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hAnsi="Arial" w:cs="Arial"/>
                <w:lang w:val="en-US"/>
              </w:rPr>
              <w:t>Resilient -with the ability to handle high levels of pressure and be able to meet deadlines</w:t>
            </w:r>
          </w:p>
          <w:p w14:paraId="3A6FE192" w14:textId="77777777" w:rsidR="00EC5A18" w:rsidRPr="00C37ED4" w:rsidRDefault="00EC5A18" w:rsidP="00EC5A18">
            <w:pPr>
              <w:keepLines/>
              <w:numPr>
                <w:ilvl w:val="0"/>
                <w:numId w:val="11"/>
              </w:numPr>
              <w:spacing w:after="60"/>
              <w:textboxTightWrap w:val="allLines"/>
              <w:rPr>
                <w:rFonts w:ascii="Arial" w:eastAsia="MS Mincho" w:hAnsi="Arial" w:cs="Arial"/>
                <w:lang w:val="en-US" w:eastAsia="en-US"/>
              </w:rPr>
            </w:pPr>
            <w:r w:rsidRPr="00C37ED4">
              <w:rPr>
                <w:rFonts w:ascii="Arial" w:hAnsi="Arial" w:cs="Arial"/>
                <w:lang w:val="en-US"/>
              </w:rPr>
              <w:t xml:space="preserve">Bold and brave- with thinking, decision making and enactment, never settling for ‘good’ and always striving for excellence </w:t>
            </w:r>
          </w:p>
          <w:p w14:paraId="712D672B" w14:textId="77777777" w:rsidR="00EC5A18" w:rsidRPr="002D55AF" w:rsidRDefault="00EC5A18" w:rsidP="00EC5A18">
            <w:pPr>
              <w:keepLines/>
              <w:numPr>
                <w:ilvl w:val="0"/>
                <w:numId w:val="11"/>
              </w:numPr>
              <w:spacing w:after="60"/>
              <w:textboxTightWrap w:val="allLines"/>
              <w:rPr>
                <w:rFonts w:eastAsia="MS Mincho"/>
                <w:lang w:val="en-US" w:eastAsia="en-US"/>
              </w:rPr>
            </w:pPr>
            <w:r w:rsidRPr="00C37ED4">
              <w:rPr>
                <w:rFonts w:ascii="Arial" w:hAnsi="Arial" w:cs="Arial"/>
                <w:lang w:val="en-US"/>
              </w:rPr>
              <w:t>Role model- by leading by example, and having the drive to develop the capabilities of others</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EC5A18" w:rsidRDefault="00EC5A18" w:rsidP="00CD2FC5">
            <w:pPr>
              <w:spacing w:line="259" w:lineRule="auto"/>
              <w:ind w:left="1"/>
            </w:pPr>
          </w:p>
        </w:tc>
      </w:tr>
    </w:tbl>
    <w:p w14:paraId="0CB45DBA" w14:textId="77777777" w:rsidR="00EC5A18" w:rsidRDefault="00EC5A18" w:rsidP="00EC5A18">
      <w:pPr>
        <w:spacing w:after="0"/>
        <w:jc w:val="both"/>
      </w:pPr>
      <w:r>
        <w:t xml:space="preserve"> </w:t>
      </w:r>
    </w:p>
    <w:p w14:paraId="7E7C62DC" w14:textId="77777777" w:rsidR="00EC5A18" w:rsidRDefault="00EC5A18" w:rsidP="00EC5A18">
      <w:pPr>
        <w:spacing w:after="0"/>
        <w:jc w:val="both"/>
      </w:pPr>
      <w:r>
        <w:t xml:space="preserve"> </w:t>
      </w:r>
    </w:p>
    <w:p w14:paraId="04E99E44" w14:textId="77777777" w:rsidR="00EC5A18" w:rsidRPr="002D55AF" w:rsidRDefault="00EC5A18" w:rsidP="00EC5A18">
      <w:pPr>
        <w:rPr>
          <w:rFonts w:ascii="Helvetica" w:eastAsia="Times New Roman" w:hAnsi="Helvetica"/>
          <w:noProof/>
          <w:lang w:val="en-US"/>
        </w:rPr>
      </w:pPr>
    </w:p>
    <w:p w14:paraId="09E17F3A" w14:textId="77777777" w:rsidR="00312CC6" w:rsidRPr="00EC5A18" w:rsidRDefault="00312CC6" w:rsidP="00312CC6">
      <w:pPr>
        <w:pStyle w:val="NoSpacing"/>
        <w:rPr>
          <w:rFonts w:ascii="Arial" w:hAnsi="Arial" w:cs="Arial"/>
          <w:b/>
          <w:lang w:val="en-US"/>
        </w:rPr>
      </w:pPr>
    </w:p>
    <w:p w14:paraId="64B3BD6B" w14:textId="77777777" w:rsidR="00857CDB" w:rsidRPr="00857CDB" w:rsidRDefault="00857CDB" w:rsidP="002F3512">
      <w:pPr>
        <w:tabs>
          <w:tab w:val="left" w:pos="3492"/>
        </w:tabs>
        <w:rPr>
          <w:rFonts w:ascii="Arial" w:hAnsi="Arial" w:cs="Arial"/>
        </w:rPr>
      </w:pPr>
    </w:p>
    <w:sectPr w:rsidR="00857CDB" w:rsidRPr="00857CDB"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A62BB2"/>
    <w:multiLevelType w:val="hybridMultilevel"/>
    <w:tmpl w:val="A42EED1E"/>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54A84"/>
    <w:multiLevelType w:val="hybridMultilevel"/>
    <w:tmpl w:val="D988BBC2"/>
    <w:lvl w:ilvl="0" w:tplc="2C58BB6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881291">
    <w:abstractNumId w:val="7"/>
  </w:num>
  <w:num w:numId="2" w16cid:durableId="124281181">
    <w:abstractNumId w:val="11"/>
  </w:num>
  <w:num w:numId="3" w16cid:durableId="223218397">
    <w:abstractNumId w:val="13"/>
  </w:num>
  <w:num w:numId="4" w16cid:durableId="183328327">
    <w:abstractNumId w:val="12"/>
  </w:num>
  <w:num w:numId="5" w16cid:durableId="1396005184">
    <w:abstractNumId w:val="2"/>
  </w:num>
  <w:num w:numId="6" w16cid:durableId="1682775504">
    <w:abstractNumId w:val="10"/>
  </w:num>
  <w:num w:numId="7" w16cid:durableId="590965028">
    <w:abstractNumId w:val="14"/>
  </w:num>
  <w:num w:numId="8" w16cid:durableId="1343169401">
    <w:abstractNumId w:val="3"/>
  </w:num>
  <w:num w:numId="9" w16cid:durableId="367343651">
    <w:abstractNumId w:val="5"/>
  </w:num>
  <w:num w:numId="10" w16cid:durableId="1367171410">
    <w:abstractNumId w:val="6"/>
  </w:num>
  <w:num w:numId="11" w16cid:durableId="1210613053">
    <w:abstractNumId w:val="9"/>
  </w:num>
  <w:num w:numId="12" w16cid:durableId="2024893581">
    <w:abstractNumId w:val="1"/>
  </w:num>
  <w:num w:numId="13" w16cid:durableId="786629888">
    <w:abstractNumId w:val="4"/>
  </w:num>
  <w:num w:numId="14" w16cid:durableId="2075622324">
    <w:abstractNumId w:val="15"/>
  </w:num>
  <w:num w:numId="15" w16cid:durableId="294021857">
    <w:abstractNumId w:val="0"/>
  </w:num>
  <w:num w:numId="16" w16cid:durableId="198045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163213"/>
    <w:rsid w:val="001D6406"/>
    <w:rsid w:val="002539AD"/>
    <w:rsid w:val="002D0673"/>
    <w:rsid w:val="002F11C1"/>
    <w:rsid w:val="002F3512"/>
    <w:rsid w:val="00312CC6"/>
    <w:rsid w:val="003179ED"/>
    <w:rsid w:val="00317A1F"/>
    <w:rsid w:val="00330A8D"/>
    <w:rsid w:val="003863B8"/>
    <w:rsid w:val="003A4FB5"/>
    <w:rsid w:val="003D411E"/>
    <w:rsid w:val="003F4816"/>
    <w:rsid w:val="004140F2"/>
    <w:rsid w:val="00475491"/>
    <w:rsid w:val="004C7648"/>
    <w:rsid w:val="00564BD3"/>
    <w:rsid w:val="005D2E94"/>
    <w:rsid w:val="00670A1B"/>
    <w:rsid w:val="006C0D2E"/>
    <w:rsid w:val="006D5C8B"/>
    <w:rsid w:val="00707B35"/>
    <w:rsid w:val="00751AE0"/>
    <w:rsid w:val="0076473E"/>
    <w:rsid w:val="007F3C0F"/>
    <w:rsid w:val="007F62DB"/>
    <w:rsid w:val="00830A63"/>
    <w:rsid w:val="00835940"/>
    <w:rsid w:val="00857CDB"/>
    <w:rsid w:val="00870885"/>
    <w:rsid w:val="00881361"/>
    <w:rsid w:val="008F0AEE"/>
    <w:rsid w:val="00924587"/>
    <w:rsid w:val="009D6B65"/>
    <w:rsid w:val="00A01F65"/>
    <w:rsid w:val="00A163F3"/>
    <w:rsid w:val="00AC266D"/>
    <w:rsid w:val="00B23CBE"/>
    <w:rsid w:val="00B629EC"/>
    <w:rsid w:val="00BC238D"/>
    <w:rsid w:val="00C37ED4"/>
    <w:rsid w:val="00D36E2D"/>
    <w:rsid w:val="00DB21BC"/>
    <w:rsid w:val="00DC6121"/>
    <w:rsid w:val="00E34C2E"/>
    <w:rsid w:val="00E71DAF"/>
    <w:rsid w:val="00EC5A18"/>
    <w:rsid w:val="00EE69A7"/>
    <w:rsid w:val="00FE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the-7-principles-of-public-lif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3.xml><?xml version="1.0" encoding="utf-8"?>
<ds:datastoreItem xmlns:ds="http://schemas.openxmlformats.org/officeDocument/2006/customXml" ds:itemID="{3117F6DD-FDD0-43CD-8951-7944FD3C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4343</Characters>
  <Application>Microsoft Office Word</Application>
  <DocSecurity>0</DocSecurity>
  <Lines>144</Lines>
  <Paragraphs>72</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11</cp:revision>
  <dcterms:created xsi:type="dcterms:W3CDTF">2025-12-17T09:24:00Z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