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text" w:horzAnchor="margin" w:tblpY="1"/>
        <w:tblW w:w="10065" w:type="dxa"/>
        <w:tblLayout w:type="fixed"/>
        <w:tblLook w:val="04A0" w:firstRow="1" w:lastRow="0" w:firstColumn="1" w:lastColumn="0" w:noHBand="0" w:noVBand="1"/>
      </w:tblPr>
      <w:tblGrid>
        <w:gridCol w:w="2093"/>
        <w:gridCol w:w="7972"/>
      </w:tblGrid>
      <w:tr w:rsidR="00C62378" w:rsidRPr="00C62378" w14:paraId="72236043" w14:textId="77777777" w:rsidTr="00F941B3">
        <w:trPr>
          <w:cantSplit/>
        </w:trPr>
        <w:tc>
          <w:tcPr>
            <w:tcW w:w="2093" w:type="dxa"/>
            <w:tcBorders>
              <w:bottom w:val="single" w:sz="4" w:space="0" w:color="auto"/>
            </w:tcBorders>
          </w:tcPr>
          <w:p w14:paraId="153C06A3" w14:textId="77777777" w:rsidR="00C62378" w:rsidRPr="002960F5" w:rsidRDefault="00C62378" w:rsidP="00F941B3">
            <w:pPr>
              <w:autoSpaceDE w:val="0"/>
              <w:autoSpaceDN w:val="0"/>
              <w:adjustRightInd w:val="0"/>
              <w:rPr>
                <w:rFonts w:ascii="Arial" w:hAnsi="Arial" w:cs="Arial"/>
                <w:sz w:val="21"/>
                <w:szCs w:val="21"/>
              </w:rPr>
            </w:pPr>
            <w:r w:rsidRPr="002960F5">
              <w:rPr>
                <w:rFonts w:ascii="Arial" w:hAnsi="Arial" w:cs="Arial"/>
                <w:sz w:val="21"/>
                <w:szCs w:val="21"/>
              </w:rPr>
              <w:t>Post title:</w:t>
            </w:r>
          </w:p>
        </w:tc>
        <w:tc>
          <w:tcPr>
            <w:tcW w:w="7972" w:type="dxa"/>
            <w:tcBorders>
              <w:bottom w:val="single" w:sz="4" w:space="0" w:color="auto"/>
            </w:tcBorders>
          </w:tcPr>
          <w:p w14:paraId="3AD756A2" w14:textId="77777777" w:rsidR="00C62378" w:rsidRPr="002960F5" w:rsidRDefault="00C62378" w:rsidP="00F941B3">
            <w:pPr>
              <w:autoSpaceDE w:val="0"/>
              <w:autoSpaceDN w:val="0"/>
              <w:adjustRightInd w:val="0"/>
              <w:rPr>
                <w:rFonts w:ascii="Arial" w:hAnsi="Arial" w:cs="Arial"/>
                <w:sz w:val="21"/>
                <w:szCs w:val="21"/>
              </w:rPr>
            </w:pPr>
            <w:r w:rsidRPr="002960F5">
              <w:rPr>
                <w:rFonts w:ascii="Arial" w:hAnsi="Arial" w:cs="Arial"/>
                <w:sz w:val="21"/>
                <w:szCs w:val="21"/>
              </w:rPr>
              <w:t>Head of Year</w:t>
            </w:r>
          </w:p>
        </w:tc>
      </w:tr>
      <w:tr w:rsidR="00C62378" w:rsidRPr="00C62378" w14:paraId="5000D12F" w14:textId="77777777" w:rsidTr="00F941B3">
        <w:trPr>
          <w:cantSplit/>
        </w:trPr>
        <w:tc>
          <w:tcPr>
            <w:tcW w:w="2093" w:type="dxa"/>
            <w:tcBorders>
              <w:bottom w:val="single" w:sz="4" w:space="0" w:color="auto"/>
            </w:tcBorders>
          </w:tcPr>
          <w:p w14:paraId="5230DB42" w14:textId="77777777" w:rsidR="00C62378" w:rsidRPr="002960F5" w:rsidRDefault="00C62378" w:rsidP="00F941B3">
            <w:pPr>
              <w:autoSpaceDE w:val="0"/>
              <w:autoSpaceDN w:val="0"/>
              <w:adjustRightInd w:val="0"/>
              <w:rPr>
                <w:rFonts w:ascii="Arial" w:hAnsi="Arial" w:cs="Arial"/>
                <w:sz w:val="21"/>
                <w:szCs w:val="21"/>
              </w:rPr>
            </w:pPr>
            <w:r w:rsidRPr="002960F5">
              <w:rPr>
                <w:rFonts w:ascii="Arial" w:hAnsi="Arial" w:cs="Arial"/>
                <w:sz w:val="21"/>
                <w:szCs w:val="21"/>
              </w:rPr>
              <w:t>Responsible to:</w:t>
            </w:r>
          </w:p>
        </w:tc>
        <w:tc>
          <w:tcPr>
            <w:tcW w:w="7972" w:type="dxa"/>
            <w:tcBorders>
              <w:bottom w:val="single" w:sz="4" w:space="0" w:color="auto"/>
            </w:tcBorders>
          </w:tcPr>
          <w:p w14:paraId="375842A0" w14:textId="77777777" w:rsidR="00C62378" w:rsidRPr="002960F5" w:rsidRDefault="00C62378" w:rsidP="00F941B3">
            <w:pPr>
              <w:autoSpaceDE w:val="0"/>
              <w:autoSpaceDN w:val="0"/>
              <w:adjustRightInd w:val="0"/>
              <w:rPr>
                <w:rFonts w:ascii="Arial" w:hAnsi="Arial" w:cs="Arial"/>
                <w:sz w:val="21"/>
                <w:szCs w:val="21"/>
              </w:rPr>
            </w:pPr>
            <w:r w:rsidRPr="002960F5">
              <w:rPr>
                <w:rFonts w:ascii="Arial" w:hAnsi="Arial" w:cs="Arial"/>
                <w:sz w:val="21"/>
                <w:szCs w:val="21"/>
              </w:rPr>
              <w:t xml:space="preserve">Assistant Principal - Pastoral </w:t>
            </w:r>
          </w:p>
        </w:tc>
      </w:tr>
      <w:tr w:rsidR="00C62378" w:rsidRPr="00C62378" w14:paraId="6B80B224" w14:textId="77777777" w:rsidTr="00F941B3">
        <w:trPr>
          <w:cantSplit/>
          <w:trHeight w:val="300"/>
        </w:trPr>
        <w:tc>
          <w:tcPr>
            <w:tcW w:w="2093" w:type="dxa"/>
            <w:tcBorders>
              <w:bottom w:val="single" w:sz="4" w:space="0" w:color="auto"/>
            </w:tcBorders>
          </w:tcPr>
          <w:p w14:paraId="4A65E8D7" w14:textId="77777777" w:rsidR="00C62378" w:rsidRPr="002960F5" w:rsidRDefault="00C62378" w:rsidP="00F941B3">
            <w:pPr>
              <w:autoSpaceDE w:val="0"/>
              <w:autoSpaceDN w:val="0"/>
              <w:adjustRightInd w:val="0"/>
              <w:rPr>
                <w:rFonts w:ascii="Arial" w:hAnsi="Arial" w:cs="Arial"/>
                <w:b/>
                <w:bCs/>
                <w:sz w:val="21"/>
                <w:szCs w:val="21"/>
              </w:rPr>
            </w:pPr>
            <w:r w:rsidRPr="002960F5">
              <w:rPr>
                <w:rFonts w:ascii="Arial" w:hAnsi="Arial" w:cs="Arial"/>
                <w:sz w:val="21"/>
                <w:szCs w:val="21"/>
              </w:rPr>
              <w:t>Responsible for:</w:t>
            </w:r>
          </w:p>
        </w:tc>
        <w:tc>
          <w:tcPr>
            <w:tcW w:w="7972" w:type="dxa"/>
            <w:tcBorders>
              <w:bottom w:val="single" w:sz="4" w:space="0" w:color="auto"/>
            </w:tcBorders>
          </w:tcPr>
          <w:p w14:paraId="42A2681B" w14:textId="77777777" w:rsidR="00C62378" w:rsidRPr="002960F5" w:rsidRDefault="00C62378" w:rsidP="00F941B3">
            <w:pPr>
              <w:autoSpaceDE w:val="0"/>
              <w:autoSpaceDN w:val="0"/>
              <w:adjustRightInd w:val="0"/>
              <w:ind w:left="175" w:hanging="141"/>
              <w:rPr>
                <w:rFonts w:ascii="Arial" w:hAnsi="Arial" w:cs="Arial"/>
                <w:sz w:val="21"/>
                <w:szCs w:val="21"/>
              </w:rPr>
            </w:pPr>
            <w:r w:rsidRPr="002960F5">
              <w:rPr>
                <w:rFonts w:ascii="Arial" w:hAnsi="Arial" w:cs="Arial"/>
                <w:sz w:val="21"/>
                <w:szCs w:val="21"/>
              </w:rPr>
              <w:t>Strategic pastoral leadership of a year group</w:t>
            </w:r>
          </w:p>
        </w:tc>
      </w:tr>
      <w:tr w:rsidR="00C62378" w:rsidRPr="00C62378" w14:paraId="2514DBC0" w14:textId="77777777" w:rsidTr="00F941B3">
        <w:trPr>
          <w:cantSplit/>
          <w:trHeight w:val="255"/>
        </w:trPr>
        <w:tc>
          <w:tcPr>
            <w:tcW w:w="2093" w:type="dxa"/>
            <w:tcBorders>
              <w:bottom w:val="single" w:sz="4" w:space="0" w:color="auto"/>
            </w:tcBorders>
          </w:tcPr>
          <w:p w14:paraId="433F0338" w14:textId="77777777" w:rsidR="00C62378" w:rsidRPr="002960F5" w:rsidRDefault="00C62378" w:rsidP="00F941B3">
            <w:pPr>
              <w:autoSpaceDE w:val="0"/>
              <w:autoSpaceDN w:val="0"/>
              <w:adjustRightInd w:val="0"/>
              <w:rPr>
                <w:rFonts w:ascii="Arial" w:hAnsi="Arial" w:cs="Arial"/>
                <w:sz w:val="21"/>
                <w:szCs w:val="21"/>
              </w:rPr>
            </w:pPr>
            <w:r w:rsidRPr="002960F5">
              <w:rPr>
                <w:rFonts w:ascii="Arial" w:hAnsi="Arial" w:cs="Arial"/>
                <w:sz w:val="21"/>
                <w:szCs w:val="21"/>
              </w:rPr>
              <w:t>Liaising with:</w:t>
            </w:r>
          </w:p>
        </w:tc>
        <w:tc>
          <w:tcPr>
            <w:tcW w:w="7972" w:type="dxa"/>
            <w:tcBorders>
              <w:bottom w:val="single" w:sz="4" w:space="0" w:color="auto"/>
            </w:tcBorders>
          </w:tcPr>
          <w:p w14:paraId="636B43CC" w14:textId="77777777" w:rsidR="00C62378" w:rsidRPr="002960F5" w:rsidRDefault="00C62378" w:rsidP="00F941B3">
            <w:pPr>
              <w:autoSpaceDE w:val="0"/>
              <w:autoSpaceDN w:val="0"/>
              <w:adjustRightInd w:val="0"/>
              <w:ind w:left="175" w:hanging="141"/>
              <w:rPr>
                <w:rFonts w:ascii="Arial" w:hAnsi="Arial" w:cs="Arial"/>
                <w:sz w:val="21"/>
                <w:szCs w:val="21"/>
              </w:rPr>
            </w:pPr>
            <w:r w:rsidRPr="002960F5">
              <w:rPr>
                <w:rFonts w:ascii="Arial" w:hAnsi="Arial" w:cs="Arial"/>
                <w:sz w:val="21"/>
                <w:szCs w:val="21"/>
              </w:rPr>
              <w:t>Pastoral leaders, teachers, non-teaching professionals and external agencies</w:t>
            </w:r>
          </w:p>
        </w:tc>
      </w:tr>
      <w:tr w:rsidR="00C62378" w:rsidRPr="00C62378" w14:paraId="0E66EE7B" w14:textId="77777777" w:rsidTr="00F941B3">
        <w:trPr>
          <w:cantSplit/>
          <w:trHeight w:val="135"/>
        </w:trPr>
        <w:tc>
          <w:tcPr>
            <w:tcW w:w="10065" w:type="dxa"/>
            <w:gridSpan w:val="2"/>
            <w:tcBorders>
              <w:bottom w:val="single" w:sz="4" w:space="0" w:color="auto"/>
            </w:tcBorders>
          </w:tcPr>
          <w:p w14:paraId="2C3F2B25" w14:textId="77777777" w:rsidR="00C62378" w:rsidRPr="002960F5" w:rsidRDefault="00C62378" w:rsidP="00F941B3">
            <w:pPr>
              <w:autoSpaceDE w:val="0"/>
              <w:autoSpaceDN w:val="0"/>
              <w:adjustRightInd w:val="0"/>
              <w:ind w:left="175" w:hanging="141"/>
              <w:jc w:val="center"/>
              <w:rPr>
                <w:rFonts w:ascii="Arial" w:hAnsi="Arial" w:cs="Arial"/>
                <w:sz w:val="21"/>
                <w:szCs w:val="21"/>
              </w:rPr>
            </w:pPr>
            <w:r w:rsidRPr="002960F5">
              <w:rPr>
                <w:rFonts w:ascii="Arial" w:hAnsi="Arial" w:cs="Arial"/>
                <w:b/>
                <w:bCs/>
                <w:sz w:val="21"/>
                <w:szCs w:val="21"/>
              </w:rPr>
              <w:t>This job description should be read alongside the range of duties of teachers set out in the annual School Teachers’ Pay and Conditions Document.</w:t>
            </w:r>
          </w:p>
        </w:tc>
      </w:tr>
      <w:tr w:rsidR="00C62378" w:rsidRPr="00C62378" w14:paraId="7280D5E7" w14:textId="77777777" w:rsidTr="00F941B3">
        <w:trPr>
          <w:cantSplit/>
        </w:trPr>
        <w:tc>
          <w:tcPr>
            <w:tcW w:w="2093" w:type="dxa"/>
            <w:tcBorders>
              <w:bottom w:val="single" w:sz="4" w:space="0" w:color="auto"/>
            </w:tcBorders>
          </w:tcPr>
          <w:p w14:paraId="1DD79577" w14:textId="77777777" w:rsidR="00C62378" w:rsidRPr="002960F5" w:rsidRDefault="00C62378" w:rsidP="00F941B3">
            <w:pPr>
              <w:autoSpaceDE w:val="0"/>
              <w:autoSpaceDN w:val="0"/>
              <w:adjustRightInd w:val="0"/>
              <w:rPr>
                <w:rFonts w:ascii="Arial" w:hAnsi="Arial" w:cs="Arial"/>
                <w:b/>
                <w:bCs/>
                <w:sz w:val="21"/>
                <w:szCs w:val="21"/>
              </w:rPr>
            </w:pPr>
            <w:r w:rsidRPr="002960F5">
              <w:rPr>
                <w:rFonts w:ascii="Arial" w:hAnsi="Arial" w:cs="Arial"/>
                <w:b/>
                <w:bCs/>
                <w:sz w:val="21"/>
                <w:szCs w:val="21"/>
              </w:rPr>
              <w:t>Job Purpose:</w:t>
            </w:r>
          </w:p>
          <w:p w14:paraId="728DB338" w14:textId="77777777" w:rsidR="00C62378" w:rsidRPr="002960F5" w:rsidRDefault="00C62378" w:rsidP="00F941B3">
            <w:pPr>
              <w:autoSpaceDE w:val="0"/>
              <w:autoSpaceDN w:val="0"/>
              <w:adjustRightInd w:val="0"/>
              <w:rPr>
                <w:rFonts w:ascii="Arial" w:hAnsi="Arial" w:cs="Arial"/>
                <w:sz w:val="21"/>
                <w:szCs w:val="21"/>
              </w:rPr>
            </w:pPr>
          </w:p>
        </w:tc>
        <w:tc>
          <w:tcPr>
            <w:tcW w:w="7972" w:type="dxa"/>
            <w:tcBorders>
              <w:bottom w:val="single" w:sz="4" w:space="0" w:color="auto"/>
            </w:tcBorders>
          </w:tcPr>
          <w:p w14:paraId="41216600" w14:textId="77777777" w:rsidR="00C62378" w:rsidRPr="002960F5" w:rsidRDefault="00C62378" w:rsidP="00C62378">
            <w:pPr>
              <w:pStyle w:val="ListParagraph"/>
              <w:numPr>
                <w:ilvl w:val="0"/>
                <w:numId w:val="12"/>
              </w:numPr>
              <w:autoSpaceDE w:val="0"/>
              <w:autoSpaceDN w:val="0"/>
              <w:adjustRightInd w:val="0"/>
              <w:rPr>
                <w:rFonts w:ascii="Arial" w:hAnsi="Arial" w:cs="Arial"/>
                <w:sz w:val="21"/>
                <w:szCs w:val="21"/>
              </w:rPr>
            </w:pPr>
            <w:r w:rsidRPr="002960F5">
              <w:rPr>
                <w:rFonts w:ascii="Arial" w:hAnsi="Arial" w:cs="Arial"/>
                <w:sz w:val="21"/>
                <w:szCs w:val="21"/>
              </w:rPr>
              <w:t>To provide strong leadership that results in high standards of behaviour and excellent outcomes for young people in a year group.</w:t>
            </w:r>
          </w:p>
          <w:p w14:paraId="3952F52D" w14:textId="77777777" w:rsidR="00C62378" w:rsidRPr="002960F5" w:rsidRDefault="00C62378" w:rsidP="00C62378">
            <w:pPr>
              <w:pStyle w:val="ListParagraph"/>
              <w:numPr>
                <w:ilvl w:val="0"/>
                <w:numId w:val="12"/>
              </w:numPr>
              <w:autoSpaceDE w:val="0"/>
              <w:autoSpaceDN w:val="0"/>
              <w:adjustRightInd w:val="0"/>
              <w:rPr>
                <w:rFonts w:ascii="Arial" w:hAnsi="Arial" w:cs="Arial"/>
                <w:sz w:val="21"/>
                <w:szCs w:val="21"/>
              </w:rPr>
            </w:pPr>
            <w:r w:rsidRPr="002960F5">
              <w:rPr>
                <w:rFonts w:ascii="Arial" w:hAnsi="Arial" w:cs="Arial"/>
                <w:sz w:val="21"/>
                <w:szCs w:val="21"/>
              </w:rPr>
              <w:t>To implement the academy’s Positive Discipline system.</w:t>
            </w:r>
          </w:p>
          <w:p w14:paraId="3E949DC2" w14:textId="77777777" w:rsidR="00C62378" w:rsidRPr="002960F5" w:rsidRDefault="00C62378" w:rsidP="00C62378">
            <w:pPr>
              <w:pStyle w:val="ListParagraph"/>
              <w:numPr>
                <w:ilvl w:val="0"/>
                <w:numId w:val="12"/>
              </w:numPr>
              <w:autoSpaceDE w:val="0"/>
              <w:autoSpaceDN w:val="0"/>
              <w:adjustRightInd w:val="0"/>
              <w:rPr>
                <w:rFonts w:ascii="Arial" w:hAnsi="Arial" w:cs="Arial"/>
                <w:sz w:val="21"/>
                <w:szCs w:val="21"/>
              </w:rPr>
            </w:pPr>
            <w:r w:rsidRPr="002960F5">
              <w:rPr>
                <w:rFonts w:ascii="Arial" w:hAnsi="Arial" w:cs="Arial"/>
                <w:sz w:val="21"/>
                <w:szCs w:val="21"/>
              </w:rPr>
              <w:t>To lead a team of pastoral leaders to ensure that they are highly effective in all aspects of their work.</w:t>
            </w:r>
          </w:p>
          <w:p w14:paraId="6674F038" w14:textId="77777777" w:rsidR="00C62378" w:rsidRPr="002960F5" w:rsidRDefault="00C62378" w:rsidP="00C62378">
            <w:pPr>
              <w:pStyle w:val="ListParagraph"/>
              <w:numPr>
                <w:ilvl w:val="0"/>
                <w:numId w:val="12"/>
              </w:numPr>
              <w:autoSpaceDE w:val="0"/>
              <w:autoSpaceDN w:val="0"/>
              <w:adjustRightInd w:val="0"/>
              <w:rPr>
                <w:rFonts w:ascii="Arial" w:hAnsi="Arial" w:cs="Arial"/>
                <w:sz w:val="21"/>
                <w:szCs w:val="21"/>
              </w:rPr>
            </w:pPr>
            <w:r w:rsidRPr="002960F5">
              <w:rPr>
                <w:rFonts w:ascii="Arial" w:hAnsi="Arial" w:cs="Arial"/>
                <w:sz w:val="21"/>
                <w:szCs w:val="21"/>
              </w:rPr>
              <w:t>To be focussed on the pastoral development of all young people but particularly those who come from disadvantaged backgrounds.</w:t>
            </w:r>
          </w:p>
          <w:p w14:paraId="2F307EE5" w14:textId="77777777" w:rsidR="00C62378" w:rsidRPr="002960F5" w:rsidRDefault="00C62378" w:rsidP="00C62378">
            <w:pPr>
              <w:pStyle w:val="ListParagraph"/>
              <w:numPr>
                <w:ilvl w:val="0"/>
                <w:numId w:val="12"/>
              </w:numPr>
              <w:autoSpaceDE w:val="0"/>
              <w:autoSpaceDN w:val="0"/>
              <w:adjustRightInd w:val="0"/>
              <w:rPr>
                <w:rFonts w:ascii="Arial" w:hAnsi="Arial" w:cs="Arial"/>
                <w:sz w:val="21"/>
                <w:szCs w:val="21"/>
              </w:rPr>
            </w:pPr>
            <w:r w:rsidRPr="002960F5">
              <w:rPr>
                <w:rFonts w:ascii="Arial" w:hAnsi="Arial" w:cs="Arial"/>
                <w:sz w:val="21"/>
                <w:szCs w:val="21"/>
              </w:rPr>
              <w:t xml:space="preserve">To continue to improve standards and performance in all key measures including attendance, </w:t>
            </w:r>
            <w:proofErr w:type="gramStart"/>
            <w:r w:rsidRPr="002960F5">
              <w:rPr>
                <w:rFonts w:ascii="Arial" w:hAnsi="Arial" w:cs="Arial"/>
                <w:sz w:val="21"/>
                <w:szCs w:val="21"/>
              </w:rPr>
              <w:t>exclusions</w:t>
            </w:r>
            <w:proofErr w:type="gramEnd"/>
            <w:r w:rsidRPr="002960F5">
              <w:rPr>
                <w:rFonts w:ascii="Arial" w:hAnsi="Arial" w:cs="Arial"/>
                <w:sz w:val="21"/>
                <w:szCs w:val="21"/>
              </w:rPr>
              <w:t xml:space="preserve"> and student performance outcomes.   </w:t>
            </w:r>
          </w:p>
        </w:tc>
      </w:tr>
      <w:tr w:rsidR="00C62378" w:rsidRPr="00C62378" w14:paraId="3B279719" w14:textId="77777777" w:rsidTr="00F941B3">
        <w:trPr>
          <w:cantSplit/>
          <w:trHeight w:val="3804"/>
        </w:trPr>
        <w:tc>
          <w:tcPr>
            <w:tcW w:w="2093" w:type="dxa"/>
            <w:tcBorders>
              <w:right w:val="single" w:sz="4" w:space="0" w:color="auto"/>
            </w:tcBorders>
          </w:tcPr>
          <w:p w14:paraId="539B0065" w14:textId="77777777" w:rsidR="00C62378" w:rsidRPr="002960F5" w:rsidRDefault="00C62378" w:rsidP="00F941B3">
            <w:pPr>
              <w:autoSpaceDE w:val="0"/>
              <w:autoSpaceDN w:val="0"/>
              <w:adjustRightInd w:val="0"/>
              <w:rPr>
                <w:rFonts w:ascii="Arial" w:hAnsi="Arial" w:cs="Arial"/>
                <w:b/>
                <w:bCs/>
                <w:sz w:val="21"/>
                <w:szCs w:val="21"/>
              </w:rPr>
            </w:pPr>
            <w:r w:rsidRPr="002960F5">
              <w:rPr>
                <w:rFonts w:ascii="Arial" w:hAnsi="Arial" w:cs="Arial"/>
                <w:b/>
                <w:bCs/>
                <w:sz w:val="21"/>
                <w:szCs w:val="21"/>
              </w:rPr>
              <w:t>Key Responsibilities:</w:t>
            </w:r>
          </w:p>
          <w:p w14:paraId="7C6AF7BB" w14:textId="77777777" w:rsidR="00C62378" w:rsidRPr="002960F5" w:rsidRDefault="00C62378" w:rsidP="00F941B3">
            <w:pPr>
              <w:autoSpaceDE w:val="0"/>
              <w:autoSpaceDN w:val="0"/>
              <w:adjustRightInd w:val="0"/>
              <w:rPr>
                <w:rFonts w:ascii="Arial" w:hAnsi="Arial" w:cs="Arial"/>
                <w:sz w:val="21"/>
                <w:szCs w:val="21"/>
              </w:rPr>
            </w:pPr>
          </w:p>
        </w:tc>
        <w:tc>
          <w:tcPr>
            <w:tcW w:w="7972" w:type="dxa"/>
            <w:tcBorders>
              <w:left w:val="single" w:sz="4" w:space="0" w:color="auto"/>
            </w:tcBorders>
          </w:tcPr>
          <w:p w14:paraId="2EAEC75B" w14:textId="77777777" w:rsidR="00C62378" w:rsidRPr="002960F5" w:rsidRDefault="00C62378" w:rsidP="00C62378">
            <w:pPr>
              <w:pStyle w:val="ListParagraph"/>
              <w:numPr>
                <w:ilvl w:val="0"/>
                <w:numId w:val="12"/>
              </w:numPr>
              <w:autoSpaceDE w:val="0"/>
              <w:autoSpaceDN w:val="0"/>
              <w:adjustRightInd w:val="0"/>
              <w:rPr>
                <w:rFonts w:ascii="Arial" w:hAnsi="Arial" w:cs="Arial"/>
                <w:sz w:val="21"/>
                <w:szCs w:val="21"/>
              </w:rPr>
            </w:pPr>
            <w:r w:rsidRPr="002960F5">
              <w:rPr>
                <w:rFonts w:ascii="Arial" w:hAnsi="Arial" w:cs="Arial"/>
                <w:sz w:val="21"/>
                <w:szCs w:val="21"/>
              </w:rPr>
              <w:t>To actively maintain high standards of student behaviour and conduct within a year group.</w:t>
            </w:r>
          </w:p>
          <w:p w14:paraId="0222C2CE" w14:textId="77777777" w:rsidR="00C62378" w:rsidRPr="002960F5" w:rsidRDefault="00C62378" w:rsidP="00C62378">
            <w:pPr>
              <w:pStyle w:val="ListParagraph"/>
              <w:numPr>
                <w:ilvl w:val="0"/>
                <w:numId w:val="12"/>
              </w:numPr>
              <w:autoSpaceDE w:val="0"/>
              <w:autoSpaceDN w:val="0"/>
              <w:adjustRightInd w:val="0"/>
              <w:rPr>
                <w:rFonts w:ascii="Arial" w:hAnsi="Arial" w:cs="Arial"/>
                <w:sz w:val="21"/>
                <w:szCs w:val="21"/>
              </w:rPr>
            </w:pPr>
            <w:r w:rsidRPr="002960F5">
              <w:rPr>
                <w:rFonts w:ascii="Arial" w:hAnsi="Arial" w:cs="Arial"/>
                <w:sz w:val="21"/>
                <w:szCs w:val="21"/>
              </w:rPr>
              <w:t xml:space="preserve">To actively monitor and follow up students’ personal, </w:t>
            </w:r>
            <w:proofErr w:type="gramStart"/>
            <w:r w:rsidRPr="002960F5">
              <w:rPr>
                <w:rFonts w:ascii="Arial" w:hAnsi="Arial" w:cs="Arial"/>
                <w:sz w:val="21"/>
                <w:szCs w:val="21"/>
              </w:rPr>
              <w:t>social</w:t>
            </w:r>
            <w:proofErr w:type="gramEnd"/>
            <w:r w:rsidRPr="002960F5">
              <w:rPr>
                <w:rFonts w:ascii="Arial" w:hAnsi="Arial" w:cs="Arial"/>
                <w:sz w:val="21"/>
                <w:szCs w:val="21"/>
              </w:rPr>
              <w:t xml:space="preserve"> and academic progress, including attendance and punctuality.</w:t>
            </w:r>
          </w:p>
          <w:p w14:paraId="0A981D06" w14:textId="77777777" w:rsidR="00C62378" w:rsidRPr="002960F5" w:rsidRDefault="00C62378" w:rsidP="00C62378">
            <w:pPr>
              <w:pStyle w:val="ListParagraph"/>
              <w:numPr>
                <w:ilvl w:val="0"/>
                <w:numId w:val="12"/>
              </w:numPr>
              <w:autoSpaceDE w:val="0"/>
              <w:autoSpaceDN w:val="0"/>
              <w:adjustRightInd w:val="0"/>
              <w:rPr>
                <w:rFonts w:ascii="Arial" w:hAnsi="Arial" w:cs="Arial"/>
                <w:sz w:val="21"/>
                <w:szCs w:val="21"/>
              </w:rPr>
            </w:pPr>
            <w:r w:rsidRPr="002960F5">
              <w:rPr>
                <w:rFonts w:ascii="Arial" w:hAnsi="Arial" w:cs="Arial"/>
                <w:sz w:val="21"/>
                <w:szCs w:val="21"/>
              </w:rPr>
              <w:t xml:space="preserve">To monitor and ensure implementation of academy policies and procedures in the pastoral area, </w:t>
            </w:r>
            <w:proofErr w:type="gramStart"/>
            <w:r w:rsidRPr="002960F5">
              <w:rPr>
                <w:rFonts w:ascii="Arial" w:hAnsi="Arial" w:cs="Arial"/>
                <w:sz w:val="21"/>
                <w:szCs w:val="21"/>
              </w:rPr>
              <w:t>e.g.</w:t>
            </w:r>
            <w:proofErr w:type="gramEnd"/>
            <w:r w:rsidRPr="002960F5">
              <w:rPr>
                <w:rFonts w:ascii="Arial" w:hAnsi="Arial" w:cs="Arial"/>
                <w:sz w:val="21"/>
                <w:szCs w:val="21"/>
              </w:rPr>
              <w:t xml:space="preserve"> Positive Discipline, rewards and sanctions etc.</w:t>
            </w:r>
          </w:p>
          <w:p w14:paraId="089E2DE7" w14:textId="77777777" w:rsidR="00C62378" w:rsidRPr="002960F5" w:rsidRDefault="00C62378" w:rsidP="00C62378">
            <w:pPr>
              <w:pStyle w:val="ListParagraph"/>
              <w:numPr>
                <w:ilvl w:val="0"/>
                <w:numId w:val="12"/>
              </w:numPr>
              <w:autoSpaceDE w:val="0"/>
              <w:autoSpaceDN w:val="0"/>
              <w:adjustRightInd w:val="0"/>
              <w:rPr>
                <w:rFonts w:ascii="Arial" w:hAnsi="Arial" w:cs="Arial"/>
                <w:sz w:val="21"/>
                <w:szCs w:val="21"/>
              </w:rPr>
            </w:pPr>
            <w:r w:rsidRPr="002960F5">
              <w:rPr>
                <w:rFonts w:ascii="Arial" w:hAnsi="Arial" w:cs="Arial"/>
                <w:sz w:val="21"/>
                <w:szCs w:val="21"/>
              </w:rPr>
              <w:t xml:space="preserve">To lead a team of form tutors and other colleagues to formulate aims, objectives and strategic plans for the pastoral area which have coherence and relevance to the needs of students and to the aims, </w:t>
            </w:r>
            <w:proofErr w:type="gramStart"/>
            <w:r w:rsidRPr="002960F5">
              <w:rPr>
                <w:rFonts w:ascii="Arial" w:hAnsi="Arial" w:cs="Arial"/>
                <w:sz w:val="21"/>
                <w:szCs w:val="21"/>
              </w:rPr>
              <w:t>objectives</w:t>
            </w:r>
            <w:proofErr w:type="gramEnd"/>
            <w:r w:rsidRPr="002960F5">
              <w:rPr>
                <w:rFonts w:ascii="Arial" w:hAnsi="Arial" w:cs="Arial"/>
                <w:sz w:val="21"/>
                <w:szCs w:val="21"/>
              </w:rPr>
              <w:t xml:space="preserve"> and strategic plans of the academy.</w:t>
            </w:r>
          </w:p>
          <w:p w14:paraId="37539C4C" w14:textId="77777777" w:rsidR="00C62378" w:rsidRPr="002960F5" w:rsidRDefault="00C62378" w:rsidP="00C62378">
            <w:pPr>
              <w:pStyle w:val="ListParagraph"/>
              <w:numPr>
                <w:ilvl w:val="0"/>
                <w:numId w:val="12"/>
              </w:numPr>
              <w:autoSpaceDE w:val="0"/>
              <w:autoSpaceDN w:val="0"/>
              <w:adjustRightInd w:val="0"/>
              <w:rPr>
                <w:rFonts w:ascii="Arial" w:hAnsi="Arial" w:cs="Arial"/>
                <w:sz w:val="21"/>
                <w:szCs w:val="21"/>
              </w:rPr>
            </w:pPr>
            <w:r w:rsidRPr="002960F5">
              <w:rPr>
                <w:rFonts w:ascii="Arial" w:hAnsi="Arial" w:cs="Arial"/>
                <w:sz w:val="21"/>
                <w:szCs w:val="21"/>
              </w:rPr>
              <w:t>To communicate and liaise with form tutors as well as appropriate members of support staff to maintain records and information in line with academy policy.</w:t>
            </w:r>
          </w:p>
          <w:p w14:paraId="1D9FF2B2" w14:textId="77777777" w:rsidR="00C62378" w:rsidRPr="002960F5" w:rsidRDefault="00C62378" w:rsidP="00C62378">
            <w:pPr>
              <w:pStyle w:val="ListParagraph"/>
              <w:numPr>
                <w:ilvl w:val="0"/>
                <w:numId w:val="12"/>
              </w:numPr>
              <w:autoSpaceDE w:val="0"/>
              <w:autoSpaceDN w:val="0"/>
              <w:adjustRightInd w:val="0"/>
              <w:rPr>
                <w:rFonts w:ascii="Arial" w:hAnsi="Arial" w:cs="Arial"/>
                <w:sz w:val="21"/>
                <w:szCs w:val="21"/>
              </w:rPr>
            </w:pPr>
            <w:r w:rsidRPr="002960F5">
              <w:rPr>
                <w:rFonts w:ascii="Arial" w:hAnsi="Arial" w:cs="Arial"/>
                <w:sz w:val="21"/>
                <w:szCs w:val="21"/>
              </w:rPr>
              <w:t xml:space="preserve">To monitor student progress and performance in relation to targets set for individuals and groups, ensuring that follow-up procedures are adhered </w:t>
            </w:r>
            <w:proofErr w:type="gramStart"/>
            <w:r w:rsidRPr="002960F5">
              <w:rPr>
                <w:rFonts w:ascii="Arial" w:hAnsi="Arial" w:cs="Arial"/>
                <w:sz w:val="21"/>
                <w:szCs w:val="21"/>
              </w:rPr>
              <w:t>to</w:t>
            </w:r>
            <w:proofErr w:type="gramEnd"/>
            <w:r w:rsidRPr="002960F5">
              <w:rPr>
                <w:rFonts w:ascii="Arial" w:hAnsi="Arial" w:cs="Arial"/>
                <w:sz w:val="21"/>
                <w:szCs w:val="21"/>
              </w:rPr>
              <w:t xml:space="preserve"> and that appropriate action is taken where necessary.</w:t>
            </w:r>
          </w:p>
          <w:p w14:paraId="1C2E5681" w14:textId="77777777" w:rsidR="00C62378" w:rsidRPr="002960F5" w:rsidRDefault="00C62378" w:rsidP="00C62378">
            <w:pPr>
              <w:pStyle w:val="ListParagraph"/>
              <w:numPr>
                <w:ilvl w:val="0"/>
                <w:numId w:val="12"/>
              </w:numPr>
              <w:autoSpaceDE w:val="0"/>
              <w:autoSpaceDN w:val="0"/>
              <w:adjustRightInd w:val="0"/>
              <w:rPr>
                <w:rFonts w:ascii="Arial" w:hAnsi="Arial" w:cs="Arial"/>
                <w:sz w:val="21"/>
                <w:szCs w:val="21"/>
              </w:rPr>
            </w:pPr>
            <w:r w:rsidRPr="002960F5">
              <w:rPr>
                <w:rFonts w:ascii="Arial" w:hAnsi="Arial" w:cs="Arial"/>
                <w:sz w:val="21"/>
                <w:szCs w:val="21"/>
              </w:rPr>
              <w:t>To promote and co-ordinate whole year enrichment activities.</w:t>
            </w:r>
          </w:p>
          <w:p w14:paraId="38B96369" w14:textId="77777777" w:rsidR="00C62378" w:rsidRPr="002960F5" w:rsidRDefault="00C62378" w:rsidP="00C62378">
            <w:pPr>
              <w:pStyle w:val="ListParagraph"/>
              <w:numPr>
                <w:ilvl w:val="0"/>
                <w:numId w:val="12"/>
              </w:numPr>
              <w:autoSpaceDE w:val="0"/>
              <w:autoSpaceDN w:val="0"/>
              <w:adjustRightInd w:val="0"/>
              <w:rPr>
                <w:rFonts w:ascii="Arial" w:hAnsi="Arial" w:cs="Arial"/>
                <w:sz w:val="21"/>
                <w:szCs w:val="21"/>
              </w:rPr>
            </w:pPr>
            <w:r w:rsidRPr="002960F5">
              <w:rPr>
                <w:rFonts w:ascii="Arial" w:hAnsi="Arial" w:cs="Arial"/>
                <w:sz w:val="21"/>
                <w:szCs w:val="21"/>
              </w:rPr>
              <w:t>To lead year assemblies on a regular basis.</w:t>
            </w:r>
          </w:p>
        </w:tc>
      </w:tr>
      <w:tr w:rsidR="00C62378" w:rsidRPr="00C62378" w14:paraId="29B7D2AC" w14:textId="77777777" w:rsidTr="00F941B3">
        <w:trPr>
          <w:cantSplit/>
        </w:trPr>
        <w:tc>
          <w:tcPr>
            <w:tcW w:w="2093" w:type="dxa"/>
          </w:tcPr>
          <w:p w14:paraId="78DC7FC2" w14:textId="77777777" w:rsidR="00C62378" w:rsidRPr="002960F5" w:rsidRDefault="00C62378" w:rsidP="00F941B3">
            <w:pPr>
              <w:autoSpaceDE w:val="0"/>
              <w:autoSpaceDN w:val="0"/>
              <w:adjustRightInd w:val="0"/>
              <w:rPr>
                <w:rFonts w:ascii="Arial" w:hAnsi="Arial" w:cs="Arial"/>
                <w:sz w:val="21"/>
                <w:szCs w:val="21"/>
              </w:rPr>
            </w:pPr>
            <w:r w:rsidRPr="002960F5">
              <w:rPr>
                <w:rFonts w:ascii="Arial" w:hAnsi="Arial" w:cs="Arial"/>
                <w:b/>
                <w:sz w:val="21"/>
                <w:szCs w:val="21"/>
              </w:rPr>
              <w:t xml:space="preserve">Policy development: </w:t>
            </w:r>
          </w:p>
        </w:tc>
        <w:tc>
          <w:tcPr>
            <w:tcW w:w="7972" w:type="dxa"/>
          </w:tcPr>
          <w:p w14:paraId="3E1E21F9" w14:textId="77777777" w:rsidR="00C62378" w:rsidRPr="002960F5" w:rsidRDefault="00C62378" w:rsidP="00C62378">
            <w:pPr>
              <w:pStyle w:val="ListParagraph"/>
              <w:numPr>
                <w:ilvl w:val="0"/>
                <w:numId w:val="13"/>
              </w:numPr>
              <w:autoSpaceDE w:val="0"/>
              <w:autoSpaceDN w:val="0"/>
              <w:adjustRightInd w:val="0"/>
              <w:rPr>
                <w:rFonts w:ascii="Arial" w:hAnsi="Arial" w:cs="Arial"/>
                <w:sz w:val="21"/>
                <w:szCs w:val="21"/>
              </w:rPr>
            </w:pPr>
            <w:r w:rsidRPr="002960F5">
              <w:rPr>
                <w:rFonts w:ascii="Arial" w:hAnsi="Arial" w:cs="Arial"/>
                <w:sz w:val="21"/>
                <w:szCs w:val="21"/>
              </w:rPr>
              <w:t>To lead policy development in pastoral care for form tutors.</w:t>
            </w:r>
          </w:p>
          <w:p w14:paraId="250A27E6" w14:textId="77777777" w:rsidR="00C62378" w:rsidRPr="002960F5" w:rsidRDefault="00C62378" w:rsidP="00C62378">
            <w:pPr>
              <w:numPr>
                <w:ilvl w:val="0"/>
                <w:numId w:val="13"/>
              </w:numPr>
              <w:autoSpaceDE w:val="0"/>
              <w:autoSpaceDN w:val="0"/>
              <w:adjustRightInd w:val="0"/>
              <w:rPr>
                <w:rFonts w:ascii="Arial" w:hAnsi="Arial" w:cs="Arial"/>
                <w:sz w:val="21"/>
                <w:szCs w:val="21"/>
              </w:rPr>
            </w:pPr>
            <w:r w:rsidRPr="002960F5">
              <w:rPr>
                <w:rFonts w:ascii="Arial" w:hAnsi="Arial" w:cs="Arial"/>
                <w:sz w:val="21"/>
                <w:szCs w:val="21"/>
              </w:rPr>
              <w:t>To keep up to date with national developments in the pastoral area.</w:t>
            </w:r>
          </w:p>
          <w:p w14:paraId="11A95F40" w14:textId="77777777" w:rsidR="00C62378" w:rsidRPr="002960F5" w:rsidRDefault="00C62378" w:rsidP="00C62378">
            <w:pPr>
              <w:pStyle w:val="ListParagraph"/>
              <w:numPr>
                <w:ilvl w:val="0"/>
                <w:numId w:val="13"/>
              </w:numPr>
              <w:autoSpaceDE w:val="0"/>
              <w:autoSpaceDN w:val="0"/>
              <w:adjustRightInd w:val="0"/>
              <w:rPr>
                <w:rFonts w:ascii="Arial" w:hAnsi="Arial" w:cs="Arial"/>
                <w:sz w:val="21"/>
                <w:szCs w:val="21"/>
              </w:rPr>
            </w:pPr>
            <w:r w:rsidRPr="002960F5">
              <w:rPr>
                <w:rFonts w:ascii="Arial" w:hAnsi="Arial" w:cs="Arial"/>
                <w:sz w:val="21"/>
                <w:szCs w:val="21"/>
              </w:rPr>
              <w:t xml:space="preserve">To actively monitor and respond to developments and initiatives at national, </w:t>
            </w:r>
            <w:proofErr w:type="gramStart"/>
            <w:r w:rsidRPr="002960F5">
              <w:rPr>
                <w:rFonts w:ascii="Arial" w:hAnsi="Arial" w:cs="Arial"/>
                <w:sz w:val="21"/>
                <w:szCs w:val="21"/>
              </w:rPr>
              <w:t>regional</w:t>
            </w:r>
            <w:proofErr w:type="gramEnd"/>
            <w:r w:rsidRPr="002960F5">
              <w:rPr>
                <w:rFonts w:ascii="Arial" w:hAnsi="Arial" w:cs="Arial"/>
                <w:sz w:val="21"/>
                <w:szCs w:val="21"/>
              </w:rPr>
              <w:t xml:space="preserve"> and local levels.</w:t>
            </w:r>
          </w:p>
        </w:tc>
      </w:tr>
      <w:tr w:rsidR="00C62378" w:rsidRPr="00C62378" w14:paraId="6AE8C99A" w14:textId="77777777" w:rsidTr="00F941B3">
        <w:trPr>
          <w:cantSplit/>
        </w:trPr>
        <w:tc>
          <w:tcPr>
            <w:tcW w:w="2093" w:type="dxa"/>
          </w:tcPr>
          <w:p w14:paraId="0C19E1B6" w14:textId="77777777" w:rsidR="00C62378" w:rsidRPr="002960F5" w:rsidRDefault="00C62378" w:rsidP="00F941B3">
            <w:pPr>
              <w:autoSpaceDE w:val="0"/>
              <w:autoSpaceDN w:val="0"/>
              <w:adjustRightInd w:val="0"/>
              <w:rPr>
                <w:rFonts w:ascii="Arial" w:hAnsi="Arial" w:cs="Arial"/>
                <w:b/>
                <w:bCs/>
                <w:sz w:val="21"/>
                <w:szCs w:val="21"/>
              </w:rPr>
            </w:pPr>
            <w:r w:rsidRPr="002960F5">
              <w:rPr>
                <w:rFonts w:ascii="Arial" w:hAnsi="Arial" w:cs="Arial"/>
                <w:b/>
                <w:bCs/>
                <w:sz w:val="21"/>
                <w:szCs w:val="21"/>
              </w:rPr>
              <w:t>People Management:</w:t>
            </w:r>
          </w:p>
          <w:p w14:paraId="57F4B2B2" w14:textId="77777777" w:rsidR="00C62378" w:rsidRPr="002960F5" w:rsidRDefault="00C62378" w:rsidP="00F941B3">
            <w:pPr>
              <w:autoSpaceDE w:val="0"/>
              <w:autoSpaceDN w:val="0"/>
              <w:adjustRightInd w:val="0"/>
              <w:rPr>
                <w:rFonts w:ascii="Arial" w:hAnsi="Arial" w:cs="Arial"/>
                <w:sz w:val="21"/>
                <w:szCs w:val="21"/>
              </w:rPr>
            </w:pPr>
          </w:p>
        </w:tc>
        <w:tc>
          <w:tcPr>
            <w:tcW w:w="7972" w:type="dxa"/>
          </w:tcPr>
          <w:p w14:paraId="61783D9D" w14:textId="77777777" w:rsidR="00C62378" w:rsidRPr="002960F5" w:rsidRDefault="00C62378" w:rsidP="00C62378">
            <w:pPr>
              <w:pStyle w:val="ListParagraph"/>
              <w:numPr>
                <w:ilvl w:val="0"/>
                <w:numId w:val="13"/>
              </w:numPr>
              <w:autoSpaceDE w:val="0"/>
              <w:autoSpaceDN w:val="0"/>
              <w:adjustRightInd w:val="0"/>
              <w:rPr>
                <w:rFonts w:ascii="Arial" w:hAnsi="Arial" w:cs="Arial"/>
                <w:sz w:val="21"/>
                <w:szCs w:val="21"/>
              </w:rPr>
            </w:pPr>
            <w:r w:rsidRPr="002960F5">
              <w:rPr>
                <w:rFonts w:ascii="Arial" w:hAnsi="Arial" w:cs="Arial"/>
                <w:sz w:val="21"/>
                <w:szCs w:val="21"/>
              </w:rPr>
              <w:t>To work with the Director of Key Stage with responsibility for pastoral care to ensure that staff development needs are identified and that appropriate programmes are designed to meet such needs.</w:t>
            </w:r>
          </w:p>
          <w:p w14:paraId="5CE09FE7" w14:textId="77777777" w:rsidR="00C62378" w:rsidRPr="002960F5" w:rsidRDefault="00C62378" w:rsidP="00C62378">
            <w:pPr>
              <w:numPr>
                <w:ilvl w:val="0"/>
                <w:numId w:val="13"/>
              </w:numPr>
              <w:autoSpaceDE w:val="0"/>
              <w:autoSpaceDN w:val="0"/>
              <w:adjustRightInd w:val="0"/>
              <w:rPr>
                <w:rFonts w:ascii="Arial" w:hAnsi="Arial" w:cs="Arial"/>
                <w:sz w:val="21"/>
                <w:szCs w:val="21"/>
              </w:rPr>
            </w:pPr>
            <w:r w:rsidRPr="002960F5">
              <w:rPr>
                <w:rFonts w:ascii="Arial" w:hAnsi="Arial" w:cs="Arial"/>
                <w:sz w:val="21"/>
                <w:szCs w:val="21"/>
              </w:rPr>
              <w:t>To promote teamwork and to motivate staff to ensure effective working relationships.</w:t>
            </w:r>
          </w:p>
          <w:p w14:paraId="30634207" w14:textId="77777777" w:rsidR="00C62378" w:rsidRPr="002960F5" w:rsidRDefault="00C62378" w:rsidP="00C62378">
            <w:pPr>
              <w:pStyle w:val="ListParagraph"/>
              <w:numPr>
                <w:ilvl w:val="0"/>
                <w:numId w:val="13"/>
              </w:numPr>
              <w:autoSpaceDE w:val="0"/>
              <w:autoSpaceDN w:val="0"/>
              <w:adjustRightInd w:val="0"/>
              <w:rPr>
                <w:rFonts w:ascii="Arial" w:hAnsi="Arial" w:cs="Arial"/>
                <w:sz w:val="21"/>
                <w:szCs w:val="21"/>
              </w:rPr>
            </w:pPr>
            <w:r w:rsidRPr="002960F5">
              <w:rPr>
                <w:rFonts w:ascii="Arial" w:hAnsi="Arial" w:cs="Arial"/>
                <w:sz w:val="21"/>
                <w:szCs w:val="21"/>
              </w:rPr>
              <w:t>To participate in the academy’s NQT / School Direct programme as appropriate and when requested.</w:t>
            </w:r>
          </w:p>
        </w:tc>
      </w:tr>
      <w:tr w:rsidR="00C62378" w:rsidRPr="00C62378" w14:paraId="3BC73E9F" w14:textId="77777777" w:rsidTr="00F941B3">
        <w:trPr>
          <w:cantSplit/>
        </w:trPr>
        <w:tc>
          <w:tcPr>
            <w:tcW w:w="2093" w:type="dxa"/>
          </w:tcPr>
          <w:p w14:paraId="7F8B0896" w14:textId="77777777" w:rsidR="00C62378" w:rsidRPr="002960F5" w:rsidRDefault="00C62378" w:rsidP="00F941B3">
            <w:pPr>
              <w:autoSpaceDE w:val="0"/>
              <w:autoSpaceDN w:val="0"/>
              <w:adjustRightInd w:val="0"/>
              <w:rPr>
                <w:rFonts w:ascii="Arial" w:hAnsi="Arial" w:cs="Arial"/>
                <w:sz w:val="21"/>
                <w:szCs w:val="21"/>
              </w:rPr>
            </w:pPr>
            <w:r w:rsidRPr="002960F5">
              <w:rPr>
                <w:rFonts w:ascii="Arial" w:hAnsi="Arial" w:cs="Arial"/>
                <w:b/>
                <w:sz w:val="21"/>
                <w:szCs w:val="21"/>
              </w:rPr>
              <w:t>Quality assurance:</w:t>
            </w:r>
          </w:p>
        </w:tc>
        <w:tc>
          <w:tcPr>
            <w:tcW w:w="7972" w:type="dxa"/>
          </w:tcPr>
          <w:p w14:paraId="13D55536" w14:textId="77777777" w:rsidR="00C62378" w:rsidRPr="002960F5" w:rsidRDefault="00C62378" w:rsidP="00C62378">
            <w:pPr>
              <w:numPr>
                <w:ilvl w:val="0"/>
                <w:numId w:val="13"/>
              </w:numPr>
              <w:autoSpaceDE w:val="0"/>
              <w:autoSpaceDN w:val="0"/>
              <w:adjustRightInd w:val="0"/>
              <w:rPr>
                <w:rFonts w:ascii="Arial" w:hAnsi="Arial" w:cs="Arial"/>
                <w:sz w:val="21"/>
                <w:szCs w:val="21"/>
              </w:rPr>
            </w:pPr>
            <w:r w:rsidRPr="002960F5">
              <w:rPr>
                <w:rFonts w:ascii="Arial" w:hAnsi="Arial" w:cs="Arial"/>
                <w:sz w:val="21"/>
                <w:szCs w:val="21"/>
              </w:rPr>
              <w:t>To establish common standards of practice within the year team and develop the effectiveness of such practice to ensure its consistency.</w:t>
            </w:r>
          </w:p>
          <w:p w14:paraId="7A32AFB0" w14:textId="77777777" w:rsidR="00C62378" w:rsidRPr="002960F5" w:rsidRDefault="00C62378" w:rsidP="00C62378">
            <w:pPr>
              <w:numPr>
                <w:ilvl w:val="0"/>
                <w:numId w:val="13"/>
              </w:numPr>
              <w:autoSpaceDE w:val="0"/>
              <w:autoSpaceDN w:val="0"/>
              <w:adjustRightInd w:val="0"/>
              <w:rPr>
                <w:rFonts w:ascii="Arial" w:hAnsi="Arial" w:cs="Arial"/>
                <w:sz w:val="21"/>
                <w:szCs w:val="21"/>
              </w:rPr>
            </w:pPr>
            <w:r w:rsidRPr="002960F5">
              <w:rPr>
                <w:rFonts w:ascii="Arial" w:hAnsi="Arial" w:cs="Arial"/>
                <w:sz w:val="21"/>
                <w:szCs w:val="21"/>
              </w:rPr>
              <w:t xml:space="preserve">To implement academy quality assurance procedures and to ensure adherence to those within the pastoral team, </w:t>
            </w:r>
            <w:proofErr w:type="gramStart"/>
            <w:r w:rsidRPr="002960F5">
              <w:rPr>
                <w:rFonts w:ascii="Arial" w:hAnsi="Arial" w:cs="Arial"/>
                <w:sz w:val="21"/>
                <w:szCs w:val="21"/>
              </w:rPr>
              <w:t>e.g.</w:t>
            </w:r>
            <w:proofErr w:type="gramEnd"/>
            <w:r w:rsidRPr="002960F5">
              <w:rPr>
                <w:rFonts w:ascii="Arial" w:hAnsi="Arial" w:cs="Arial"/>
                <w:sz w:val="21"/>
                <w:szCs w:val="21"/>
              </w:rPr>
              <w:t xml:space="preserve"> Minimum Pastoral Expectations visits.</w:t>
            </w:r>
          </w:p>
          <w:p w14:paraId="058AE030" w14:textId="77777777" w:rsidR="00C62378" w:rsidRPr="002960F5" w:rsidRDefault="00C62378" w:rsidP="00C62378">
            <w:pPr>
              <w:pStyle w:val="ListParagraph"/>
              <w:numPr>
                <w:ilvl w:val="0"/>
                <w:numId w:val="13"/>
              </w:numPr>
              <w:autoSpaceDE w:val="0"/>
              <w:autoSpaceDN w:val="0"/>
              <w:adjustRightInd w:val="0"/>
              <w:rPr>
                <w:rFonts w:ascii="Arial" w:hAnsi="Arial" w:cs="Arial"/>
                <w:sz w:val="21"/>
                <w:szCs w:val="21"/>
              </w:rPr>
            </w:pPr>
            <w:r w:rsidRPr="002960F5">
              <w:rPr>
                <w:rFonts w:ascii="Arial" w:hAnsi="Arial" w:cs="Arial"/>
                <w:sz w:val="21"/>
                <w:szCs w:val="21"/>
              </w:rPr>
              <w:lastRenderedPageBreak/>
              <w:t xml:space="preserve">To ensure that pastoral quality procedures meet the requirements of the Academy Improvement Strategy.  </w:t>
            </w:r>
          </w:p>
        </w:tc>
      </w:tr>
      <w:tr w:rsidR="00C62378" w:rsidRPr="00C62378" w14:paraId="51EDF85A" w14:textId="77777777" w:rsidTr="00F941B3">
        <w:trPr>
          <w:cantSplit/>
        </w:trPr>
        <w:tc>
          <w:tcPr>
            <w:tcW w:w="2093" w:type="dxa"/>
            <w:tcBorders>
              <w:bottom w:val="single" w:sz="4" w:space="0" w:color="auto"/>
            </w:tcBorders>
          </w:tcPr>
          <w:p w14:paraId="65BA218B" w14:textId="77777777" w:rsidR="00C62378" w:rsidRPr="002960F5" w:rsidRDefault="00C62378" w:rsidP="00F941B3">
            <w:pPr>
              <w:autoSpaceDE w:val="0"/>
              <w:autoSpaceDN w:val="0"/>
              <w:adjustRightInd w:val="0"/>
              <w:rPr>
                <w:rFonts w:ascii="Arial" w:hAnsi="Arial" w:cs="Arial"/>
                <w:sz w:val="21"/>
                <w:szCs w:val="21"/>
              </w:rPr>
            </w:pPr>
            <w:r w:rsidRPr="002960F5">
              <w:rPr>
                <w:rFonts w:ascii="Arial" w:hAnsi="Arial" w:cs="Arial"/>
                <w:b/>
                <w:sz w:val="21"/>
                <w:szCs w:val="21"/>
              </w:rPr>
              <w:lastRenderedPageBreak/>
              <w:t>Management information:</w:t>
            </w:r>
          </w:p>
        </w:tc>
        <w:tc>
          <w:tcPr>
            <w:tcW w:w="7972" w:type="dxa"/>
            <w:tcBorders>
              <w:bottom w:val="single" w:sz="4" w:space="0" w:color="auto"/>
            </w:tcBorders>
          </w:tcPr>
          <w:p w14:paraId="30A5ABC9" w14:textId="77777777" w:rsidR="00C62378" w:rsidRPr="002960F5" w:rsidRDefault="00C62378" w:rsidP="00C62378">
            <w:pPr>
              <w:pStyle w:val="ListParagraph"/>
              <w:numPr>
                <w:ilvl w:val="0"/>
                <w:numId w:val="14"/>
              </w:numPr>
              <w:autoSpaceDE w:val="0"/>
              <w:autoSpaceDN w:val="0"/>
              <w:adjustRightInd w:val="0"/>
              <w:rPr>
                <w:rFonts w:ascii="Arial" w:hAnsi="Arial" w:cs="Arial"/>
                <w:sz w:val="21"/>
                <w:szCs w:val="21"/>
              </w:rPr>
            </w:pPr>
            <w:r w:rsidRPr="002960F5">
              <w:rPr>
                <w:rFonts w:ascii="Arial" w:hAnsi="Arial" w:cs="Arial"/>
                <w:sz w:val="21"/>
                <w:szCs w:val="21"/>
              </w:rPr>
              <w:t>To ensure the maintenance of accurate and up-to-date information concerning the year group using SIMS.</w:t>
            </w:r>
          </w:p>
          <w:p w14:paraId="5EBC1323" w14:textId="77777777" w:rsidR="00C62378" w:rsidRPr="002960F5" w:rsidRDefault="00C62378" w:rsidP="00C62378">
            <w:pPr>
              <w:numPr>
                <w:ilvl w:val="0"/>
                <w:numId w:val="14"/>
              </w:numPr>
              <w:autoSpaceDE w:val="0"/>
              <w:autoSpaceDN w:val="0"/>
              <w:adjustRightInd w:val="0"/>
              <w:rPr>
                <w:rFonts w:ascii="Arial" w:hAnsi="Arial" w:cs="Arial"/>
                <w:sz w:val="21"/>
                <w:szCs w:val="21"/>
              </w:rPr>
            </w:pPr>
            <w:r w:rsidRPr="002960F5">
              <w:rPr>
                <w:rFonts w:ascii="Arial" w:hAnsi="Arial" w:cs="Arial"/>
                <w:sz w:val="21"/>
                <w:szCs w:val="21"/>
              </w:rPr>
              <w:t>To make use of analysis and evaluate performance data provided.</w:t>
            </w:r>
          </w:p>
          <w:p w14:paraId="70370CBD" w14:textId="77777777" w:rsidR="00C62378" w:rsidRPr="002960F5" w:rsidRDefault="00C62378" w:rsidP="00C62378">
            <w:pPr>
              <w:numPr>
                <w:ilvl w:val="0"/>
                <w:numId w:val="14"/>
              </w:numPr>
              <w:autoSpaceDE w:val="0"/>
              <w:autoSpaceDN w:val="0"/>
              <w:adjustRightInd w:val="0"/>
              <w:rPr>
                <w:rFonts w:ascii="Arial" w:hAnsi="Arial" w:cs="Arial"/>
                <w:sz w:val="21"/>
                <w:szCs w:val="21"/>
              </w:rPr>
            </w:pPr>
            <w:r w:rsidRPr="002960F5">
              <w:rPr>
                <w:rFonts w:ascii="Arial" w:hAnsi="Arial" w:cs="Arial"/>
                <w:sz w:val="21"/>
                <w:szCs w:val="21"/>
              </w:rPr>
              <w:t xml:space="preserve">To identify and take appropriate action on issues arising from data, </w:t>
            </w:r>
            <w:proofErr w:type="gramStart"/>
            <w:r w:rsidRPr="002960F5">
              <w:rPr>
                <w:rFonts w:ascii="Arial" w:hAnsi="Arial" w:cs="Arial"/>
                <w:sz w:val="21"/>
                <w:szCs w:val="21"/>
              </w:rPr>
              <w:t>systems</w:t>
            </w:r>
            <w:proofErr w:type="gramEnd"/>
            <w:r w:rsidRPr="002960F5">
              <w:rPr>
                <w:rFonts w:ascii="Arial" w:hAnsi="Arial" w:cs="Arial"/>
                <w:sz w:val="21"/>
                <w:szCs w:val="21"/>
              </w:rPr>
              <w:t xml:space="preserve"> and reports, setting deadlines where necessary and reviewing progress on the actions taken.</w:t>
            </w:r>
          </w:p>
          <w:p w14:paraId="0AF0A580" w14:textId="77777777" w:rsidR="00C62378" w:rsidRPr="002960F5" w:rsidRDefault="00C62378" w:rsidP="00C62378">
            <w:pPr>
              <w:numPr>
                <w:ilvl w:val="0"/>
                <w:numId w:val="14"/>
              </w:numPr>
              <w:autoSpaceDE w:val="0"/>
              <w:autoSpaceDN w:val="0"/>
              <w:adjustRightInd w:val="0"/>
              <w:rPr>
                <w:rFonts w:ascii="Arial" w:hAnsi="Arial" w:cs="Arial"/>
                <w:sz w:val="21"/>
                <w:szCs w:val="21"/>
              </w:rPr>
            </w:pPr>
            <w:r w:rsidRPr="002960F5">
              <w:rPr>
                <w:rFonts w:ascii="Arial" w:hAnsi="Arial" w:cs="Arial"/>
                <w:sz w:val="21"/>
                <w:szCs w:val="21"/>
              </w:rPr>
              <w:t>To produce reports within the quality assurance cycle for the pastoral area.</w:t>
            </w:r>
          </w:p>
          <w:p w14:paraId="4D09D646" w14:textId="77777777" w:rsidR="00C62378" w:rsidRPr="002960F5" w:rsidRDefault="00C62378" w:rsidP="00C62378">
            <w:pPr>
              <w:numPr>
                <w:ilvl w:val="0"/>
                <w:numId w:val="14"/>
              </w:numPr>
              <w:autoSpaceDE w:val="0"/>
              <w:autoSpaceDN w:val="0"/>
              <w:adjustRightInd w:val="0"/>
              <w:rPr>
                <w:rFonts w:ascii="Arial" w:hAnsi="Arial" w:cs="Arial"/>
                <w:sz w:val="21"/>
                <w:szCs w:val="21"/>
              </w:rPr>
            </w:pPr>
            <w:r w:rsidRPr="002960F5">
              <w:rPr>
                <w:rFonts w:ascii="Arial" w:hAnsi="Arial" w:cs="Arial"/>
                <w:sz w:val="21"/>
                <w:szCs w:val="21"/>
              </w:rPr>
              <w:t>To liaise with the Director of Key Stage responsible for student performance and assessment to manage the collection and analysis of data.</w:t>
            </w:r>
          </w:p>
          <w:p w14:paraId="0D6E0CCE" w14:textId="77777777" w:rsidR="00C62378" w:rsidRPr="002960F5" w:rsidRDefault="00C62378" w:rsidP="00C62378">
            <w:pPr>
              <w:pStyle w:val="ListParagraph"/>
              <w:numPr>
                <w:ilvl w:val="0"/>
                <w:numId w:val="14"/>
              </w:numPr>
              <w:autoSpaceDE w:val="0"/>
              <w:autoSpaceDN w:val="0"/>
              <w:adjustRightInd w:val="0"/>
              <w:rPr>
                <w:rFonts w:ascii="Arial" w:hAnsi="Arial" w:cs="Arial"/>
                <w:sz w:val="21"/>
                <w:szCs w:val="21"/>
              </w:rPr>
            </w:pPr>
            <w:r w:rsidRPr="002960F5">
              <w:rPr>
                <w:rFonts w:ascii="Arial" w:hAnsi="Arial" w:cs="Arial"/>
                <w:sz w:val="21"/>
                <w:szCs w:val="21"/>
              </w:rPr>
              <w:t>To provide the governing body with relevant information relating to the year group’s performance and development.</w:t>
            </w:r>
          </w:p>
        </w:tc>
      </w:tr>
      <w:tr w:rsidR="00C62378" w:rsidRPr="00C62378" w14:paraId="615D6441" w14:textId="77777777" w:rsidTr="00F941B3">
        <w:trPr>
          <w:cantSplit/>
        </w:trPr>
        <w:tc>
          <w:tcPr>
            <w:tcW w:w="2093" w:type="dxa"/>
          </w:tcPr>
          <w:p w14:paraId="315D7368" w14:textId="77777777" w:rsidR="00C62378" w:rsidRPr="002960F5" w:rsidRDefault="00C62378" w:rsidP="00F941B3">
            <w:pPr>
              <w:autoSpaceDE w:val="0"/>
              <w:autoSpaceDN w:val="0"/>
              <w:adjustRightInd w:val="0"/>
              <w:rPr>
                <w:rFonts w:ascii="Arial" w:hAnsi="Arial" w:cs="Arial"/>
                <w:sz w:val="21"/>
                <w:szCs w:val="21"/>
              </w:rPr>
            </w:pPr>
            <w:r w:rsidRPr="002960F5">
              <w:rPr>
                <w:rFonts w:ascii="Arial" w:hAnsi="Arial" w:cs="Arial"/>
                <w:b/>
                <w:sz w:val="21"/>
                <w:szCs w:val="21"/>
              </w:rPr>
              <w:t>Communications:</w:t>
            </w:r>
          </w:p>
        </w:tc>
        <w:tc>
          <w:tcPr>
            <w:tcW w:w="7972" w:type="dxa"/>
          </w:tcPr>
          <w:p w14:paraId="69212708" w14:textId="77777777" w:rsidR="00C62378" w:rsidRPr="002960F5" w:rsidRDefault="00C62378" w:rsidP="00C62378">
            <w:pPr>
              <w:pStyle w:val="ListParagraph"/>
              <w:numPr>
                <w:ilvl w:val="0"/>
                <w:numId w:val="15"/>
              </w:numPr>
              <w:autoSpaceDE w:val="0"/>
              <w:autoSpaceDN w:val="0"/>
              <w:adjustRightInd w:val="0"/>
              <w:rPr>
                <w:rFonts w:ascii="Arial" w:hAnsi="Arial" w:cs="Arial"/>
                <w:sz w:val="21"/>
                <w:szCs w:val="21"/>
              </w:rPr>
            </w:pPr>
            <w:r w:rsidRPr="002960F5">
              <w:rPr>
                <w:rFonts w:ascii="Arial" w:hAnsi="Arial" w:cs="Arial"/>
                <w:sz w:val="21"/>
                <w:szCs w:val="21"/>
              </w:rPr>
              <w:t>To ensure that all members of the year team are familiar with its ethos, aims and objectives.</w:t>
            </w:r>
          </w:p>
          <w:p w14:paraId="37E35E56" w14:textId="77777777" w:rsidR="00C62378" w:rsidRPr="002960F5" w:rsidRDefault="00C62378" w:rsidP="00C62378">
            <w:pPr>
              <w:numPr>
                <w:ilvl w:val="0"/>
                <w:numId w:val="15"/>
              </w:numPr>
              <w:autoSpaceDE w:val="0"/>
              <w:autoSpaceDN w:val="0"/>
              <w:adjustRightInd w:val="0"/>
              <w:rPr>
                <w:rFonts w:ascii="Arial" w:hAnsi="Arial" w:cs="Arial"/>
                <w:sz w:val="21"/>
                <w:szCs w:val="21"/>
              </w:rPr>
            </w:pPr>
            <w:r w:rsidRPr="002960F5">
              <w:rPr>
                <w:rFonts w:ascii="Arial" w:hAnsi="Arial" w:cs="Arial"/>
                <w:sz w:val="21"/>
                <w:szCs w:val="21"/>
              </w:rPr>
              <w:t>To ensure effective communication / consultation as appropriate with parents / carers of students and to co-ordinate all student information received externally.</w:t>
            </w:r>
          </w:p>
          <w:p w14:paraId="28A6C975" w14:textId="77777777" w:rsidR="00C62378" w:rsidRPr="002960F5" w:rsidRDefault="00C62378" w:rsidP="00C62378">
            <w:pPr>
              <w:numPr>
                <w:ilvl w:val="0"/>
                <w:numId w:val="15"/>
              </w:numPr>
              <w:autoSpaceDE w:val="0"/>
              <w:autoSpaceDN w:val="0"/>
              <w:adjustRightInd w:val="0"/>
              <w:rPr>
                <w:rFonts w:ascii="Arial" w:hAnsi="Arial" w:cs="Arial"/>
                <w:sz w:val="21"/>
                <w:szCs w:val="21"/>
              </w:rPr>
            </w:pPr>
            <w:r w:rsidRPr="002960F5">
              <w:rPr>
                <w:rFonts w:ascii="Arial" w:hAnsi="Arial" w:cs="Arial"/>
                <w:sz w:val="21"/>
                <w:szCs w:val="21"/>
              </w:rPr>
              <w:t xml:space="preserve">To continually demonstrate high quality middle leadership, including exhibiting a strong presence throughout the academy on a day-to-day basis. </w:t>
            </w:r>
          </w:p>
          <w:p w14:paraId="218B5A88" w14:textId="77777777" w:rsidR="00C62378" w:rsidRPr="002960F5" w:rsidRDefault="00C62378" w:rsidP="00C62378">
            <w:pPr>
              <w:numPr>
                <w:ilvl w:val="0"/>
                <w:numId w:val="15"/>
              </w:numPr>
              <w:autoSpaceDE w:val="0"/>
              <w:autoSpaceDN w:val="0"/>
              <w:adjustRightInd w:val="0"/>
              <w:rPr>
                <w:rFonts w:ascii="Arial" w:hAnsi="Arial" w:cs="Arial"/>
                <w:sz w:val="21"/>
                <w:szCs w:val="21"/>
              </w:rPr>
            </w:pPr>
            <w:r w:rsidRPr="002960F5">
              <w:rPr>
                <w:rFonts w:ascii="Arial" w:hAnsi="Arial" w:cs="Arial"/>
                <w:sz w:val="21"/>
                <w:szCs w:val="21"/>
              </w:rPr>
              <w:t>To liaise with members of The GORSE Academies Trust and other relevant external bodies where appropriate.</w:t>
            </w:r>
          </w:p>
          <w:p w14:paraId="7A1CE2C1" w14:textId="77777777" w:rsidR="00C62378" w:rsidRPr="002960F5" w:rsidRDefault="00C62378" w:rsidP="00C62378">
            <w:pPr>
              <w:numPr>
                <w:ilvl w:val="0"/>
                <w:numId w:val="15"/>
              </w:numPr>
              <w:autoSpaceDE w:val="0"/>
              <w:autoSpaceDN w:val="0"/>
              <w:adjustRightInd w:val="0"/>
              <w:rPr>
                <w:rFonts w:ascii="Arial" w:hAnsi="Arial" w:cs="Arial"/>
                <w:sz w:val="21"/>
                <w:szCs w:val="21"/>
              </w:rPr>
            </w:pPr>
            <w:r w:rsidRPr="002960F5">
              <w:rPr>
                <w:rFonts w:ascii="Arial" w:hAnsi="Arial" w:cs="Arial"/>
                <w:sz w:val="21"/>
                <w:szCs w:val="21"/>
              </w:rPr>
              <w:t>To represent the year group’s views and interests.</w:t>
            </w:r>
          </w:p>
          <w:p w14:paraId="4133EDAA" w14:textId="77777777" w:rsidR="00C62378" w:rsidRPr="002960F5" w:rsidRDefault="00C62378" w:rsidP="00C62378">
            <w:pPr>
              <w:numPr>
                <w:ilvl w:val="0"/>
                <w:numId w:val="15"/>
              </w:numPr>
              <w:autoSpaceDE w:val="0"/>
              <w:autoSpaceDN w:val="0"/>
              <w:adjustRightInd w:val="0"/>
              <w:rPr>
                <w:rFonts w:ascii="Arial" w:hAnsi="Arial" w:cs="Arial"/>
                <w:sz w:val="21"/>
                <w:szCs w:val="21"/>
              </w:rPr>
            </w:pPr>
            <w:r w:rsidRPr="002960F5">
              <w:rPr>
                <w:rFonts w:ascii="Arial" w:hAnsi="Arial" w:cs="Arial"/>
                <w:sz w:val="21"/>
                <w:szCs w:val="21"/>
              </w:rPr>
              <w:t xml:space="preserve">To liaise with the SENCO, Attendance and Inclusion Officers, Inclusion Support </w:t>
            </w:r>
            <w:proofErr w:type="gramStart"/>
            <w:r w:rsidRPr="002960F5">
              <w:rPr>
                <w:rFonts w:ascii="Arial" w:hAnsi="Arial" w:cs="Arial"/>
                <w:sz w:val="21"/>
                <w:szCs w:val="21"/>
              </w:rPr>
              <w:t>Worker</w:t>
            </w:r>
            <w:proofErr w:type="gramEnd"/>
            <w:r w:rsidRPr="002960F5">
              <w:rPr>
                <w:rFonts w:ascii="Arial" w:hAnsi="Arial" w:cs="Arial"/>
                <w:sz w:val="21"/>
                <w:szCs w:val="21"/>
              </w:rPr>
              <w:t xml:space="preserve"> and Child Protection Officer as appropriate to support student development.</w:t>
            </w:r>
          </w:p>
          <w:p w14:paraId="00316DCD" w14:textId="77777777" w:rsidR="00C62378" w:rsidRPr="002960F5" w:rsidRDefault="00C62378" w:rsidP="00C62378">
            <w:pPr>
              <w:numPr>
                <w:ilvl w:val="0"/>
                <w:numId w:val="15"/>
              </w:numPr>
              <w:autoSpaceDE w:val="0"/>
              <w:autoSpaceDN w:val="0"/>
              <w:adjustRightInd w:val="0"/>
              <w:rPr>
                <w:rFonts w:ascii="Arial" w:hAnsi="Arial" w:cs="Arial"/>
                <w:sz w:val="21"/>
                <w:szCs w:val="21"/>
              </w:rPr>
            </w:pPr>
            <w:r w:rsidRPr="002960F5">
              <w:rPr>
                <w:rFonts w:ascii="Arial" w:hAnsi="Arial" w:cs="Arial"/>
                <w:sz w:val="21"/>
                <w:szCs w:val="21"/>
              </w:rPr>
              <w:t>To keep parents informed of student progress and to make contact and arrange meetings as necessary.</w:t>
            </w:r>
          </w:p>
          <w:p w14:paraId="034DF930" w14:textId="77777777" w:rsidR="00C62378" w:rsidRPr="002960F5" w:rsidRDefault="00C62378" w:rsidP="00C62378">
            <w:pPr>
              <w:pStyle w:val="ListParagraph"/>
              <w:numPr>
                <w:ilvl w:val="0"/>
                <w:numId w:val="15"/>
              </w:numPr>
              <w:autoSpaceDE w:val="0"/>
              <w:autoSpaceDN w:val="0"/>
              <w:adjustRightInd w:val="0"/>
              <w:rPr>
                <w:rFonts w:ascii="Arial" w:hAnsi="Arial" w:cs="Arial"/>
                <w:sz w:val="21"/>
                <w:szCs w:val="21"/>
              </w:rPr>
            </w:pPr>
            <w:r w:rsidRPr="002960F5">
              <w:rPr>
                <w:rFonts w:ascii="Arial" w:hAnsi="Arial" w:cs="Arial"/>
                <w:sz w:val="21"/>
                <w:szCs w:val="21"/>
              </w:rPr>
              <w:t>To co-ordinate arrangements for parents / carers consultation evenings for a year group.</w:t>
            </w:r>
          </w:p>
        </w:tc>
      </w:tr>
      <w:tr w:rsidR="00C62378" w:rsidRPr="00C62378" w14:paraId="4F08BB54" w14:textId="77777777" w:rsidTr="00F941B3">
        <w:trPr>
          <w:cantSplit/>
        </w:trPr>
        <w:tc>
          <w:tcPr>
            <w:tcW w:w="2093" w:type="dxa"/>
          </w:tcPr>
          <w:p w14:paraId="56DBF435" w14:textId="77777777" w:rsidR="00C62378" w:rsidRPr="002960F5" w:rsidRDefault="00C62378" w:rsidP="00F941B3">
            <w:pPr>
              <w:autoSpaceDE w:val="0"/>
              <w:autoSpaceDN w:val="0"/>
              <w:adjustRightInd w:val="0"/>
              <w:rPr>
                <w:rFonts w:ascii="Arial" w:hAnsi="Arial" w:cs="Arial"/>
                <w:b/>
                <w:sz w:val="21"/>
                <w:szCs w:val="21"/>
              </w:rPr>
            </w:pPr>
            <w:r w:rsidRPr="002960F5">
              <w:rPr>
                <w:rFonts w:ascii="Arial" w:hAnsi="Arial" w:cs="Arial"/>
                <w:b/>
                <w:sz w:val="21"/>
                <w:szCs w:val="21"/>
              </w:rPr>
              <w:t>Developing and continuing strong community links:</w:t>
            </w:r>
          </w:p>
        </w:tc>
        <w:tc>
          <w:tcPr>
            <w:tcW w:w="7972" w:type="dxa"/>
          </w:tcPr>
          <w:p w14:paraId="4F3470AA" w14:textId="77777777" w:rsidR="00C62378" w:rsidRPr="002960F5" w:rsidRDefault="00C62378" w:rsidP="00C62378">
            <w:pPr>
              <w:numPr>
                <w:ilvl w:val="0"/>
                <w:numId w:val="16"/>
              </w:numPr>
              <w:autoSpaceDE w:val="0"/>
              <w:autoSpaceDN w:val="0"/>
              <w:adjustRightInd w:val="0"/>
              <w:rPr>
                <w:rFonts w:ascii="Arial" w:hAnsi="Arial" w:cs="Arial"/>
                <w:sz w:val="21"/>
                <w:szCs w:val="21"/>
              </w:rPr>
            </w:pPr>
            <w:r w:rsidRPr="002960F5">
              <w:rPr>
                <w:rFonts w:ascii="Arial" w:hAnsi="Arial" w:cs="Arial"/>
                <w:sz w:val="21"/>
                <w:szCs w:val="21"/>
              </w:rPr>
              <w:t xml:space="preserve">To lead the development of effective pastoral links with the community.  </w:t>
            </w:r>
          </w:p>
          <w:p w14:paraId="29D31AAD" w14:textId="77777777" w:rsidR="00C62378" w:rsidRPr="002960F5" w:rsidRDefault="00C62378" w:rsidP="00C62378">
            <w:pPr>
              <w:numPr>
                <w:ilvl w:val="0"/>
                <w:numId w:val="16"/>
              </w:numPr>
              <w:autoSpaceDE w:val="0"/>
              <w:autoSpaceDN w:val="0"/>
              <w:adjustRightInd w:val="0"/>
              <w:rPr>
                <w:rFonts w:ascii="Arial" w:hAnsi="Arial" w:cs="Arial"/>
                <w:sz w:val="21"/>
                <w:szCs w:val="21"/>
              </w:rPr>
            </w:pPr>
            <w:r w:rsidRPr="002960F5">
              <w:rPr>
                <w:rFonts w:ascii="Arial" w:hAnsi="Arial" w:cs="Arial"/>
                <w:sz w:val="21"/>
                <w:szCs w:val="21"/>
              </w:rPr>
              <w:t>Attendance where necessary at liaison events and the effective promotion of the pastoral area at open days / evenings and other events.</w:t>
            </w:r>
          </w:p>
          <w:p w14:paraId="22B32E6C" w14:textId="77777777" w:rsidR="00C62378" w:rsidRPr="002960F5" w:rsidRDefault="00C62378" w:rsidP="00C62378">
            <w:pPr>
              <w:pStyle w:val="ListParagraph"/>
              <w:numPr>
                <w:ilvl w:val="0"/>
                <w:numId w:val="16"/>
              </w:numPr>
              <w:autoSpaceDE w:val="0"/>
              <w:autoSpaceDN w:val="0"/>
              <w:adjustRightInd w:val="0"/>
              <w:rPr>
                <w:rFonts w:ascii="Arial" w:hAnsi="Arial" w:cs="Arial"/>
                <w:sz w:val="21"/>
                <w:szCs w:val="21"/>
              </w:rPr>
            </w:pPr>
            <w:r w:rsidRPr="002960F5">
              <w:rPr>
                <w:rFonts w:ascii="Arial" w:hAnsi="Arial" w:cs="Arial"/>
                <w:sz w:val="21"/>
                <w:szCs w:val="21"/>
              </w:rPr>
              <w:t>To actively promote the development of effective pastoral links with external agencies.</w:t>
            </w:r>
          </w:p>
        </w:tc>
      </w:tr>
      <w:tr w:rsidR="00C62378" w:rsidRPr="00C62378" w14:paraId="726124D5" w14:textId="77777777" w:rsidTr="00F941B3">
        <w:trPr>
          <w:cantSplit/>
        </w:trPr>
        <w:tc>
          <w:tcPr>
            <w:tcW w:w="2093" w:type="dxa"/>
          </w:tcPr>
          <w:p w14:paraId="1D07540B" w14:textId="77777777" w:rsidR="00C62378" w:rsidRPr="002960F5" w:rsidRDefault="00C62378" w:rsidP="00F941B3">
            <w:pPr>
              <w:autoSpaceDE w:val="0"/>
              <w:autoSpaceDN w:val="0"/>
              <w:adjustRightInd w:val="0"/>
              <w:rPr>
                <w:rFonts w:ascii="Arial" w:hAnsi="Arial" w:cs="Arial"/>
                <w:b/>
                <w:sz w:val="21"/>
                <w:szCs w:val="21"/>
              </w:rPr>
            </w:pPr>
            <w:r w:rsidRPr="002960F5">
              <w:rPr>
                <w:rFonts w:ascii="Arial" w:hAnsi="Arial" w:cs="Arial"/>
                <w:b/>
                <w:sz w:val="21"/>
                <w:szCs w:val="21"/>
              </w:rPr>
              <w:t>Management of resources:</w:t>
            </w:r>
          </w:p>
        </w:tc>
        <w:tc>
          <w:tcPr>
            <w:tcW w:w="7972" w:type="dxa"/>
          </w:tcPr>
          <w:p w14:paraId="3D2FEB42" w14:textId="77777777" w:rsidR="00C62378" w:rsidRPr="002960F5" w:rsidRDefault="00C62378" w:rsidP="00C62378">
            <w:pPr>
              <w:numPr>
                <w:ilvl w:val="0"/>
                <w:numId w:val="16"/>
              </w:numPr>
              <w:autoSpaceDE w:val="0"/>
              <w:autoSpaceDN w:val="0"/>
              <w:adjustRightInd w:val="0"/>
              <w:rPr>
                <w:rFonts w:ascii="Arial" w:hAnsi="Arial" w:cs="Arial"/>
                <w:sz w:val="21"/>
                <w:szCs w:val="21"/>
              </w:rPr>
            </w:pPr>
            <w:r w:rsidRPr="002960F5">
              <w:rPr>
                <w:rFonts w:ascii="Arial" w:hAnsi="Arial" w:cs="Arial"/>
                <w:sz w:val="21"/>
                <w:szCs w:val="21"/>
              </w:rPr>
              <w:t xml:space="preserve">To manage the available pastoral resources efficiently within the limits, guidelines and procedures laid down, </w:t>
            </w:r>
            <w:proofErr w:type="gramStart"/>
            <w:r w:rsidRPr="002960F5">
              <w:rPr>
                <w:rFonts w:ascii="Arial" w:hAnsi="Arial" w:cs="Arial"/>
                <w:sz w:val="21"/>
                <w:szCs w:val="21"/>
              </w:rPr>
              <w:t>including</w:t>
            </w:r>
            <w:proofErr w:type="gramEnd"/>
            <w:r w:rsidRPr="002960F5">
              <w:rPr>
                <w:rFonts w:ascii="Arial" w:hAnsi="Arial" w:cs="Arial"/>
                <w:sz w:val="21"/>
                <w:szCs w:val="21"/>
              </w:rPr>
              <w:t xml:space="preserve"> and keeping appropriate records.</w:t>
            </w:r>
          </w:p>
        </w:tc>
      </w:tr>
      <w:tr w:rsidR="00C62378" w:rsidRPr="00C62378" w14:paraId="5DC1793F" w14:textId="77777777" w:rsidTr="00F941B3">
        <w:trPr>
          <w:cantSplit/>
        </w:trPr>
        <w:tc>
          <w:tcPr>
            <w:tcW w:w="2093" w:type="dxa"/>
          </w:tcPr>
          <w:p w14:paraId="13CEE1C3" w14:textId="77777777" w:rsidR="00C62378" w:rsidRPr="002960F5" w:rsidRDefault="00C62378" w:rsidP="00F941B3">
            <w:pPr>
              <w:autoSpaceDE w:val="0"/>
              <w:autoSpaceDN w:val="0"/>
              <w:adjustRightInd w:val="0"/>
              <w:rPr>
                <w:rFonts w:ascii="Arial" w:hAnsi="Arial" w:cs="Arial"/>
                <w:b/>
                <w:sz w:val="21"/>
                <w:szCs w:val="21"/>
              </w:rPr>
            </w:pPr>
            <w:r w:rsidRPr="002960F5">
              <w:rPr>
                <w:rFonts w:ascii="Arial" w:hAnsi="Arial" w:cs="Arial"/>
                <w:b/>
                <w:sz w:val="21"/>
                <w:szCs w:val="21"/>
              </w:rPr>
              <w:t>Teaching:</w:t>
            </w:r>
          </w:p>
        </w:tc>
        <w:tc>
          <w:tcPr>
            <w:tcW w:w="7972" w:type="dxa"/>
          </w:tcPr>
          <w:p w14:paraId="02B7BC5A" w14:textId="77777777" w:rsidR="00C62378" w:rsidRPr="002960F5" w:rsidRDefault="00C62378" w:rsidP="00C62378">
            <w:pPr>
              <w:numPr>
                <w:ilvl w:val="0"/>
                <w:numId w:val="16"/>
              </w:numPr>
              <w:autoSpaceDE w:val="0"/>
              <w:autoSpaceDN w:val="0"/>
              <w:adjustRightInd w:val="0"/>
              <w:rPr>
                <w:rFonts w:ascii="Arial" w:hAnsi="Arial" w:cs="Arial"/>
                <w:sz w:val="21"/>
                <w:szCs w:val="21"/>
              </w:rPr>
            </w:pPr>
            <w:r w:rsidRPr="002960F5">
              <w:rPr>
                <w:rFonts w:ascii="Arial" w:hAnsi="Arial" w:cs="Arial"/>
                <w:sz w:val="21"/>
                <w:szCs w:val="21"/>
              </w:rPr>
              <w:t>To undertake an appropriate and effective programme of teaching in accordance with the duties of a standard scale teacher.</w:t>
            </w:r>
          </w:p>
        </w:tc>
      </w:tr>
      <w:tr w:rsidR="00C62378" w:rsidRPr="00C62378" w14:paraId="3F8436A3" w14:textId="77777777" w:rsidTr="00F941B3">
        <w:trPr>
          <w:cantSplit/>
        </w:trPr>
        <w:tc>
          <w:tcPr>
            <w:tcW w:w="2093" w:type="dxa"/>
          </w:tcPr>
          <w:p w14:paraId="62555AB3" w14:textId="77777777" w:rsidR="00C62378" w:rsidRPr="002960F5" w:rsidRDefault="00C62378" w:rsidP="00F941B3">
            <w:pPr>
              <w:autoSpaceDE w:val="0"/>
              <w:autoSpaceDN w:val="0"/>
              <w:adjustRightInd w:val="0"/>
              <w:rPr>
                <w:rFonts w:ascii="Arial" w:hAnsi="Arial" w:cs="Arial"/>
                <w:b/>
                <w:sz w:val="21"/>
                <w:szCs w:val="21"/>
              </w:rPr>
            </w:pPr>
            <w:r w:rsidRPr="002960F5">
              <w:rPr>
                <w:rFonts w:ascii="Arial" w:hAnsi="Arial" w:cs="Arial"/>
                <w:b/>
                <w:sz w:val="21"/>
                <w:szCs w:val="21"/>
              </w:rPr>
              <w:t>Additional responsibilities:</w:t>
            </w:r>
          </w:p>
        </w:tc>
        <w:tc>
          <w:tcPr>
            <w:tcW w:w="7972" w:type="dxa"/>
          </w:tcPr>
          <w:p w14:paraId="7F857CAF" w14:textId="77777777" w:rsidR="00C62378" w:rsidRPr="002960F5" w:rsidRDefault="00C62378" w:rsidP="00C62378">
            <w:pPr>
              <w:pStyle w:val="ListParagraph"/>
              <w:numPr>
                <w:ilvl w:val="0"/>
                <w:numId w:val="16"/>
              </w:numPr>
              <w:autoSpaceDE w:val="0"/>
              <w:autoSpaceDN w:val="0"/>
              <w:adjustRightInd w:val="0"/>
              <w:rPr>
                <w:rFonts w:ascii="Arial" w:hAnsi="Arial" w:cs="Arial"/>
                <w:sz w:val="21"/>
                <w:szCs w:val="21"/>
              </w:rPr>
            </w:pPr>
            <w:r w:rsidRPr="002960F5">
              <w:rPr>
                <w:rFonts w:ascii="Arial" w:hAnsi="Arial" w:cs="Arial"/>
                <w:sz w:val="21"/>
                <w:szCs w:val="21"/>
              </w:rPr>
              <w:t>To play a full part in the life of the academy community, to support its distinctive mission and ethos and to encourage and ensure staff and students follow this example.</w:t>
            </w:r>
          </w:p>
          <w:p w14:paraId="3F0D48D9" w14:textId="77777777" w:rsidR="00C62378" w:rsidRPr="002960F5" w:rsidRDefault="00C62378" w:rsidP="00C62378">
            <w:pPr>
              <w:pStyle w:val="ListParagraph"/>
              <w:numPr>
                <w:ilvl w:val="0"/>
                <w:numId w:val="16"/>
              </w:numPr>
              <w:autoSpaceDE w:val="0"/>
              <w:autoSpaceDN w:val="0"/>
              <w:adjustRightInd w:val="0"/>
              <w:rPr>
                <w:rFonts w:ascii="Arial" w:hAnsi="Arial" w:cs="Arial"/>
                <w:sz w:val="21"/>
                <w:szCs w:val="21"/>
              </w:rPr>
            </w:pPr>
            <w:r w:rsidRPr="002960F5">
              <w:rPr>
                <w:rFonts w:ascii="Arial" w:hAnsi="Arial" w:cs="Arial"/>
                <w:sz w:val="21"/>
                <w:szCs w:val="21"/>
              </w:rPr>
              <w:t>To take responsibility for their own professional development.</w:t>
            </w:r>
          </w:p>
          <w:p w14:paraId="7BB08FA9" w14:textId="77777777" w:rsidR="00C62378" w:rsidRPr="002960F5" w:rsidRDefault="00C62378" w:rsidP="00C62378">
            <w:pPr>
              <w:numPr>
                <w:ilvl w:val="0"/>
                <w:numId w:val="16"/>
              </w:numPr>
              <w:autoSpaceDE w:val="0"/>
              <w:autoSpaceDN w:val="0"/>
              <w:adjustRightInd w:val="0"/>
              <w:rPr>
                <w:rFonts w:ascii="Arial" w:hAnsi="Arial" w:cs="Arial"/>
                <w:sz w:val="21"/>
                <w:szCs w:val="21"/>
              </w:rPr>
            </w:pPr>
            <w:r w:rsidRPr="002960F5">
              <w:rPr>
                <w:rFonts w:ascii="Arial" w:hAnsi="Arial" w:cs="Arial"/>
                <w:sz w:val="21"/>
                <w:szCs w:val="21"/>
              </w:rPr>
              <w:t>To engage actively in the appraisal process.</w:t>
            </w:r>
          </w:p>
        </w:tc>
      </w:tr>
    </w:tbl>
    <w:p w14:paraId="246E3023" w14:textId="77777777" w:rsidR="00C04EC9" w:rsidRPr="00FD78DF" w:rsidRDefault="00C04EC9" w:rsidP="00C04EC9">
      <w:pPr>
        <w:rPr>
          <w:rFonts w:ascii="Arial" w:hAnsi="Arial" w:cs="Arial"/>
          <w:sz w:val="22"/>
          <w:szCs w:val="22"/>
        </w:rPr>
      </w:pPr>
    </w:p>
    <w:p w14:paraId="323982EF" w14:textId="77777777" w:rsidR="00C04EC9" w:rsidRDefault="00C04EC9" w:rsidP="00C04EC9">
      <w:pPr>
        <w:pStyle w:val="Default"/>
        <w:rPr>
          <w:i/>
          <w:iCs/>
          <w:color w:val="3C3C3C"/>
          <w:sz w:val="18"/>
          <w:szCs w:val="18"/>
        </w:rPr>
      </w:pPr>
      <w:r>
        <w:rPr>
          <w:i/>
          <w:iCs/>
          <w:color w:val="3C3C3C"/>
          <w:sz w:val="18"/>
          <w:szCs w:val="18"/>
        </w:rPr>
        <w:t xml:space="preserve">We are committed to safeguarding the welfare of children and expect all staff and volunteers to share this commitment. The successful candidate will be subject to full employment checks, including an enhanced DBS disclosure and barring service check. We promote diversity and aim to establish a workforce that reflects the population of Leeds. </w:t>
      </w:r>
    </w:p>
    <w:p w14:paraId="6360EAF5" w14:textId="77777777" w:rsidR="00C04EC9" w:rsidRDefault="00C04EC9" w:rsidP="00C04EC9">
      <w:pPr>
        <w:pStyle w:val="Default"/>
        <w:rPr>
          <w:color w:val="3C3C3C"/>
          <w:sz w:val="18"/>
          <w:szCs w:val="18"/>
        </w:rPr>
      </w:pPr>
    </w:p>
    <w:p w14:paraId="18229492" w14:textId="77777777" w:rsidR="00C04EC9" w:rsidRDefault="00C04EC9" w:rsidP="00C04EC9">
      <w:pPr>
        <w:pStyle w:val="NoSpacing"/>
        <w:jc w:val="both"/>
        <w:rPr>
          <w:rFonts w:ascii="Arial" w:hAnsi="Arial" w:cs="Arial"/>
          <w:sz w:val="24"/>
          <w:szCs w:val="24"/>
        </w:rPr>
      </w:pPr>
      <w:r>
        <w:rPr>
          <w:b/>
          <w:bCs/>
          <w:color w:val="2E5496"/>
          <w:sz w:val="18"/>
          <w:szCs w:val="18"/>
        </w:rPr>
        <w:t>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w:t>
      </w:r>
    </w:p>
    <w:p w14:paraId="01AA572C" w14:textId="77777777" w:rsidR="00C04EC9" w:rsidRDefault="00C04EC9" w:rsidP="00C04EC9">
      <w:pPr>
        <w:pStyle w:val="NoSpacing"/>
        <w:jc w:val="both"/>
        <w:rPr>
          <w:rFonts w:ascii="Arial" w:hAnsi="Arial" w:cs="Arial"/>
          <w:sz w:val="24"/>
          <w:szCs w:val="24"/>
        </w:rPr>
      </w:pPr>
    </w:p>
    <w:p w14:paraId="4BA14453" w14:textId="77777777" w:rsidR="00216B75" w:rsidRDefault="00216B75" w:rsidP="002960F5">
      <w:pPr>
        <w:tabs>
          <w:tab w:val="left" w:pos="1276"/>
        </w:tabs>
        <w:rPr>
          <w:rFonts w:ascii="Arial" w:hAnsi="Arial" w:cs="Arial"/>
          <w:b/>
          <w:sz w:val="22"/>
          <w:szCs w:val="22"/>
        </w:rPr>
      </w:pPr>
    </w:p>
    <w:p w14:paraId="62697B2A" w14:textId="77777777" w:rsidR="00216B75" w:rsidRDefault="00216B75" w:rsidP="00216B75">
      <w:pPr>
        <w:tabs>
          <w:tab w:val="left" w:pos="1276"/>
        </w:tabs>
        <w:jc w:val="center"/>
        <w:rPr>
          <w:rFonts w:ascii="Arial" w:hAnsi="Arial" w:cs="Arial"/>
          <w:b/>
          <w:sz w:val="22"/>
          <w:szCs w:val="22"/>
        </w:rPr>
      </w:pPr>
    </w:p>
    <w:p w14:paraId="2AAAF42A" w14:textId="04C70723" w:rsidR="00216B75" w:rsidRPr="00F92BAA" w:rsidRDefault="00216B75" w:rsidP="00216B75">
      <w:pPr>
        <w:tabs>
          <w:tab w:val="left" w:pos="1276"/>
        </w:tabs>
        <w:jc w:val="center"/>
        <w:rPr>
          <w:rFonts w:ascii="Arial" w:hAnsi="Arial" w:cs="Arial"/>
          <w:b/>
          <w:sz w:val="22"/>
          <w:szCs w:val="22"/>
        </w:rPr>
      </w:pPr>
      <w:r w:rsidRPr="00F92BAA">
        <w:rPr>
          <w:rFonts w:ascii="Arial" w:hAnsi="Arial" w:cs="Arial"/>
          <w:b/>
          <w:sz w:val="22"/>
          <w:szCs w:val="22"/>
        </w:rPr>
        <w:lastRenderedPageBreak/>
        <w:t>PERSON SPECIFICATION</w:t>
      </w:r>
    </w:p>
    <w:p w14:paraId="7B65B59D" w14:textId="77777777" w:rsidR="00216B75" w:rsidRDefault="00216B75" w:rsidP="00216B75">
      <w:pPr>
        <w:tabs>
          <w:tab w:val="left" w:pos="1276"/>
        </w:tabs>
        <w:jc w:val="center"/>
        <w:rPr>
          <w:rFonts w:ascii="Arial" w:hAnsi="Arial" w:cs="Arial"/>
          <w:b/>
          <w:sz w:val="22"/>
          <w:szCs w:val="22"/>
        </w:rPr>
      </w:pPr>
      <w:r w:rsidRPr="00531B69">
        <w:rPr>
          <w:rFonts w:ascii="Arial" w:hAnsi="Arial" w:cs="Arial"/>
          <w:b/>
          <w:sz w:val="22"/>
          <w:szCs w:val="22"/>
        </w:rPr>
        <w:t>Head of Year</w:t>
      </w:r>
    </w:p>
    <w:p w14:paraId="07F53762" w14:textId="77777777" w:rsidR="00216B75" w:rsidRDefault="00216B75" w:rsidP="00216B75">
      <w:pPr>
        <w:rPr>
          <w:rFonts w:ascii="Arial" w:hAnsi="Arial"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260"/>
        <w:gridCol w:w="3260"/>
        <w:gridCol w:w="2268"/>
      </w:tblGrid>
      <w:tr w:rsidR="00216B75" w:rsidRPr="000E1868" w14:paraId="5E538244" w14:textId="77777777" w:rsidTr="00755946">
        <w:tc>
          <w:tcPr>
            <w:tcW w:w="1668" w:type="dxa"/>
          </w:tcPr>
          <w:p w14:paraId="655A5B14" w14:textId="77777777" w:rsidR="00216B75" w:rsidRPr="002960F5" w:rsidRDefault="00216B75" w:rsidP="00BC7688">
            <w:pPr>
              <w:jc w:val="center"/>
              <w:rPr>
                <w:rFonts w:ascii="Arial" w:hAnsi="Arial" w:cs="Arial"/>
                <w:b/>
                <w:sz w:val="21"/>
                <w:szCs w:val="21"/>
              </w:rPr>
            </w:pPr>
            <w:r w:rsidRPr="002960F5">
              <w:rPr>
                <w:rFonts w:ascii="Arial" w:hAnsi="Arial" w:cs="Arial"/>
                <w:b/>
                <w:sz w:val="21"/>
                <w:szCs w:val="21"/>
              </w:rPr>
              <w:t>Attribute</w:t>
            </w:r>
          </w:p>
        </w:tc>
        <w:tc>
          <w:tcPr>
            <w:tcW w:w="3260" w:type="dxa"/>
          </w:tcPr>
          <w:p w14:paraId="5664FC1C" w14:textId="77777777" w:rsidR="00216B75" w:rsidRPr="002960F5" w:rsidRDefault="00216B75" w:rsidP="00BC7688">
            <w:pPr>
              <w:jc w:val="center"/>
              <w:rPr>
                <w:rFonts w:ascii="Arial" w:hAnsi="Arial" w:cs="Arial"/>
                <w:b/>
                <w:sz w:val="21"/>
                <w:szCs w:val="21"/>
              </w:rPr>
            </w:pPr>
            <w:r w:rsidRPr="002960F5">
              <w:rPr>
                <w:rFonts w:ascii="Arial" w:hAnsi="Arial" w:cs="Arial"/>
                <w:b/>
                <w:sz w:val="21"/>
                <w:szCs w:val="21"/>
              </w:rPr>
              <w:t>Essential</w:t>
            </w:r>
          </w:p>
        </w:tc>
        <w:tc>
          <w:tcPr>
            <w:tcW w:w="3260" w:type="dxa"/>
          </w:tcPr>
          <w:p w14:paraId="7B28A2F2" w14:textId="77777777" w:rsidR="00216B75" w:rsidRPr="002960F5" w:rsidRDefault="00216B75" w:rsidP="00BC7688">
            <w:pPr>
              <w:jc w:val="center"/>
              <w:rPr>
                <w:rFonts w:ascii="Arial" w:hAnsi="Arial" w:cs="Arial"/>
                <w:b/>
                <w:sz w:val="21"/>
                <w:szCs w:val="21"/>
              </w:rPr>
            </w:pPr>
            <w:r w:rsidRPr="002960F5">
              <w:rPr>
                <w:rFonts w:ascii="Arial" w:hAnsi="Arial" w:cs="Arial"/>
                <w:b/>
                <w:sz w:val="21"/>
                <w:szCs w:val="21"/>
              </w:rPr>
              <w:t>Desirable</w:t>
            </w:r>
          </w:p>
        </w:tc>
        <w:tc>
          <w:tcPr>
            <w:tcW w:w="2268" w:type="dxa"/>
          </w:tcPr>
          <w:p w14:paraId="610029E1" w14:textId="77777777" w:rsidR="00216B75" w:rsidRPr="002960F5" w:rsidRDefault="00216B75" w:rsidP="00BC7688">
            <w:pPr>
              <w:jc w:val="center"/>
              <w:rPr>
                <w:rFonts w:ascii="Arial" w:hAnsi="Arial" w:cs="Arial"/>
                <w:b/>
                <w:sz w:val="21"/>
                <w:szCs w:val="21"/>
              </w:rPr>
            </w:pPr>
            <w:r w:rsidRPr="002960F5">
              <w:rPr>
                <w:rFonts w:ascii="Arial" w:hAnsi="Arial" w:cs="Arial"/>
                <w:b/>
                <w:sz w:val="21"/>
                <w:szCs w:val="21"/>
              </w:rPr>
              <w:t>How identified</w:t>
            </w:r>
          </w:p>
        </w:tc>
      </w:tr>
      <w:tr w:rsidR="00216B75" w:rsidRPr="000E1868" w14:paraId="2AA53FF7" w14:textId="77777777" w:rsidTr="00755946">
        <w:tc>
          <w:tcPr>
            <w:tcW w:w="1668" w:type="dxa"/>
          </w:tcPr>
          <w:p w14:paraId="44B94943" w14:textId="77777777" w:rsidR="00216B75" w:rsidRPr="002960F5" w:rsidRDefault="00216B75" w:rsidP="00BC7688">
            <w:pPr>
              <w:rPr>
                <w:rFonts w:ascii="Arial" w:hAnsi="Arial" w:cs="Arial"/>
                <w:sz w:val="21"/>
                <w:szCs w:val="21"/>
              </w:rPr>
            </w:pPr>
            <w:r w:rsidRPr="002960F5">
              <w:rPr>
                <w:rFonts w:ascii="Arial" w:hAnsi="Arial" w:cs="Arial"/>
                <w:sz w:val="21"/>
                <w:szCs w:val="21"/>
              </w:rPr>
              <w:t>Qualifications</w:t>
            </w:r>
          </w:p>
        </w:tc>
        <w:tc>
          <w:tcPr>
            <w:tcW w:w="3260" w:type="dxa"/>
          </w:tcPr>
          <w:p w14:paraId="133C7206" w14:textId="77777777" w:rsidR="00216B75" w:rsidRPr="002960F5" w:rsidRDefault="00216B75" w:rsidP="00BC7688">
            <w:pPr>
              <w:numPr>
                <w:ilvl w:val="0"/>
                <w:numId w:val="17"/>
              </w:numPr>
              <w:rPr>
                <w:rFonts w:ascii="Arial" w:hAnsi="Arial" w:cs="Arial"/>
                <w:sz w:val="21"/>
                <w:szCs w:val="21"/>
              </w:rPr>
            </w:pPr>
            <w:r w:rsidRPr="002960F5">
              <w:rPr>
                <w:rFonts w:ascii="Arial" w:hAnsi="Arial" w:cs="Arial"/>
                <w:sz w:val="21"/>
                <w:szCs w:val="21"/>
              </w:rPr>
              <w:t>Good honours degree in directly related subject.</w:t>
            </w:r>
          </w:p>
          <w:p w14:paraId="10EF0C20" w14:textId="77777777" w:rsidR="00216B75" w:rsidRPr="002960F5" w:rsidRDefault="00216B75" w:rsidP="00BC7688">
            <w:pPr>
              <w:numPr>
                <w:ilvl w:val="0"/>
                <w:numId w:val="17"/>
              </w:numPr>
              <w:rPr>
                <w:rFonts w:ascii="Arial" w:hAnsi="Arial" w:cs="Arial"/>
                <w:sz w:val="21"/>
                <w:szCs w:val="21"/>
              </w:rPr>
            </w:pPr>
            <w:r w:rsidRPr="002960F5">
              <w:rPr>
                <w:rFonts w:ascii="Arial" w:hAnsi="Arial" w:cs="Arial"/>
                <w:sz w:val="21"/>
                <w:szCs w:val="21"/>
              </w:rPr>
              <w:t xml:space="preserve">Qualified Teacher Status </w:t>
            </w:r>
          </w:p>
        </w:tc>
        <w:tc>
          <w:tcPr>
            <w:tcW w:w="3260" w:type="dxa"/>
          </w:tcPr>
          <w:p w14:paraId="3DB0E717" w14:textId="77777777" w:rsidR="00216B75" w:rsidRPr="002960F5" w:rsidRDefault="00216B75" w:rsidP="00BC7688">
            <w:pPr>
              <w:numPr>
                <w:ilvl w:val="0"/>
                <w:numId w:val="17"/>
              </w:numPr>
              <w:rPr>
                <w:rFonts w:ascii="Arial" w:hAnsi="Arial" w:cs="Arial"/>
                <w:sz w:val="21"/>
                <w:szCs w:val="21"/>
              </w:rPr>
            </w:pPr>
            <w:r w:rsidRPr="002960F5">
              <w:rPr>
                <w:rFonts w:ascii="Arial" w:hAnsi="Arial" w:cs="Arial"/>
                <w:sz w:val="21"/>
                <w:szCs w:val="21"/>
              </w:rPr>
              <w:t xml:space="preserve">MA / further qualification relating to </w:t>
            </w:r>
            <w:proofErr w:type="gramStart"/>
            <w:r w:rsidRPr="002960F5">
              <w:rPr>
                <w:rFonts w:ascii="Arial" w:hAnsi="Arial" w:cs="Arial"/>
                <w:sz w:val="21"/>
                <w:szCs w:val="21"/>
              </w:rPr>
              <w:t>subject</w:t>
            </w:r>
            <w:proofErr w:type="gramEnd"/>
          </w:p>
          <w:p w14:paraId="469E316D" w14:textId="77777777" w:rsidR="00216B75" w:rsidRPr="002960F5" w:rsidRDefault="00216B75" w:rsidP="00BC7688">
            <w:pPr>
              <w:numPr>
                <w:ilvl w:val="0"/>
                <w:numId w:val="17"/>
              </w:numPr>
              <w:rPr>
                <w:rFonts w:ascii="Arial" w:hAnsi="Arial" w:cs="Arial"/>
                <w:sz w:val="21"/>
                <w:szCs w:val="21"/>
              </w:rPr>
            </w:pPr>
            <w:r w:rsidRPr="002960F5">
              <w:rPr>
                <w:rFonts w:ascii="Arial" w:hAnsi="Arial" w:cs="Arial"/>
                <w:sz w:val="21"/>
                <w:szCs w:val="21"/>
              </w:rPr>
              <w:t xml:space="preserve">MA / further qualification relating to educational pedagogy </w:t>
            </w:r>
          </w:p>
        </w:tc>
        <w:tc>
          <w:tcPr>
            <w:tcW w:w="2268" w:type="dxa"/>
          </w:tcPr>
          <w:p w14:paraId="3DDAF4CB" w14:textId="77777777" w:rsidR="00216B75" w:rsidRPr="002960F5" w:rsidRDefault="00216B75" w:rsidP="00BC7688">
            <w:pPr>
              <w:numPr>
                <w:ilvl w:val="0"/>
                <w:numId w:val="17"/>
              </w:numPr>
              <w:rPr>
                <w:rFonts w:ascii="Arial" w:hAnsi="Arial" w:cs="Arial"/>
                <w:sz w:val="21"/>
                <w:szCs w:val="21"/>
              </w:rPr>
            </w:pPr>
            <w:r w:rsidRPr="002960F5">
              <w:rPr>
                <w:rFonts w:ascii="Arial" w:hAnsi="Arial" w:cs="Arial"/>
                <w:sz w:val="21"/>
                <w:szCs w:val="21"/>
              </w:rPr>
              <w:t>Application</w:t>
            </w:r>
          </w:p>
          <w:p w14:paraId="13EDF38E" w14:textId="77777777" w:rsidR="00216B75" w:rsidRPr="002960F5" w:rsidRDefault="00216B75" w:rsidP="00BC7688">
            <w:pPr>
              <w:numPr>
                <w:ilvl w:val="0"/>
                <w:numId w:val="17"/>
              </w:numPr>
              <w:rPr>
                <w:rFonts w:ascii="Arial" w:hAnsi="Arial" w:cs="Arial"/>
                <w:sz w:val="21"/>
                <w:szCs w:val="21"/>
              </w:rPr>
            </w:pPr>
            <w:r w:rsidRPr="002960F5">
              <w:rPr>
                <w:rFonts w:ascii="Arial" w:hAnsi="Arial" w:cs="Arial"/>
                <w:sz w:val="21"/>
                <w:szCs w:val="21"/>
              </w:rPr>
              <w:t>References</w:t>
            </w:r>
          </w:p>
        </w:tc>
      </w:tr>
      <w:tr w:rsidR="00216B75" w:rsidRPr="000E1868" w14:paraId="600358A4" w14:textId="77777777" w:rsidTr="00755946">
        <w:tc>
          <w:tcPr>
            <w:tcW w:w="1668" w:type="dxa"/>
          </w:tcPr>
          <w:p w14:paraId="2093B51C" w14:textId="77777777" w:rsidR="00216B75" w:rsidRPr="002960F5" w:rsidRDefault="00216B75" w:rsidP="00BC7688">
            <w:pPr>
              <w:rPr>
                <w:rFonts w:ascii="Arial" w:hAnsi="Arial" w:cs="Arial"/>
                <w:sz w:val="21"/>
                <w:szCs w:val="21"/>
              </w:rPr>
            </w:pPr>
            <w:r w:rsidRPr="002960F5">
              <w:rPr>
                <w:rFonts w:ascii="Arial" w:hAnsi="Arial" w:cs="Arial"/>
                <w:sz w:val="21"/>
                <w:szCs w:val="21"/>
              </w:rPr>
              <w:t>Knowledge and skills</w:t>
            </w:r>
          </w:p>
        </w:tc>
        <w:tc>
          <w:tcPr>
            <w:tcW w:w="3260" w:type="dxa"/>
          </w:tcPr>
          <w:p w14:paraId="5D97A67F" w14:textId="77777777" w:rsidR="00216B75" w:rsidRPr="002960F5" w:rsidRDefault="00216B75" w:rsidP="00BC7688">
            <w:pPr>
              <w:numPr>
                <w:ilvl w:val="0"/>
                <w:numId w:val="19"/>
              </w:numPr>
              <w:rPr>
                <w:rFonts w:ascii="Arial" w:hAnsi="Arial" w:cs="Arial"/>
                <w:sz w:val="21"/>
                <w:szCs w:val="21"/>
              </w:rPr>
            </w:pPr>
            <w:r w:rsidRPr="002960F5">
              <w:rPr>
                <w:rFonts w:ascii="Arial" w:hAnsi="Arial" w:cs="Arial"/>
                <w:sz w:val="21"/>
                <w:szCs w:val="21"/>
              </w:rPr>
              <w:t xml:space="preserve">Very good classroom practitioner with the propensity to become </w:t>
            </w:r>
            <w:proofErr w:type="gramStart"/>
            <w:r w:rsidRPr="002960F5">
              <w:rPr>
                <w:rFonts w:ascii="Arial" w:hAnsi="Arial" w:cs="Arial"/>
                <w:sz w:val="21"/>
                <w:szCs w:val="21"/>
              </w:rPr>
              <w:t>Outstanding</w:t>
            </w:r>
            <w:proofErr w:type="gramEnd"/>
            <w:r w:rsidRPr="002960F5">
              <w:rPr>
                <w:rFonts w:ascii="Arial" w:hAnsi="Arial" w:cs="Arial"/>
                <w:sz w:val="21"/>
                <w:szCs w:val="21"/>
              </w:rPr>
              <w:t xml:space="preserve"> </w:t>
            </w:r>
          </w:p>
          <w:p w14:paraId="1DDB403D" w14:textId="77777777" w:rsidR="00216B75" w:rsidRPr="002960F5" w:rsidRDefault="00216B75" w:rsidP="00BC7688">
            <w:pPr>
              <w:pStyle w:val="ListParagraph"/>
              <w:numPr>
                <w:ilvl w:val="0"/>
                <w:numId w:val="19"/>
              </w:numPr>
              <w:rPr>
                <w:rFonts w:ascii="Arial" w:hAnsi="Arial" w:cs="Arial"/>
                <w:sz w:val="21"/>
                <w:szCs w:val="21"/>
              </w:rPr>
            </w:pPr>
            <w:r w:rsidRPr="002960F5">
              <w:rPr>
                <w:rFonts w:ascii="Arial" w:hAnsi="Arial" w:cs="Arial"/>
                <w:sz w:val="21"/>
                <w:szCs w:val="21"/>
              </w:rPr>
              <w:t>Detailed knowledge of current developments in education including the use of the Pupil Premium</w:t>
            </w:r>
          </w:p>
          <w:p w14:paraId="7F3C1F6D" w14:textId="77777777" w:rsidR="00216B75" w:rsidRPr="002960F5" w:rsidRDefault="00216B75" w:rsidP="00BC7688">
            <w:pPr>
              <w:pStyle w:val="ListParagraph"/>
              <w:numPr>
                <w:ilvl w:val="0"/>
                <w:numId w:val="19"/>
              </w:numPr>
              <w:rPr>
                <w:rFonts w:ascii="Arial" w:hAnsi="Arial" w:cs="Arial"/>
                <w:sz w:val="21"/>
                <w:szCs w:val="21"/>
              </w:rPr>
            </w:pPr>
            <w:r w:rsidRPr="002960F5">
              <w:rPr>
                <w:rFonts w:ascii="Arial" w:hAnsi="Arial" w:cs="Arial"/>
                <w:sz w:val="21"/>
                <w:szCs w:val="21"/>
              </w:rPr>
              <w:t>Understanding of the characteristics of exceptional pastoral leadership</w:t>
            </w:r>
          </w:p>
          <w:p w14:paraId="408E8C70" w14:textId="77777777" w:rsidR="00216B75" w:rsidRPr="002960F5" w:rsidRDefault="00216B75" w:rsidP="00BC7688">
            <w:pPr>
              <w:pStyle w:val="ListParagraph"/>
              <w:numPr>
                <w:ilvl w:val="0"/>
                <w:numId w:val="19"/>
              </w:numPr>
              <w:rPr>
                <w:rFonts w:ascii="Arial" w:hAnsi="Arial" w:cs="Arial"/>
                <w:sz w:val="21"/>
                <w:szCs w:val="21"/>
              </w:rPr>
            </w:pPr>
            <w:r w:rsidRPr="002960F5">
              <w:rPr>
                <w:rFonts w:ascii="Arial" w:hAnsi="Arial" w:cs="Arial"/>
                <w:sz w:val="21"/>
                <w:szCs w:val="21"/>
              </w:rPr>
              <w:t>Understanding of the characteristics of exceptional pastoral leadership</w:t>
            </w:r>
          </w:p>
          <w:p w14:paraId="37AE77A2" w14:textId="77777777" w:rsidR="00216B75" w:rsidRPr="002960F5" w:rsidRDefault="00216B75" w:rsidP="00BC7688">
            <w:pPr>
              <w:pStyle w:val="ListParagraph"/>
              <w:numPr>
                <w:ilvl w:val="0"/>
                <w:numId w:val="19"/>
              </w:numPr>
              <w:rPr>
                <w:rFonts w:ascii="Arial" w:hAnsi="Arial" w:cs="Arial"/>
                <w:sz w:val="21"/>
                <w:szCs w:val="21"/>
              </w:rPr>
            </w:pPr>
            <w:r w:rsidRPr="002960F5">
              <w:rPr>
                <w:rFonts w:ascii="Arial" w:hAnsi="Arial" w:cs="Arial"/>
                <w:sz w:val="21"/>
                <w:szCs w:val="21"/>
              </w:rPr>
              <w:t xml:space="preserve">Knowledge and experience of intervention strategies </w:t>
            </w:r>
          </w:p>
          <w:p w14:paraId="3B305E9D" w14:textId="77777777" w:rsidR="00216B75" w:rsidRPr="002960F5" w:rsidRDefault="00216B75" w:rsidP="00BC7688">
            <w:pPr>
              <w:numPr>
                <w:ilvl w:val="0"/>
                <w:numId w:val="19"/>
              </w:numPr>
              <w:rPr>
                <w:rFonts w:ascii="Arial" w:hAnsi="Arial" w:cs="Arial"/>
                <w:sz w:val="21"/>
                <w:szCs w:val="21"/>
              </w:rPr>
            </w:pPr>
            <w:r w:rsidRPr="002960F5">
              <w:rPr>
                <w:rFonts w:ascii="Arial" w:hAnsi="Arial" w:cs="Arial"/>
                <w:sz w:val="21"/>
                <w:szCs w:val="21"/>
              </w:rPr>
              <w:t xml:space="preserve">Good knowledge and understanding of current educational </w:t>
            </w:r>
            <w:proofErr w:type="gramStart"/>
            <w:r w:rsidRPr="002960F5">
              <w:rPr>
                <w:rFonts w:ascii="Arial" w:hAnsi="Arial" w:cs="Arial"/>
                <w:sz w:val="21"/>
                <w:szCs w:val="21"/>
              </w:rPr>
              <w:t>thinking</w:t>
            </w:r>
            <w:proofErr w:type="gramEnd"/>
          </w:p>
          <w:p w14:paraId="49AA81EE" w14:textId="77777777" w:rsidR="00216B75" w:rsidRPr="002960F5" w:rsidRDefault="00216B75" w:rsidP="00BC7688">
            <w:pPr>
              <w:numPr>
                <w:ilvl w:val="0"/>
                <w:numId w:val="19"/>
              </w:numPr>
              <w:rPr>
                <w:rFonts w:ascii="Arial" w:hAnsi="Arial" w:cs="Arial"/>
                <w:sz w:val="21"/>
                <w:szCs w:val="21"/>
              </w:rPr>
            </w:pPr>
            <w:r w:rsidRPr="002960F5">
              <w:rPr>
                <w:rFonts w:ascii="Arial" w:hAnsi="Arial" w:cs="Arial"/>
                <w:sz w:val="21"/>
                <w:szCs w:val="21"/>
              </w:rPr>
              <w:t xml:space="preserve">Exceptional levels of literacy and the skills to decimate this knowledge to </w:t>
            </w:r>
            <w:proofErr w:type="gramStart"/>
            <w:r w:rsidRPr="002960F5">
              <w:rPr>
                <w:rFonts w:ascii="Arial" w:hAnsi="Arial" w:cs="Arial"/>
                <w:sz w:val="21"/>
                <w:szCs w:val="21"/>
              </w:rPr>
              <w:t>others</w:t>
            </w:r>
            <w:proofErr w:type="gramEnd"/>
          </w:p>
          <w:p w14:paraId="2D475995" w14:textId="77777777" w:rsidR="00216B75" w:rsidRPr="002960F5" w:rsidRDefault="00216B75" w:rsidP="00BC7688">
            <w:pPr>
              <w:numPr>
                <w:ilvl w:val="0"/>
                <w:numId w:val="19"/>
              </w:numPr>
              <w:rPr>
                <w:rFonts w:ascii="Arial" w:hAnsi="Arial" w:cs="Arial"/>
                <w:sz w:val="21"/>
                <w:szCs w:val="21"/>
              </w:rPr>
            </w:pPr>
            <w:r w:rsidRPr="002960F5">
              <w:rPr>
                <w:rFonts w:ascii="Arial" w:hAnsi="Arial" w:cs="Arial"/>
                <w:sz w:val="21"/>
                <w:szCs w:val="21"/>
              </w:rPr>
              <w:t xml:space="preserve">Ability to turn vision into </w:t>
            </w:r>
            <w:proofErr w:type="gramStart"/>
            <w:r w:rsidRPr="002960F5">
              <w:rPr>
                <w:rFonts w:ascii="Arial" w:hAnsi="Arial" w:cs="Arial"/>
                <w:sz w:val="21"/>
                <w:szCs w:val="21"/>
              </w:rPr>
              <w:t>reality</w:t>
            </w:r>
            <w:proofErr w:type="gramEnd"/>
          </w:p>
          <w:p w14:paraId="254485F8" w14:textId="77777777" w:rsidR="00216B75" w:rsidRPr="002960F5" w:rsidRDefault="00216B75" w:rsidP="00BC7688">
            <w:pPr>
              <w:numPr>
                <w:ilvl w:val="0"/>
                <w:numId w:val="19"/>
              </w:numPr>
              <w:rPr>
                <w:rFonts w:ascii="Arial" w:hAnsi="Arial" w:cs="Arial"/>
                <w:sz w:val="21"/>
                <w:szCs w:val="21"/>
              </w:rPr>
            </w:pPr>
            <w:r w:rsidRPr="002960F5">
              <w:rPr>
                <w:rFonts w:ascii="Arial" w:hAnsi="Arial" w:cs="Arial"/>
                <w:sz w:val="21"/>
                <w:szCs w:val="21"/>
              </w:rPr>
              <w:t xml:space="preserve">Ability to inspire and motivate </w:t>
            </w:r>
            <w:proofErr w:type="gramStart"/>
            <w:r w:rsidRPr="002960F5">
              <w:rPr>
                <w:rFonts w:ascii="Arial" w:hAnsi="Arial" w:cs="Arial"/>
                <w:sz w:val="21"/>
                <w:szCs w:val="21"/>
              </w:rPr>
              <w:t>others</w:t>
            </w:r>
            <w:proofErr w:type="gramEnd"/>
            <w:r w:rsidRPr="002960F5">
              <w:rPr>
                <w:rFonts w:ascii="Arial" w:hAnsi="Arial" w:cs="Arial"/>
                <w:sz w:val="21"/>
                <w:szCs w:val="21"/>
              </w:rPr>
              <w:t xml:space="preserve"> </w:t>
            </w:r>
          </w:p>
          <w:p w14:paraId="50D43098" w14:textId="77777777" w:rsidR="00216B75" w:rsidRPr="002960F5" w:rsidRDefault="00216B75" w:rsidP="00BC7688">
            <w:pPr>
              <w:numPr>
                <w:ilvl w:val="0"/>
                <w:numId w:val="19"/>
              </w:numPr>
              <w:rPr>
                <w:rFonts w:ascii="Arial" w:hAnsi="Arial" w:cs="Arial"/>
                <w:sz w:val="21"/>
                <w:szCs w:val="21"/>
              </w:rPr>
            </w:pPr>
            <w:r w:rsidRPr="002960F5">
              <w:rPr>
                <w:rFonts w:ascii="Arial" w:hAnsi="Arial" w:cs="Arial"/>
                <w:sz w:val="21"/>
                <w:szCs w:val="21"/>
              </w:rPr>
              <w:t>Excellent ICT skills</w:t>
            </w:r>
          </w:p>
        </w:tc>
        <w:tc>
          <w:tcPr>
            <w:tcW w:w="3260" w:type="dxa"/>
          </w:tcPr>
          <w:p w14:paraId="77590537" w14:textId="77777777" w:rsidR="00216B75" w:rsidRPr="002960F5" w:rsidRDefault="00216B75" w:rsidP="00BC7688">
            <w:pPr>
              <w:rPr>
                <w:rFonts w:ascii="Arial" w:hAnsi="Arial" w:cs="Arial"/>
                <w:sz w:val="21"/>
                <w:szCs w:val="21"/>
              </w:rPr>
            </w:pPr>
          </w:p>
        </w:tc>
        <w:tc>
          <w:tcPr>
            <w:tcW w:w="2268" w:type="dxa"/>
          </w:tcPr>
          <w:p w14:paraId="2D2A128E" w14:textId="77777777" w:rsidR="00216B75" w:rsidRPr="002960F5" w:rsidRDefault="00216B75" w:rsidP="00BC7688">
            <w:pPr>
              <w:numPr>
                <w:ilvl w:val="0"/>
                <w:numId w:val="19"/>
              </w:numPr>
              <w:rPr>
                <w:rFonts w:ascii="Arial" w:hAnsi="Arial" w:cs="Arial"/>
                <w:sz w:val="21"/>
                <w:szCs w:val="21"/>
              </w:rPr>
            </w:pPr>
            <w:r w:rsidRPr="002960F5">
              <w:rPr>
                <w:rFonts w:ascii="Arial" w:hAnsi="Arial" w:cs="Arial"/>
                <w:sz w:val="21"/>
                <w:szCs w:val="21"/>
              </w:rPr>
              <w:t>Application</w:t>
            </w:r>
          </w:p>
          <w:p w14:paraId="4216A9ED" w14:textId="77777777" w:rsidR="00216B75" w:rsidRPr="002960F5" w:rsidRDefault="00216B75" w:rsidP="00BC7688">
            <w:pPr>
              <w:numPr>
                <w:ilvl w:val="0"/>
                <w:numId w:val="19"/>
              </w:numPr>
              <w:rPr>
                <w:rFonts w:ascii="Arial" w:hAnsi="Arial" w:cs="Arial"/>
                <w:sz w:val="21"/>
                <w:szCs w:val="21"/>
              </w:rPr>
            </w:pPr>
            <w:r w:rsidRPr="002960F5">
              <w:rPr>
                <w:rFonts w:ascii="Arial" w:hAnsi="Arial" w:cs="Arial"/>
                <w:sz w:val="21"/>
                <w:szCs w:val="21"/>
              </w:rPr>
              <w:t>References</w:t>
            </w:r>
          </w:p>
          <w:p w14:paraId="7A81C8DA" w14:textId="77777777" w:rsidR="00216B75" w:rsidRPr="002960F5" w:rsidRDefault="00216B75" w:rsidP="00BC7688">
            <w:pPr>
              <w:numPr>
                <w:ilvl w:val="0"/>
                <w:numId w:val="19"/>
              </w:numPr>
              <w:rPr>
                <w:rFonts w:ascii="Arial" w:hAnsi="Arial" w:cs="Arial"/>
                <w:sz w:val="21"/>
                <w:szCs w:val="21"/>
              </w:rPr>
            </w:pPr>
            <w:r w:rsidRPr="002960F5">
              <w:rPr>
                <w:rFonts w:ascii="Arial" w:hAnsi="Arial" w:cs="Arial"/>
                <w:sz w:val="21"/>
                <w:szCs w:val="21"/>
              </w:rPr>
              <w:t>Interview</w:t>
            </w:r>
          </w:p>
        </w:tc>
      </w:tr>
      <w:tr w:rsidR="00216B75" w:rsidRPr="000E1868" w14:paraId="479B6C8F" w14:textId="77777777" w:rsidTr="00755946">
        <w:tc>
          <w:tcPr>
            <w:tcW w:w="1668" w:type="dxa"/>
          </w:tcPr>
          <w:p w14:paraId="7B6C78BF" w14:textId="77777777" w:rsidR="00216B75" w:rsidRPr="002960F5" w:rsidRDefault="00216B75" w:rsidP="00BC7688">
            <w:pPr>
              <w:rPr>
                <w:rFonts w:ascii="Arial" w:hAnsi="Arial" w:cs="Arial"/>
                <w:sz w:val="21"/>
                <w:szCs w:val="21"/>
              </w:rPr>
            </w:pPr>
            <w:r w:rsidRPr="002960F5">
              <w:rPr>
                <w:rFonts w:ascii="Arial" w:hAnsi="Arial" w:cs="Arial"/>
                <w:sz w:val="21"/>
                <w:szCs w:val="21"/>
              </w:rPr>
              <w:t>Experience</w:t>
            </w:r>
          </w:p>
        </w:tc>
        <w:tc>
          <w:tcPr>
            <w:tcW w:w="3260" w:type="dxa"/>
          </w:tcPr>
          <w:p w14:paraId="0B612A2E" w14:textId="77777777" w:rsidR="00216B75" w:rsidRPr="002960F5" w:rsidRDefault="00216B75" w:rsidP="00BC7688">
            <w:pPr>
              <w:numPr>
                <w:ilvl w:val="0"/>
                <w:numId w:val="20"/>
              </w:numPr>
              <w:rPr>
                <w:rFonts w:ascii="Arial" w:hAnsi="Arial" w:cs="Arial"/>
                <w:sz w:val="21"/>
                <w:szCs w:val="21"/>
              </w:rPr>
            </w:pPr>
            <w:r w:rsidRPr="002960F5">
              <w:rPr>
                <w:rFonts w:ascii="Arial" w:hAnsi="Arial" w:cs="Arial"/>
                <w:sz w:val="21"/>
                <w:szCs w:val="21"/>
              </w:rPr>
              <w:t>Successful record of teaching including excellent exam results at one or more of KS4 &amp; KS5 (where relevant)</w:t>
            </w:r>
          </w:p>
          <w:p w14:paraId="299BE4AE" w14:textId="77777777" w:rsidR="00216B75" w:rsidRPr="002960F5" w:rsidRDefault="00216B75" w:rsidP="00BC7688">
            <w:pPr>
              <w:numPr>
                <w:ilvl w:val="0"/>
                <w:numId w:val="20"/>
              </w:numPr>
              <w:rPr>
                <w:rFonts w:ascii="Arial" w:hAnsi="Arial" w:cs="Arial"/>
                <w:sz w:val="21"/>
                <w:szCs w:val="21"/>
              </w:rPr>
            </w:pPr>
            <w:r w:rsidRPr="002960F5">
              <w:rPr>
                <w:rFonts w:ascii="Arial" w:hAnsi="Arial" w:cs="Arial"/>
                <w:sz w:val="21"/>
                <w:szCs w:val="21"/>
              </w:rPr>
              <w:t xml:space="preserve">Proven track record in raising standards and </w:t>
            </w:r>
            <w:proofErr w:type="gramStart"/>
            <w:r w:rsidRPr="002960F5">
              <w:rPr>
                <w:rFonts w:ascii="Arial" w:hAnsi="Arial" w:cs="Arial"/>
                <w:sz w:val="21"/>
                <w:szCs w:val="21"/>
              </w:rPr>
              <w:t>achievement</w:t>
            </w:r>
            <w:proofErr w:type="gramEnd"/>
          </w:p>
          <w:p w14:paraId="5CA0A301" w14:textId="77777777" w:rsidR="00216B75" w:rsidRPr="002960F5" w:rsidRDefault="00216B75" w:rsidP="00BC7688">
            <w:pPr>
              <w:numPr>
                <w:ilvl w:val="0"/>
                <w:numId w:val="20"/>
              </w:numPr>
              <w:rPr>
                <w:rFonts w:ascii="Arial" w:hAnsi="Arial" w:cs="Arial"/>
                <w:sz w:val="21"/>
                <w:szCs w:val="21"/>
              </w:rPr>
            </w:pPr>
            <w:r w:rsidRPr="002960F5">
              <w:rPr>
                <w:rFonts w:ascii="Arial" w:hAnsi="Arial" w:cs="Arial"/>
                <w:sz w:val="21"/>
                <w:szCs w:val="21"/>
              </w:rPr>
              <w:t>Experience of successful pastoral care as a form tutor or similar</w:t>
            </w:r>
          </w:p>
        </w:tc>
        <w:tc>
          <w:tcPr>
            <w:tcW w:w="3260" w:type="dxa"/>
          </w:tcPr>
          <w:p w14:paraId="199A3542" w14:textId="77777777" w:rsidR="00216B75" w:rsidRPr="002960F5" w:rsidRDefault="00216B75" w:rsidP="00BC7688">
            <w:pPr>
              <w:pStyle w:val="ListParagraph"/>
              <w:numPr>
                <w:ilvl w:val="0"/>
                <w:numId w:val="20"/>
              </w:numPr>
              <w:rPr>
                <w:rFonts w:ascii="Arial" w:hAnsi="Arial" w:cs="Arial"/>
                <w:sz w:val="21"/>
                <w:szCs w:val="21"/>
              </w:rPr>
            </w:pPr>
            <w:r w:rsidRPr="002960F5">
              <w:rPr>
                <w:rFonts w:ascii="Arial" w:hAnsi="Arial" w:cs="Arial"/>
                <w:sz w:val="21"/>
                <w:szCs w:val="21"/>
              </w:rPr>
              <w:t>Experience of leading a year group as a head of year or similar</w:t>
            </w:r>
          </w:p>
        </w:tc>
        <w:tc>
          <w:tcPr>
            <w:tcW w:w="2268" w:type="dxa"/>
          </w:tcPr>
          <w:p w14:paraId="4BF9DAED" w14:textId="77777777" w:rsidR="00216B75" w:rsidRPr="002960F5" w:rsidRDefault="00216B75" w:rsidP="00BC7688">
            <w:pPr>
              <w:numPr>
                <w:ilvl w:val="0"/>
                <w:numId w:val="18"/>
              </w:numPr>
              <w:rPr>
                <w:rFonts w:ascii="Arial" w:hAnsi="Arial" w:cs="Arial"/>
                <w:sz w:val="21"/>
                <w:szCs w:val="21"/>
              </w:rPr>
            </w:pPr>
            <w:r w:rsidRPr="002960F5">
              <w:rPr>
                <w:rFonts w:ascii="Arial" w:hAnsi="Arial" w:cs="Arial"/>
                <w:sz w:val="21"/>
                <w:szCs w:val="21"/>
              </w:rPr>
              <w:t>Application</w:t>
            </w:r>
          </w:p>
          <w:p w14:paraId="4B50878B" w14:textId="77777777" w:rsidR="00216B75" w:rsidRPr="002960F5" w:rsidRDefault="00216B75" w:rsidP="00BC7688">
            <w:pPr>
              <w:numPr>
                <w:ilvl w:val="0"/>
                <w:numId w:val="18"/>
              </w:numPr>
              <w:rPr>
                <w:rFonts w:ascii="Arial" w:hAnsi="Arial" w:cs="Arial"/>
                <w:sz w:val="21"/>
                <w:szCs w:val="21"/>
              </w:rPr>
            </w:pPr>
            <w:r w:rsidRPr="002960F5">
              <w:rPr>
                <w:rFonts w:ascii="Arial" w:hAnsi="Arial" w:cs="Arial"/>
                <w:sz w:val="21"/>
                <w:szCs w:val="21"/>
              </w:rPr>
              <w:t>References</w:t>
            </w:r>
          </w:p>
          <w:p w14:paraId="6B6CCA57" w14:textId="77777777" w:rsidR="00216B75" w:rsidRPr="002960F5" w:rsidRDefault="00216B75" w:rsidP="00BC7688">
            <w:pPr>
              <w:numPr>
                <w:ilvl w:val="0"/>
                <w:numId w:val="18"/>
              </w:numPr>
              <w:rPr>
                <w:rFonts w:ascii="Arial" w:hAnsi="Arial" w:cs="Arial"/>
                <w:sz w:val="21"/>
                <w:szCs w:val="21"/>
              </w:rPr>
            </w:pPr>
            <w:r w:rsidRPr="002960F5">
              <w:rPr>
                <w:rFonts w:ascii="Arial" w:hAnsi="Arial" w:cs="Arial"/>
                <w:sz w:val="21"/>
                <w:szCs w:val="21"/>
              </w:rPr>
              <w:t>Interview</w:t>
            </w:r>
          </w:p>
        </w:tc>
      </w:tr>
      <w:tr w:rsidR="00216B75" w:rsidRPr="000E1868" w14:paraId="282667C6" w14:textId="77777777" w:rsidTr="00755946">
        <w:tc>
          <w:tcPr>
            <w:tcW w:w="1668" w:type="dxa"/>
          </w:tcPr>
          <w:p w14:paraId="30A074A7" w14:textId="77777777" w:rsidR="00216B75" w:rsidRPr="002960F5" w:rsidRDefault="00216B75" w:rsidP="00BC7688">
            <w:pPr>
              <w:rPr>
                <w:rFonts w:ascii="Arial" w:hAnsi="Arial" w:cs="Arial"/>
                <w:sz w:val="21"/>
                <w:szCs w:val="21"/>
              </w:rPr>
            </w:pPr>
            <w:r w:rsidRPr="002960F5">
              <w:rPr>
                <w:rFonts w:ascii="Arial" w:hAnsi="Arial" w:cs="Arial"/>
                <w:sz w:val="21"/>
                <w:szCs w:val="21"/>
              </w:rPr>
              <w:t>Continuous Professional Development</w:t>
            </w:r>
          </w:p>
        </w:tc>
        <w:tc>
          <w:tcPr>
            <w:tcW w:w="3260" w:type="dxa"/>
          </w:tcPr>
          <w:p w14:paraId="16A8082E" w14:textId="77777777" w:rsidR="00216B75" w:rsidRPr="002960F5" w:rsidRDefault="00216B75" w:rsidP="00BC7688">
            <w:pPr>
              <w:numPr>
                <w:ilvl w:val="0"/>
                <w:numId w:val="22"/>
              </w:numPr>
              <w:rPr>
                <w:rFonts w:ascii="Arial" w:hAnsi="Arial" w:cs="Arial"/>
                <w:sz w:val="21"/>
                <w:szCs w:val="21"/>
              </w:rPr>
            </w:pPr>
            <w:r w:rsidRPr="002960F5">
              <w:rPr>
                <w:rFonts w:ascii="Arial" w:hAnsi="Arial" w:cs="Arial"/>
                <w:sz w:val="21"/>
                <w:szCs w:val="21"/>
              </w:rPr>
              <w:t>Evidence of commitment to personal CPD</w:t>
            </w:r>
          </w:p>
          <w:p w14:paraId="474E9A90" w14:textId="77777777" w:rsidR="00216B75" w:rsidRPr="002960F5" w:rsidRDefault="00216B75" w:rsidP="00BC7688">
            <w:pPr>
              <w:numPr>
                <w:ilvl w:val="0"/>
                <w:numId w:val="22"/>
              </w:numPr>
              <w:rPr>
                <w:rFonts w:ascii="Arial" w:hAnsi="Arial" w:cs="Arial"/>
                <w:sz w:val="21"/>
                <w:szCs w:val="21"/>
              </w:rPr>
            </w:pPr>
            <w:r w:rsidRPr="002960F5">
              <w:rPr>
                <w:rFonts w:ascii="Arial" w:hAnsi="Arial" w:cs="Arial"/>
                <w:sz w:val="21"/>
                <w:szCs w:val="21"/>
              </w:rPr>
              <w:t>Ability to lead the development of others.</w:t>
            </w:r>
          </w:p>
        </w:tc>
        <w:tc>
          <w:tcPr>
            <w:tcW w:w="3260" w:type="dxa"/>
          </w:tcPr>
          <w:p w14:paraId="2D8C5597" w14:textId="77777777" w:rsidR="00216B75" w:rsidRPr="002960F5" w:rsidRDefault="00216B75" w:rsidP="00BC7688">
            <w:pPr>
              <w:rPr>
                <w:rFonts w:ascii="Arial" w:hAnsi="Arial" w:cs="Arial"/>
                <w:sz w:val="21"/>
                <w:szCs w:val="21"/>
              </w:rPr>
            </w:pPr>
          </w:p>
        </w:tc>
        <w:tc>
          <w:tcPr>
            <w:tcW w:w="2268" w:type="dxa"/>
          </w:tcPr>
          <w:p w14:paraId="7BBC3C12" w14:textId="77777777" w:rsidR="00216B75" w:rsidRPr="002960F5" w:rsidRDefault="00216B75" w:rsidP="00BC7688">
            <w:pPr>
              <w:numPr>
                <w:ilvl w:val="0"/>
                <w:numId w:val="18"/>
              </w:numPr>
              <w:rPr>
                <w:rFonts w:ascii="Arial" w:hAnsi="Arial" w:cs="Arial"/>
                <w:sz w:val="21"/>
                <w:szCs w:val="21"/>
              </w:rPr>
            </w:pPr>
            <w:r w:rsidRPr="002960F5">
              <w:rPr>
                <w:rFonts w:ascii="Arial" w:hAnsi="Arial" w:cs="Arial"/>
                <w:sz w:val="21"/>
                <w:szCs w:val="21"/>
              </w:rPr>
              <w:t>Application</w:t>
            </w:r>
          </w:p>
          <w:p w14:paraId="7F5983E8" w14:textId="77777777" w:rsidR="00216B75" w:rsidRPr="002960F5" w:rsidRDefault="00216B75" w:rsidP="00BC7688">
            <w:pPr>
              <w:rPr>
                <w:rFonts w:ascii="Arial" w:hAnsi="Arial" w:cs="Arial"/>
                <w:sz w:val="21"/>
                <w:szCs w:val="21"/>
              </w:rPr>
            </w:pPr>
          </w:p>
        </w:tc>
      </w:tr>
      <w:tr w:rsidR="00216B75" w:rsidRPr="000E1868" w14:paraId="57C03E2A" w14:textId="77777777" w:rsidTr="00755946">
        <w:tc>
          <w:tcPr>
            <w:tcW w:w="1668" w:type="dxa"/>
          </w:tcPr>
          <w:p w14:paraId="6467E095" w14:textId="77777777" w:rsidR="00216B75" w:rsidRPr="002960F5" w:rsidRDefault="00216B75" w:rsidP="00BC7688">
            <w:pPr>
              <w:rPr>
                <w:rFonts w:ascii="Arial" w:hAnsi="Arial" w:cs="Arial"/>
                <w:sz w:val="21"/>
                <w:szCs w:val="21"/>
              </w:rPr>
            </w:pPr>
            <w:r w:rsidRPr="002960F5">
              <w:rPr>
                <w:rFonts w:ascii="Arial" w:hAnsi="Arial" w:cs="Arial"/>
                <w:sz w:val="21"/>
                <w:szCs w:val="21"/>
              </w:rPr>
              <w:t>Personal Qualities</w:t>
            </w:r>
          </w:p>
        </w:tc>
        <w:tc>
          <w:tcPr>
            <w:tcW w:w="3260" w:type="dxa"/>
          </w:tcPr>
          <w:p w14:paraId="001FA32D" w14:textId="77777777" w:rsidR="00216B75" w:rsidRPr="002960F5" w:rsidRDefault="00216B75" w:rsidP="00BC7688">
            <w:pPr>
              <w:numPr>
                <w:ilvl w:val="0"/>
                <w:numId w:val="21"/>
              </w:numPr>
              <w:rPr>
                <w:rFonts w:ascii="Arial" w:hAnsi="Arial" w:cs="Arial"/>
                <w:sz w:val="21"/>
                <w:szCs w:val="21"/>
              </w:rPr>
            </w:pPr>
            <w:r w:rsidRPr="002960F5">
              <w:rPr>
                <w:rFonts w:ascii="Arial" w:hAnsi="Arial" w:cs="Arial"/>
                <w:sz w:val="21"/>
                <w:szCs w:val="21"/>
              </w:rPr>
              <w:t xml:space="preserve">A passion for education and making a </w:t>
            </w:r>
            <w:proofErr w:type="gramStart"/>
            <w:r w:rsidRPr="002960F5">
              <w:rPr>
                <w:rFonts w:ascii="Arial" w:hAnsi="Arial" w:cs="Arial"/>
                <w:sz w:val="21"/>
                <w:szCs w:val="21"/>
              </w:rPr>
              <w:t>difference</w:t>
            </w:r>
            <w:proofErr w:type="gramEnd"/>
          </w:p>
          <w:p w14:paraId="58C3B02A" w14:textId="77777777" w:rsidR="00216B75" w:rsidRPr="002960F5" w:rsidRDefault="00216B75" w:rsidP="00BC7688">
            <w:pPr>
              <w:numPr>
                <w:ilvl w:val="0"/>
                <w:numId w:val="21"/>
              </w:numPr>
              <w:rPr>
                <w:rFonts w:ascii="Arial" w:hAnsi="Arial" w:cs="Arial"/>
                <w:sz w:val="21"/>
                <w:szCs w:val="21"/>
              </w:rPr>
            </w:pPr>
            <w:r w:rsidRPr="002960F5">
              <w:rPr>
                <w:rFonts w:ascii="Arial" w:hAnsi="Arial" w:cs="Arial"/>
                <w:sz w:val="21"/>
                <w:szCs w:val="21"/>
              </w:rPr>
              <w:t>Excellent communicator</w:t>
            </w:r>
          </w:p>
          <w:p w14:paraId="664A2BA6" w14:textId="77777777" w:rsidR="00216B75" w:rsidRPr="002960F5" w:rsidRDefault="00216B75" w:rsidP="00BC7688">
            <w:pPr>
              <w:numPr>
                <w:ilvl w:val="0"/>
                <w:numId w:val="21"/>
              </w:numPr>
              <w:rPr>
                <w:rFonts w:ascii="Arial" w:hAnsi="Arial" w:cs="Arial"/>
                <w:sz w:val="21"/>
                <w:szCs w:val="21"/>
              </w:rPr>
            </w:pPr>
            <w:r w:rsidRPr="002960F5">
              <w:rPr>
                <w:rFonts w:ascii="Arial" w:hAnsi="Arial" w:cs="Arial"/>
                <w:sz w:val="21"/>
                <w:szCs w:val="21"/>
              </w:rPr>
              <w:lastRenderedPageBreak/>
              <w:t>Effective team leader/member</w:t>
            </w:r>
          </w:p>
          <w:p w14:paraId="46797937" w14:textId="77777777" w:rsidR="00216B75" w:rsidRPr="002960F5" w:rsidRDefault="00216B75" w:rsidP="00BC7688">
            <w:pPr>
              <w:numPr>
                <w:ilvl w:val="0"/>
                <w:numId w:val="21"/>
              </w:numPr>
              <w:rPr>
                <w:rFonts w:ascii="Arial" w:hAnsi="Arial" w:cs="Arial"/>
                <w:sz w:val="21"/>
                <w:szCs w:val="21"/>
              </w:rPr>
            </w:pPr>
            <w:r w:rsidRPr="002960F5">
              <w:rPr>
                <w:rFonts w:ascii="Arial" w:hAnsi="Arial" w:cs="Arial"/>
                <w:sz w:val="21"/>
                <w:szCs w:val="21"/>
              </w:rPr>
              <w:t>Drive and determination</w:t>
            </w:r>
          </w:p>
          <w:p w14:paraId="3D2BFAC3" w14:textId="77777777" w:rsidR="00216B75" w:rsidRPr="002960F5" w:rsidRDefault="00216B75" w:rsidP="00BC7688">
            <w:pPr>
              <w:numPr>
                <w:ilvl w:val="0"/>
                <w:numId w:val="21"/>
              </w:numPr>
              <w:rPr>
                <w:rFonts w:ascii="Arial" w:hAnsi="Arial" w:cs="Arial"/>
                <w:sz w:val="21"/>
                <w:szCs w:val="21"/>
              </w:rPr>
            </w:pPr>
            <w:r w:rsidRPr="002960F5">
              <w:rPr>
                <w:rFonts w:ascii="Arial" w:hAnsi="Arial" w:cs="Arial"/>
                <w:sz w:val="21"/>
                <w:szCs w:val="21"/>
              </w:rPr>
              <w:t>Ambition</w:t>
            </w:r>
          </w:p>
          <w:p w14:paraId="5B3FE521" w14:textId="77777777" w:rsidR="00216B75" w:rsidRPr="002960F5" w:rsidRDefault="00216B75" w:rsidP="00BC7688">
            <w:pPr>
              <w:numPr>
                <w:ilvl w:val="0"/>
                <w:numId w:val="21"/>
              </w:numPr>
              <w:rPr>
                <w:rFonts w:ascii="Arial" w:hAnsi="Arial" w:cs="Arial"/>
                <w:sz w:val="21"/>
                <w:szCs w:val="21"/>
              </w:rPr>
            </w:pPr>
            <w:r w:rsidRPr="002960F5">
              <w:rPr>
                <w:rFonts w:ascii="Arial" w:hAnsi="Arial" w:cs="Arial"/>
                <w:sz w:val="21"/>
                <w:szCs w:val="21"/>
              </w:rPr>
              <w:t>Energy, enthusiasm, sense of humour</w:t>
            </w:r>
          </w:p>
          <w:p w14:paraId="3D45F81B" w14:textId="77777777" w:rsidR="00216B75" w:rsidRPr="002960F5" w:rsidRDefault="00216B75" w:rsidP="00BC7688">
            <w:pPr>
              <w:numPr>
                <w:ilvl w:val="0"/>
                <w:numId w:val="21"/>
              </w:numPr>
              <w:rPr>
                <w:rFonts w:ascii="Arial" w:hAnsi="Arial" w:cs="Arial"/>
                <w:sz w:val="21"/>
                <w:szCs w:val="21"/>
              </w:rPr>
            </w:pPr>
            <w:r w:rsidRPr="002960F5">
              <w:rPr>
                <w:rFonts w:ascii="Arial" w:hAnsi="Arial" w:cs="Arial"/>
                <w:sz w:val="21"/>
                <w:szCs w:val="21"/>
              </w:rPr>
              <w:t xml:space="preserve">The ability to forge effective relationships that aid the progression of the department. </w:t>
            </w:r>
          </w:p>
        </w:tc>
        <w:tc>
          <w:tcPr>
            <w:tcW w:w="3260" w:type="dxa"/>
          </w:tcPr>
          <w:p w14:paraId="404C0AD6" w14:textId="77777777" w:rsidR="00216B75" w:rsidRPr="002960F5" w:rsidRDefault="00216B75" w:rsidP="00BC7688">
            <w:pPr>
              <w:rPr>
                <w:rFonts w:ascii="Arial" w:hAnsi="Arial" w:cs="Arial"/>
                <w:sz w:val="21"/>
                <w:szCs w:val="21"/>
              </w:rPr>
            </w:pPr>
          </w:p>
        </w:tc>
        <w:tc>
          <w:tcPr>
            <w:tcW w:w="2268" w:type="dxa"/>
          </w:tcPr>
          <w:p w14:paraId="40488437" w14:textId="77777777" w:rsidR="00216B75" w:rsidRPr="002960F5" w:rsidRDefault="00216B75" w:rsidP="00BC7688">
            <w:pPr>
              <w:numPr>
                <w:ilvl w:val="0"/>
                <w:numId w:val="21"/>
              </w:numPr>
              <w:rPr>
                <w:rFonts w:ascii="Arial" w:hAnsi="Arial" w:cs="Arial"/>
                <w:sz w:val="21"/>
                <w:szCs w:val="21"/>
              </w:rPr>
            </w:pPr>
            <w:r w:rsidRPr="002960F5">
              <w:rPr>
                <w:rFonts w:ascii="Arial" w:hAnsi="Arial" w:cs="Arial"/>
                <w:sz w:val="21"/>
                <w:szCs w:val="21"/>
              </w:rPr>
              <w:t>Application</w:t>
            </w:r>
          </w:p>
          <w:p w14:paraId="39050EF8" w14:textId="77777777" w:rsidR="00216B75" w:rsidRPr="002960F5" w:rsidRDefault="00216B75" w:rsidP="00BC7688">
            <w:pPr>
              <w:numPr>
                <w:ilvl w:val="0"/>
                <w:numId w:val="21"/>
              </w:numPr>
              <w:rPr>
                <w:rFonts w:ascii="Arial" w:hAnsi="Arial" w:cs="Arial"/>
                <w:sz w:val="21"/>
                <w:szCs w:val="21"/>
              </w:rPr>
            </w:pPr>
            <w:r w:rsidRPr="002960F5">
              <w:rPr>
                <w:rFonts w:ascii="Arial" w:hAnsi="Arial" w:cs="Arial"/>
                <w:sz w:val="21"/>
                <w:szCs w:val="21"/>
              </w:rPr>
              <w:t>References</w:t>
            </w:r>
          </w:p>
          <w:p w14:paraId="121C0388" w14:textId="77777777" w:rsidR="00216B75" w:rsidRPr="002960F5" w:rsidRDefault="00216B75" w:rsidP="00BC7688">
            <w:pPr>
              <w:numPr>
                <w:ilvl w:val="0"/>
                <w:numId w:val="21"/>
              </w:numPr>
              <w:rPr>
                <w:rFonts w:ascii="Arial" w:hAnsi="Arial" w:cs="Arial"/>
                <w:sz w:val="21"/>
                <w:szCs w:val="21"/>
              </w:rPr>
            </w:pPr>
            <w:r w:rsidRPr="002960F5">
              <w:rPr>
                <w:rFonts w:ascii="Arial" w:hAnsi="Arial" w:cs="Arial"/>
                <w:sz w:val="21"/>
                <w:szCs w:val="21"/>
              </w:rPr>
              <w:t>Interview</w:t>
            </w:r>
          </w:p>
        </w:tc>
      </w:tr>
    </w:tbl>
    <w:p w14:paraId="051DAF39" w14:textId="77777777" w:rsidR="00216B75" w:rsidRPr="00FD78DF" w:rsidRDefault="00216B75" w:rsidP="00216B75">
      <w:pPr>
        <w:rPr>
          <w:rFonts w:ascii="Arial" w:hAnsi="Arial" w:cs="Arial"/>
          <w:sz w:val="22"/>
          <w:szCs w:val="22"/>
        </w:rPr>
      </w:pPr>
    </w:p>
    <w:p w14:paraId="5ED7C8A4" w14:textId="77777777" w:rsidR="00216B75" w:rsidRDefault="00216B75" w:rsidP="00216B75">
      <w:pPr>
        <w:pStyle w:val="Default"/>
        <w:rPr>
          <w:i/>
          <w:iCs/>
          <w:color w:val="3C3C3C"/>
          <w:sz w:val="18"/>
          <w:szCs w:val="18"/>
        </w:rPr>
      </w:pPr>
      <w:r>
        <w:rPr>
          <w:i/>
          <w:iCs/>
          <w:color w:val="3C3C3C"/>
          <w:sz w:val="18"/>
          <w:szCs w:val="18"/>
        </w:rPr>
        <w:t xml:space="preserve">We are committed to safeguarding the welfare of children and expect all staff and volunteers to share this commitment. The successful candidate will be subject to full employment checks, including an enhanced DBS disclosure and barring service check. We promote diversity and aim to establish a workforce that reflects the population of Leeds. </w:t>
      </w:r>
    </w:p>
    <w:p w14:paraId="1739187E" w14:textId="77777777" w:rsidR="00216B75" w:rsidRDefault="00216B75" w:rsidP="00216B75">
      <w:pPr>
        <w:pStyle w:val="Default"/>
        <w:rPr>
          <w:color w:val="3C3C3C"/>
          <w:sz w:val="18"/>
          <w:szCs w:val="18"/>
        </w:rPr>
      </w:pPr>
    </w:p>
    <w:p w14:paraId="046D563F" w14:textId="77777777" w:rsidR="00216B75" w:rsidRDefault="00216B75" w:rsidP="00216B75">
      <w:pPr>
        <w:pStyle w:val="NoSpacing"/>
        <w:jc w:val="both"/>
        <w:rPr>
          <w:rFonts w:ascii="Arial" w:hAnsi="Arial" w:cs="Arial"/>
          <w:sz w:val="24"/>
          <w:szCs w:val="24"/>
        </w:rPr>
      </w:pPr>
      <w:r>
        <w:rPr>
          <w:b/>
          <w:bCs/>
          <w:color w:val="2E5496"/>
          <w:sz w:val="18"/>
          <w:szCs w:val="18"/>
        </w:rPr>
        <w:t>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w:t>
      </w:r>
    </w:p>
    <w:p w14:paraId="71925266" w14:textId="77777777" w:rsidR="00216B75" w:rsidRDefault="00216B75" w:rsidP="00216B75">
      <w:pPr>
        <w:pStyle w:val="NoSpacing"/>
        <w:jc w:val="both"/>
        <w:rPr>
          <w:rFonts w:ascii="Arial" w:hAnsi="Arial" w:cs="Arial"/>
          <w:sz w:val="24"/>
          <w:szCs w:val="24"/>
        </w:rPr>
      </w:pPr>
    </w:p>
    <w:p w14:paraId="2A5781CA" w14:textId="7A1AFC98" w:rsidR="00A8123C" w:rsidRDefault="00A8123C" w:rsidP="00070461">
      <w:pPr>
        <w:jc w:val="both"/>
        <w:rPr>
          <w:rFonts w:ascii="Arial" w:hAnsi="Arial" w:cs="Arial"/>
        </w:rPr>
      </w:pPr>
    </w:p>
    <w:p w14:paraId="785947BB" w14:textId="77777777" w:rsidR="00A8123C" w:rsidRDefault="00A8123C" w:rsidP="00070461">
      <w:pPr>
        <w:jc w:val="both"/>
        <w:rPr>
          <w:rFonts w:ascii="Arial" w:hAnsi="Arial" w:cs="Arial"/>
        </w:rPr>
      </w:pPr>
    </w:p>
    <w:p w14:paraId="40C80D35" w14:textId="55AF92B4" w:rsidR="007E269D" w:rsidRDefault="007E269D" w:rsidP="00070461">
      <w:pPr>
        <w:jc w:val="both"/>
        <w:rPr>
          <w:rFonts w:ascii="Arial" w:hAnsi="Arial" w:cs="Arial"/>
        </w:rPr>
      </w:pPr>
    </w:p>
    <w:sectPr w:rsidR="007E269D" w:rsidSect="003F6205">
      <w:headerReference w:type="default" r:id="rId11"/>
      <w:footerReference w:type="default" r:id="rId12"/>
      <w:headerReference w:type="first" r:id="rId13"/>
      <w:footerReference w:type="first" r:id="rId14"/>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4A4D5" w14:textId="77777777" w:rsidR="00326AFA" w:rsidRDefault="00326AFA" w:rsidP="00F40832">
      <w:r>
        <w:separator/>
      </w:r>
    </w:p>
  </w:endnote>
  <w:endnote w:type="continuationSeparator" w:id="0">
    <w:p w14:paraId="689E7139" w14:textId="77777777" w:rsidR="00326AFA" w:rsidRDefault="00326AFA"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112203D" w:rsidR="00B21DD8" w:rsidRDefault="00B21DD8" w:rsidP="007C6248">
    <w:pPr>
      <w:pStyle w:val="Footer"/>
      <w:tabs>
        <w:tab w:val="clear" w:pos="4513"/>
        <w:tab w:val="clear" w:pos="9026"/>
        <w:tab w:val="right" w:pos="10204"/>
      </w:tabs>
      <w:jc w:val="center"/>
      <w:rPr>
        <w:rFonts w:ascii="Arial" w:hAnsi="Arial" w:cs="Arial"/>
        <w:noProof/>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806A63" w:rsidRDefault="00AF07AD" w:rsidP="00AF07AD">
    <w:pPr>
      <w:pStyle w:val="Head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AF07AD">
      <w:rPr>
        <w:rFonts w:ascii="Gotham Book" w:hAnsi="Gotham Book" w:cs="Arial"/>
        <w:b/>
        <w:color w:val="808080" w:themeColor="background1" w:themeShade="80"/>
        <w:sz w:val="18"/>
        <w:szCs w:val="18"/>
      </w:rPr>
      <w:t>T</w:t>
    </w:r>
    <w:r w:rsidRPr="00AF07AD">
      <w:rPr>
        <w:rFonts w:ascii="Gotham Book" w:hAnsi="Gotham Book" w:cs="Arial"/>
        <w:color w:val="808080" w:themeColor="background1" w:themeShade="80"/>
        <w:sz w:val="18"/>
        <w:szCs w:val="18"/>
      </w:rPr>
      <w:t xml:space="preserve"> 0113 487 </w:t>
    </w:r>
    <w:proofErr w:type="gramStart"/>
    <w:r w:rsidRPr="00AF07AD">
      <w:rPr>
        <w:rFonts w:ascii="Gotham Book" w:hAnsi="Gotham Book" w:cs="Arial"/>
        <w:color w:val="808080" w:themeColor="background1" w:themeShade="80"/>
        <w:sz w:val="18"/>
        <w:szCs w:val="18"/>
      </w:rPr>
      <w:t>8888  |</w:t>
    </w:r>
    <w:proofErr w:type="gramEnd"/>
    <w:r w:rsidRPr="00AF07AD">
      <w:rPr>
        <w:rFonts w:ascii="Gotham Book" w:hAnsi="Gotham Book" w:cs="Arial"/>
        <w:color w:val="808080" w:themeColor="background1" w:themeShade="80"/>
        <w:sz w:val="18"/>
        <w:szCs w:val="18"/>
      </w:rPr>
      <w:t xml:space="preserve">  </w:t>
    </w:r>
    <w:r w:rsidRPr="00AF07AD">
      <w:rPr>
        <w:rFonts w:ascii="Gotham Book" w:hAnsi="Gotham Book" w:cs="Arial"/>
        <w:b/>
        <w:color w:val="808080" w:themeColor="background1" w:themeShade="80"/>
        <w:sz w:val="18"/>
        <w:szCs w:val="18"/>
      </w:rPr>
      <w:t>E</w:t>
    </w:r>
    <w:r w:rsidRPr="00AF07AD">
      <w:rPr>
        <w:rFonts w:ascii="Gotham Book" w:hAnsi="Gotham Book" w:cs="Arial"/>
        <w:color w:val="808080" w:themeColor="background1" w:themeShade="80"/>
        <w:sz w:val="18"/>
        <w:szCs w:val="18"/>
      </w:rPr>
      <w:t xml:space="preserve">: info@tgat.org.uk  |  </w:t>
    </w:r>
    <w:r w:rsidRPr="00AF07AD">
      <w:rPr>
        <w:rFonts w:ascii="Gotham Book" w:hAnsi="Gotham Book" w:cs="Arial"/>
        <w:b/>
        <w:color w:val="808080" w:themeColor="background1" w:themeShade="80"/>
        <w:sz w:val="18"/>
        <w:szCs w:val="18"/>
      </w:rPr>
      <w:t>W</w:t>
    </w:r>
    <w:r w:rsidRPr="00AF07AD">
      <w:rPr>
        <w:rFonts w:ascii="Gotham Book" w:hAnsi="Gotham Book" w:cs="Arial"/>
        <w:color w:val="808080" w:themeColor="background1" w:themeShade="80"/>
        <w:sz w:val="18"/>
        <w:szCs w:val="18"/>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29E22555" w14:textId="77777777" w:rsidR="000176CF" w:rsidRPr="000176CF" w:rsidRDefault="000176CF" w:rsidP="000176CF">
    <w:pPr>
      <w:pStyle w:val="Header"/>
      <w:tabs>
        <w:tab w:val="clear" w:pos="4513"/>
        <w:tab w:val="clear" w:pos="9026"/>
        <w:tab w:val="right" w:pos="10204"/>
      </w:tabs>
      <w:rPr>
        <w:rFonts w:ascii="Gotham Book" w:hAnsi="Gotham Book" w:cs="Arial"/>
        <w:b/>
        <w:bCs/>
        <w:color w:val="808080" w:themeColor="background1" w:themeShade="80"/>
        <w:sz w:val="14"/>
        <w:szCs w:val="14"/>
      </w:rPr>
    </w:pPr>
  </w:p>
  <w:p w14:paraId="02ADBA22" w14:textId="6AD93564" w:rsidR="000176CF" w:rsidRPr="00C246F6" w:rsidRDefault="000176CF" w:rsidP="000176CF">
    <w:pPr>
      <w:pStyle w:val="Header"/>
      <w:tabs>
        <w:tab w:val="clear" w:pos="4513"/>
        <w:tab w:val="clear" w:pos="9026"/>
        <w:tab w:val="right" w:pos="10204"/>
      </w:tabs>
      <w:rPr>
        <w:rFonts w:ascii="Arial" w:hAnsi="Arial" w:cs="Arial"/>
        <w:b/>
        <w:sz w:val="16"/>
        <w:szCs w:val="20"/>
      </w:rPr>
    </w:pPr>
    <w:r>
      <w:rPr>
        <w:rFonts w:ascii="Gotham Bold" w:hAnsi="Gotham Bold" w:cs="Arial"/>
        <w:noProof/>
        <w:sz w:val="14"/>
        <w:szCs w:val="20"/>
      </w:rPr>
      <mc:AlternateContent>
        <mc:Choice Requires="wps">
          <w:drawing>
            <wp:anchor distT="0" distB="0" distL="114300" distR="114300" simplePos="0" relativeHeight="251662336"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755946" w:rsidP="000176CF">
                          <w:pPr>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margin-left:434.95pt;margin-top:2.1pt;width:80.4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755946" w:rsidP="000176CF">
                    <w:pPr>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ascii="Arial" w:hAnsi="Arial"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NPQH</w:t>
    </w:r>
    <w:r w:rsidRPr="00B26933">
      <w:rPr>
        <w:rFonts w:ascii="Gotham Book" w:hAnsi="Gotham Book" w:cs="Gotham Book"/>
        <w:color w:val="808080" w:themeColor="background1" w:themeShade="80"/>
        <w:sz w:val="14"/>
        <w:szCs w:val="14"/>
      </w:rPr>
      <w:t xml:space="preserve"> </w:t>
    </w:r>
  </w:p>
  <w:p w14:paraId="34D85D20" w14:textId="4130E565" w:rsidR="006B6271" w:rsidRPr="006B6271" w:rsidRDefault="000176CF" w:rsidP="000176CF">
    <w:pPr>
      <w:pStyle w:val="BasicParagraph"/>
      <w:suppressAutoHyphens/>
      <w:spacing w:after="113" w:line="240" w:lineRule="auto"/>
      <w:jc w:val="both"/>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Mrs A McAvan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3D0F" w14:textId="77777777" w:rsidR="00326AFA" w:rsidRDefault="00326AFA" w:rsidP="00F40832">
      <w:r>
        <w:separator/>
      </w:r>
    </w:p>
  </w:footnote>
  <w:footnote w:type="continuationSeparator" w:id="0">
    <w:p w14:paraId="67D059C2" w14:textId="77777777" w:rsidR="00326AFA" w:rsidRDefault="00326AFA"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4FD0" w14:textId="77777777" w:rsidR="003F6205" w:rsidRDefault="003F6205">
    <w:pPr>
      <w:pStyle w:val="Header"/>
      <w:rPr>
        <w:rFonts w:ascii="Arial" w:hAnsi="Arial" w:cs="Arial"/>
        <w:sz w:val="16"/>
        <w:szCs w:val="16"/>
      </w:rPr>
    </w:pPr>
  </w:p>
  <w:p w14:paraId="44B03E71" w14:textId="33CA7EC6" w:rsidR="00192A08" w:rsidRDefault="00192A0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ascii="Arial" w:hAnsi="Arial" w:cs="Arial"/>
        <w:sz w:val="16"/>
        <w:szCs w:val="16"/>
      </w:rPr>
    </w:pPr>
  </w:p>
  <w:p w14:paraId="17E89CAD" w14:textId="281D14E7" w:rsidR="003300B2" w:rsidRDefault="003300B2">
    <w:pPr>
      <w:pStyle w:val="Header"/>
      <w:rPr>
        <w:rFonts w:ascii="Arial" w:hAnsi="Arial" w:cs="Arial"/>
        <w:sz w:val="16"/>
        <w:szCs w:val="16"/>
      </w:rPr>
    </w:pPr>
  </w:p>
  <w:p w14:paraId="7EB7A979" w14:textId="77777777" w:rsidR="00282340" w:rsidRPr="00D70B62" w:rsidRDefault="0028234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007" w14:textId="508B42C4" w:rsidR="00B4108E" w:rsidRPr="0083529E" w:rsidRDefault="00B4108E" w:rsidP="00B4108E">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p>
  <w:p w14:paraId="56C1C712" w14:textId="16ACABA0"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2FEE2B1" w14:textId="76D8F924"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74B8261" w14:textId="6911CC4B"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56D5BA86" w14:textId="26679AF1"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Pr="0083529E">
      <w:rPr>
        <w:rFonts w:ascii="Arial" w:hAnsi="Arial"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ascii="Arial" w:hAnsi="Arial" w:cs="Arial"/>
        <w:b/>
        <w:sz w:val="16"/>
        <w:szCs w:val="20"/>
      </w:rPr>
    </w:pPr>
    <w:r>
      <w:rPr>
        <w:rFonts w:ascii="Arial" w:hAnsi="Arial"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ascii="Arial" w:hAnsi="Arial" w:cs="Arial"/>
        <w:sz w:val="16"/>
        <w:szCs w:val="20"/>
      </w:rPr>
    </w:pPr>
  </w:p>
  <w:p w14:paraId="2FD3B337" w14:textId="0A433D17"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 w15:restartNumberingAfterBreak="0">
    <w:nsid w:val="198701B5"/>
    <w:multiLevelType w:val="hybridMultilevel"/>
    <w:tmpl w:val="5AAE4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5767E7"/>
    <w:multiLevelType w:val="hybridMultilevel"/>
    <w:tmpl w:val="1CC406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7D007F9"/>
    <w:multiLevelType w:val="hybridMultilevel"/>
    <w:tmpl w:val="C38EB7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AEE218E"/>
    <w:multiLevelType w:val="hybridMultilevel"/>
    <w:tmpl w:val="0414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4554C43"/>
    <w:multiLevelType w:val="hybridMultilevel"/>
    <w:tmpl w:val="4C2A4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CA0465"/>
    <w:multiLevelType w:val="hybridMultilevel"/>
    <w:tmpl w:val="EEF60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3B1BFF"/>
    <w:multiLevelType w:val="hybridMultilevel"/>
    <w:tmpl w:val="26B41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042EE4"/>
    <w:multiLevelType w:val="hybridMultilevel"/>
    <w:tmpl w:val="688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7443F04"/>
    <w:multiLevelType w:val="hybridMultilevel"/>
    <w:tmpl w:val="0E727792"/>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51782EBC"/>
    <w:multiLevelType w:val="hybridMultilevel"/>
    <w:tmpl w:val="6B20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226E95"/>
    <w:multiLevelType w:val="hybridMultilevel"/>
    <w:tmpl w:val="36303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19D0EC9"/>
    <w:multiLevelType w:val="hybridMultilevel"/>
    <w:tmpl w:val="1BC0EF48"/>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645C7235"/>
    <w:multiLevelType w:val="hybridMultilevel"/>
    <w:tmpl w:val="015C6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3D2197E"/>
    <w:multiLevelType w:val="hybridMultilevel"/>
    <w:tmpl w:val="03C4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5005705"/>
    <w:multiLevelType w:val="hybridMultilevel"/>
    <w:tmpl w:val="6A2CB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1" w15:restartNumberingAfterBreak="0">
    <w:nsid w:val="7FEA04E8"/>
    <w:multiLevelType w:val="hybridMultilevel"/>
    <w:tmpl w:val="C35AE6BA"/>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16cid:durableId="2520535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3025082">
    <w:abstractNumId w:val="4"/>
  </w:num>
  <w:num w:numId="3" w16cid:durableId="383061940">
    <w:abstractNumId w:val="17"/>
  </w:num>
  <w:num w:numId="4" w16cid:durableId="810170145">
    <w:abstractNumId w:val="8"/>
  </w:num>
  <w:num w:numId="5" w16cid:durableId="489567564">
    <w:abstractNumId w:val="10"/>
  </w:num>
  <w:num w:numId="6" w16cid:durableId="1645548516">
    <w:abstractNumId w:val="5"/>
  </w:num>
  <w:num w:numId="7" w16cid:durableId="1199003555">
    <w:abstractNumId w:val="6"/>
  </w:num>
  <w:num w:numId="8" w16cid:durableId="1291782629">
    <w:abstractNumId w:val="18"/>
  </w:num>
  <w:num w:numId="9" w16cid:durableId="207566753">
    <w:abstractNumId w:val="15"/>
  </w:num>
  <w:num w:numId="10" w16cid:durableId="1714768026">
    <w:abstractNumId w:val="0"/>
  </w:num>
  <w:num w:numId="11" w16cid:durableId="7650019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70688934">
    <w:abstractNumId w:val="21"/>
  </w:num>
  <w:num w:numId="13" w16cid:durableId="1049259821">
    <w:abstractNumId w:val="13"/>
  </w:num>
  <w:num w:numId="14" w16cid:durableId="1622999485">
    <w:abstractNumId w:val="11"/>
  </w:num>
  <w:num w:numId="15" w16cid:durableId="1437749864">
    <w:abstractNumId w:val="1"/>
  </w:num>
  <w:num w:numId="16" w16cid:durableId="790592427">
    <w:abstractNumId w:val="7"/>
  </w:num>
  <w:num w:numId="17" w16cid:durableId="1808816630">
    <w:abstractNumId w:val="12"/>
  </w:num>
  <w:num w:numId="18" w16cid:durableId="1809393502">
    <w:abstractNumId w:val="14"/>
  </w:num>
  <w:num w:numId="19" w16cid:durableId="228155478">
    <w:abstractNumId w:val="2"/>
  </w:num>
  <w:num w:numId="20" w16cid:durableId="2093382399">
    <w:abstractNumId w:val="3"/>
  </w:num>
  <w:num w:numId="21" w16cid:durableId="1320116870">
    <w:abstractNumId w:val="9"/>
  </w:num>
  <w:num w:numId="22" w16cid:durableId="192409999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32739"/>
    <w:rsid w:val="00036BD6"/>
    <w:rsid w:val="00055CE6"/>
    <w:rsid w:val="00070461"/>
    <w:rsid w:val="000F115D"/>
    <w:rsid w:val="001169C4"/>
    <w:rsid w:val="00164127"/>
    <w:rsid w:val="00173E11"/>
    <w:rsid w:val="00192A08"/>
    <w:rsid w:val="001B2836"/>
    <w:rsid w:val="00216B75"/>
    <w:rsid w:val="002314B9"/>
    <w:rsid w:val="00243C82"/>
    <w:rsid w:val="002801B6"/>
    <w:rsid w:val="00282340"/>
    <w:rsid w:val="002960F5"/>
    <w:rsid w:val="002A5E20"/>
    <w:rsid w:val="002B65F3"/>
    <w:rsid w:val="002C16FB"/>
    <w:rsid w:val="00303C41"/>
    <w:rsid w:val="00326AFA"/>
    <w:rsid w:val="003300B2"/>
    <w:rsid w:val="003357D2"/>
    <w:rsid w:val="003516C7"/>
    <w:rsid w:val="00351FF9"/>
    <w:rsid w:val="003921F4"/>
    <w:rsid w:val="003F6205"/>
    <w:rsid w:val="003F7179"/>
    <w:rsid w:val="00434BB6"/>
    <w:rsid w:val="00451F32"/>
    <w:rsid w:val="004B7F71"/>
    <w:rsid w:val="00507E09"/>
    <w:rsid w:val="00564870"/>
    <w:rsid w:val="00564872"/>
    <w:rsid w:val="00577DFC"/>
    <w:rsid w:val="00597837"/>
    <w:rsid w:val="005B1E1B"/>
    <w:rsid w:val="005B1E40"/>
    <w:rsid w:val="005D112E"/>
    <w:rsid w:val="005D182F"/>
    <w:rsid w:val="005D1D3B"/>
    <w:rsid w:val="005D6582"/>
    <w:rsid w:val="005D7F25"/>
    <w:rsid w:val="00600E8F"/>
    <w:rsid w:val="006054C5"/>
    <w:rsid w:val="0064276C"/>
    <w:rsid w:val="00644208"/>
    <w:rsid w:val="006466CB"/>
    <w:rsid w:val="006B3BBF"/>
    <w:rsid w:val="006B6271"/>
    <w:rsid w:val="006E063D"/>
    <w:rsid w:val="006E0D4A"/>
    <w:rsid w:val="006F3602"/>
    <w:rsid w:val="00706CE8"/>
    <w:rsid w:val="007201F2"/>
    <w:rsid w:val="00755946"/>
    <w:rsid w:val="00767019"/>
    <w:rsid w:val="00787E68"/>
    <w:rsid w:val="007A6D8C"/>
    <w:rsid w:val="007B3813"/>
    <w:rsid w:val="007C6248"/>
    <w:rsid w:val="007E269D"/>
    <w:rsid w:val="007E48E8"/>
    <w:rsid w:val="007F07F6"/>
    <w:rsid w:val="00800299"/>
    <w:rsid w:val="00806A63"/>
    <w:rsid w:val="0083529E"/>
    <w:rsid w:val="0084240C"/>
    <w:rsid w:val="0088620D"/>
    <w:rsid w:val="008D5947"/>
    <w:rsid w:val="008F5259"/>
    <w:rsid w:val="00900D7F"/>
    <w:rsid w:val="009017DE"/>
    <w:rsid w:val="00947BF7"/>
    <w:rsid w:val="00971BDA"/>
    <w:rsid w:val="00986F05"/>
    <w:rsid w:val="009C069D"/>
    <w:rsid w:val="009C149D"/>
    <w:rsid w:val="009D60A7"/>
    <w:rsid w:val="009E2B2C"/>
    <w:rsid w:val="00A010A1"/>
    <w:rsid w:val="00A12538"/>
    <w:rsid w:val="00A64776"/>
    <w:rsid w:val="00A8123C"/>
    <w:rsid w:val="00A82CBB"/>
    <w:rsid w:val="00AF07AD"/>
    <w:rsid w:val="00B17A95"/>
    <w:rsid w:val="00B21DD8"/>
    <w:rsid w:val="00B26933"/>
    <w:rsid w:val="00B4108E"/>
    <w:rsid w:val="00B465C3"/>
    <w:rsid w:val="00B74495"/>
    <w:rsid w:val="00BA6E27"/>
    <w:rsid w:val="00BB3A04"/>
    <w:rsid w:val="00BC1A97"/>
    <w:rsid w:val="00C00682"/>
    <w:rsid w:val="00C04EC9"/>
    <w:rsid w:val="00C246F6"/>
    <w:rsid w:val="00C62378"/>
    <w:rsid w:val="00CD4406"/>
    <w:rsid w:val="00D40E94"/>
    <w:rsid w:val="00D54734"/>
    <w:rsid w:val="00D626BF"/>
    <w:rsid w:val="00D70B62"/>
    <w:rsid w:val="00DD13DF"/>
    <w:rsid w:val="00DD680A"/>
    <w:rsid w:val="00E148BF"/>
    <w:rsid w:val="00E85B55"/>
    <w:rsid w:val="00EE46C9"/>
    <w:rsid w:val="00F40832"/>
    <w:rsid w:val="00F8178B"/>
    <w:rsid w:val="00F920B4"/>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83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59"/>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rPr>
  </w:style>
  <w:style w:type="paragraph" w:customStyle="1" w:styleId="BasicParagraph">
    <w:name w:val="[Basic Paragraph]"/>
    <w:basedOn w:val="Normal"/>
    <w:uiPriority w:val="99"/>
    <w:rsid w:val="006B6271"/>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semiHidden/>
    <w:unhideWhenUsed/>
    <w:rsid w:val="003357D2"/>
    <w:rPr>
      <w:color w:val="605E5C"/>
      <w:shd w:val="clear" w:color="auto" w:fill="E1DFDD"/>
    </w:rPr>
  </w:style>
  <w:style w:type="paragraph" w:customStyle="1" w:styleId="Default">
    <w:name w:val="Default"/>
    <w:rsid w:val="0059783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5dc13db-9f56-4dab-9c98-2e8cc2fc2844">
      <UserInfo>
        <DisplayName/>
        <AccountId xsi:nil="true"/>
        <AccountType/>
      </UserInfo>
    </SharedWithUsers>
    <_dlc_DocId xmlns="a5dc13db-9f56-4dab-9c98-2e8cc2fc2844">C6E4ZZEEKE4V-1370470193-133804</_dlc_DocId>
    <_dlc_DocIdUrl xmlns="a5dc13db-9f56-4dab-9c98-2e8cc2fc2844">
      <Url>https://thegorseacademiestrust.sharepoint.com/sites/HumanResources/_layouts/15/DocIdRedir.aspx?ID=C6E4ZZEEKE4V-1370470193-133804</Url>
      <Description>C6E4ZZEEKE4V-1370470193-133804</Description>
    </_dlc_DocIdUrl>
    <lcf76f155ced4ddcb4097134ff3c332f xmlns="5e874e4b-bd92-45cb-828c-83c88fe0872e">
      <Terms xmlns="http://schemas.microsoft.com/office/infopath/2007/PartnerControls"/>
    </lcf76f155ced4ddcb4097134ff3c332f>
    <TaxCatchAll xmlns="a5dc13db-9f56-4dab-9c98-2e8cc2fc2844"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3" ma:contentTypeDescription="Create a new document." ma:contentTypeScope="" ma:versionID="b349cbfaccfc2cb0ad77840830d7620a">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7671667a2c9a371420fa69434d826d48"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2.xml><?xml version="1.0" encoding="utf-8"?>
<ds:datastoreItem xmlns:ds="http://schemas.openxmlformats.org/officeDocument/2006/customXml" ds:itemID="{16ADEFAC-CD15-47BD-9F17-0489E77EDA38}">
  <ds:schemaRefs>
    <ds:schemaRef ds:uri="a5dc13db-9f56-4dab-9c98-2e8cc2fc2844"/>
    <ds:schemaRef ds:uri="http://purl.org/dc/terms/"/>
    <ds:schemaRef ds:uri="5e874e4b-bd92-45cb-828c-83c88fe0872e"/>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0954332-9473-4877-852D-56EB7C92BC2A}">
  <ds:schemaRefs>
    <ds:schemaRef ds:uri="http://schemas.microsoft.com/sharepoint/events"/>
  </ds:schemaRefs>
</ds:datastoreItem>
</file>

<file path=customXml/itemProps4.xml><?xml version="1.0" encoding="utf-8"?>
<ds:datastoreItem xmlns:ds="http://schemas.openxmlformats.org/officeDocument/2006/customXml" ds:itemID="{F1DDA3B5-D798-4D5A-A6F1-50305CB44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13db-9f56-4dab-9c98-2e8cc2fc2844"/>
    <ds:schemaRef ds:uri="5e874e4b-bd92-45cb-828c-83c88fe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5</cp:revision>
  <cp:lastPrinted>2022-09-07T10:52:00Z</cp:lastPrinted>
  <dcterms:created xsi:type="dcterms:W3CDTF">2023-01-16T14:26:00Z</dcterms:created>
  <dcterms:modified xsi:type="dcterms:W3CDTF">2023-01-16T14:29:00Z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3108400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dlc_DocIdItemGuid">
    <vt:lpwstr>35cba1ea-73ec-4c4b-83d0-f56cd1846ccb</vt:lpwstr>
  </property>
  <property fmtid="{D5CDD505-2E9C-101B-9397-08002B2CF9AE}" pid="9" name="MediaServiceImageTags">
    <vt:lpwstr/>
  </property>
</Properties>
</file>