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B8" w:rsidRDefault="006D7BB8" w:rsidP="006D7BB8">
      <w:pPr>
        <w:pStyle w:val="Default"/>
        <w:ind w:left="2160" w:firstLine="720"/>
      </w:pPr>
      <w:r>
        <w:rPr>
          <w:noProof/>
          <w:lang w:eastAsia="en-GB"/>
        </w:rPr>
        <w:drawing>
          <wp:inline distT="0" distB="0" distL="0" distR="0" wp14:anchorId="6EF3ECF5" wp14:editId="1ED65696">
            <wp:extent cx="1695450" cy="119103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S Colou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0534" cy="1194605"/>
                    </a:xfrm>
                    <a:prstGeom prst="rect">
                      <a:avLst/>
                    </a:prstGeom>
                  </pic:spPr>
                </pic:pic>
              </a:graphicData>
            </a:graphic>
          </wp:inline>
        </w:drawing>
      </w:r>
    </w:p>
    <w:p w:rsidR="006D7BB8" w:rsidRDefault="006D7BB8" w:rsidP="00C626F3">
      <w:pPr>
        <w:pStyle w:val="Default"/>
        <w:ind w:left="1440" w:hanging="1298"/>
        <w:rPr>
          <w:sz w:val="36"/>
          <w:szCs w:val="36"/>
        </w:rPr>
      </w:pPr>
      <w:r>
        <w:t xml:space="preserve"> </w:t>
      </w:r>
      <w:r>
        <w:rPr>
          <w:b/>
          <w:bCs/>
          <w:sz w:val="36"/>
          <w:szCs w:val="36"/>
        </w:rPr>
        <w:t xml:space="preserve">Job Description: </w:t>
      </w:r>
      <w:r>
        <w:rPr>
          <w:sz w:val="36"/>
          <w:szCs w:val="36"/>
        </w:rPr>
        <w:t>Headteacher</w:t>
      </w:r>
      <w:r w:rsidR="00C626F3">
        <w:rPr>
          <w:sz w:val="36"/>
          <w:szCs w:val="36"/>
        </w:rPr>
        <w:t>, Victoria Community School</w:t>
      </w:r>
      <w:r>
        <w:rPr>
          <w:sz w:val="36"/>
          <w:szCs w:val="36"/>
        </w:rPr>
        <w:t xml:space="preserve"> </w:t>
      </w:r>
    </w:p>
    <w:p w:rsidR="006D7BB8" w:rsidRPr="006D7BB8" w:rsidRDefault="006D7BB8" w:rsidP="006D7BB8">
      <w:pPr>
        <w:pStyle w:val="Default"/>
        <w:rPr>
          <w:rFonts w:ascii="Arial" w:hAnsi="Arial" w:cs="Arial"/>
          <w:sz w:val="22"/>
          <w:szCs w:val="22"/>
        </w:rPr>
      </w:pPr>
    </w:p>
    <w:p w:rsidR="006D7BB8" w:rsidRDefault="006D7BB8" w:rsidP="006D7BB8">
      <w:pPr>
        <w:pStyle w:val="Default"/>
        <w:rPr>
          <w:rFonts w:ascii="Arial" w:hAnsi="Arial" w:cs="Arial"/>
          <w:sz w:val="22"/>
          <w:szCs w:val="22"/>
        </w:rPr>
      </w:pPr>
      <w:r w:rsidRPr="006D7BB8">
        <w:rPr>
          <w:rFonts w:ascii="Arial" w:hAnsi="Arial" w:cs="Arial"/>
          <w:sz w:val="22"/>
          <w:szCs w:val="22"/>
        </w:rPr>
        <w:t>The role and responsibilities outlined within this job description and person specification will be accountable to the Governing Body and should be considered alongside the Department for Education Headteachers’ Standards Document (2020)</w:t>
      </w:r>
      <w:r w:rsidR="00C626F3">
        <w:rPr>
          <w:rFonts w:ascii="Arial" w:hAnsi="Arial" w:cs="Arial"/>
          <w:sz w:val="22"/>
          <w:szCs w:val="22"/>
        </w:rPr>
        <w:t>.</w:t>
      </w:r>
      <w:r w:rsidRPr="006D7BB8">
        <w:rPr>
          <w:rFonts w:ascii="Arial" w:hAnsi="Arial" w:cs="Arial"/>
          <w:sz w:val="22"/>
          <w:szCs w:val="22"/>
        </w:rPr>
        <w:t xml:space="preserve"> </w:t>
      </w:r>
    </w:p>
    <w:p w:rsidR="006D7BB8" w:rsidRPr="006D7BB8" w:rsidRDefault="006D7BB8" w:rsidP="006D7BB8">
      <w:pPr>
        <w:pStyle w:val="Default"/>
        <w:rPr>
          <w:rFonts w:ascii="Arial" w:hAnsi="Arial" w:cs="Arial"/>
          <w:sz w:val="22"/>
          <w:szCs w:val="22"/>
        </w:rPr>
      </w:pPr>
    </w:p>
    <w:tbl>
      <w:tblPr>
        <w:tblW w:w="10274" w:type="dxa"/>
        <w:tblInd w:w="-108" w:type="dxa"/>
        <w:tblBorders>
          <w:top w:val="nil"/>
          <w:left w:val="nil"/>
          <w:bottom w:val="nil"/>
          <w:right w:val="nil"/>
        </w:tblBorders>
        <w:tblLayout w:type="fixed"/>
        <w:tblLook w:val="0000" w:firstRow="0" w:lastRow="0" w:firstColumn="0" w:lastColumn="0" w:noHBand="0" w:noVBand="0"/>
      </w:tblPr>
      <w:tblGrid>
        <w:gridCol w:w="10274"/>
      </w:tblGrid>
      <w:tr w:rsidR="006D7BB8" w:rsidRPr="006D7BB8" w:rsidTr="006D7BB8">
        <w:trPr>
          <w:trHeight w:val="110"/>
        </w:trPr>
        <w:tc>
          <w:tcPr>
            <w:tcW w:w="10274" w:type="dxa"/>
          </w:tcPr>
          <w:p w:rsidR="006D7BB8" w:rsidRPr="006D7BB8" w:rsidRDefault="006D7BB8">
            <w:pPr>
              <w:pStyle w:val="Default"/>
              <w:rPr>
                <w:rFonts w:ascii="Arial" w:hAnsi="Arial" w:cs="Arial"/>
                <w:sz w:val="22"/>
                <w:szCs w:val="22"/>
              </w:rPr>
            </w:pPr>
            <w:r w:rsidRPr="006D7BB8">
              <w:rPr>
                <w:rFonts w:ascii="Arial" w:hAnsi="Arial" w:cs="Arial"/>
                <w:b/>
                <w:bCs/>
                <w:sz w:val="22"/>
                <w:szCs w:val="22"/>
              </w:rPr>
              <w:t xml:space="preserve">Main duties and responsibilities Teaching and learning </w:t>
            </w:r>
          </w:p>
        </w:tc>
      </w:tr>
      <w:tr w:rsidR="006D7BB8" w:rsidRPr="006D7BB8" w:rsidTr="006D7BB8">
        <w:trPr>
          <w:trHeight w:val="265"/>
        </w:trPr>
        <w:tc>
          <w:tcPr>
            <w:tcW w:w="10274" w:type="dxa"/>
          </w:tcPr>
          <w:p w:rsidR="006D7BB8" w:rsidRPr="006D7BB8" w:rsidRDefault="006D7BB8" w:rsidP="006D7BB8">
            <w:pPr>
              <w:pStyle w:val="Default"/>
              <w:numPr>
                <w:ilvl w:val="0"/>
                <w:numId w:val="1"/>
              </w:numPr>
              <w:rPr>
                <w:rFonts w:ascii="Arial" w:hAnsi="Arial" w:cs="Arial"/>
                <w:sz w:val="22"/>
                <w:szCs w:val="22"/>
              </w:rPr>
            </w:pPr>
            <w:r w:rsidRPr="006D7BB8">
              <w:rPr>
                <w:rFonts w:ascii="Arial" w:hAnsi="Arial" w:cs="Arial"/>
                <w:sz w:val="22"/>
                <w:szCs w:val="22"/>
              </w:rPr>
              <w:t xml:space="preserve">Establish and sustain high-quality, expert teaching across all subjects, based on an evidence-informed understanding of effective teaching. </w:t>
            </w:r>
          </w:p>
        </w:tc>
      </w:tr>
      <w:tr w:rsidR="006D7BB8" w:rsidRPr="006D7BB8" w:rsidTr="006D7BB8">
        <w:trPr>
          <w:trHeight w:val="110"/>
        </w:trPr>
        <w:tc>
          <w:tcPr>
            <w:tcW w:w="10274" w:type="dxa"/>
          </w:tcPr>
          <w:p w:rsidR="006D7BB8" w:rsidRPr="006D7BB8" w:rsidRDefault="006D7BB8" w:rsidP="006D7BB8">
            <w:pPr>
              <w:pStyle w:val="Default"/>
              <w:numPr>
                <w:ilvl w:val="0"/>
                <w:numId w:val="1"/>
              </w:numPr>
              <w:rPr>
                <w:rFonts w:ascii="Arial" w:hAnsi="Arial" w:cs="Arial"/>
                <w:sz w:val="22"/>
                <w:szCs w:val="22"/>
              </w:rPr>
            </w:pPr>
            <w:r w:rsidRPr="006D7BB8">
              <w:rPr>
                <w:rFonts w:ascii="Arial" w:hAnsi="Arial" w:cs="Arial"/>
                <w:sz w:val="22"/>
                <w:szCs w:val="22"/>
              </w:rPr>
              <w:t xml:space="preserve">Ensure pupils are aware of the high expectations of behaviour. </w:t>
            </w:r>
          </w:p>
        </w:tc>
      </w:tr>
      <w:tr w:rsidR="006D7BB8" w:rsidRPr="006D7BB8" w:rsidTr="006D7BB8">
        <w:trPr>
          <w:trHeight w:val="265"/>
        </w:trPr>
        <w:tc>
          <w:tcPr>
            <w:tcW w:w="10274" w:type="dxa"/>
          </w:tcPr>
          <w:p w:rsidR="006D7BB8" w:rsidRPr="006D7BB8" w:rsidRDefault="006D7BB8" w:rsidP="006D7BB8">
            <w:pPr>
              <w:pStyle w:val="Default"/>
              <w:numPr>
                <w:ilvl w:val="0"/>
                <w:numId w:val="1"/>
              </w:numPr>
              <w:rPr>
                <w:rFonts w:ascii="Arial" w:hAnsi="Arial" w:cs="Arial"/>
                <w:sz w:val="22"/>
                <w:szCs w:val="22"/>
              </w:rPr>
            </w:pPr>
            <w:r w:rsidRPr="006D7BB8">
              <w:rPr>
                <w:rFonts w:ascii="Arial" w:hAnsi="Arial" w:cs="Arial"/>
                <w:sz w:val="22"/>
                <w:szCs w:val="22"/>
              </w:rPr>
              <w:t xml:space="preserve">Prioritise teaching based on high levels of subject expertise which reflect the nature of subject disciplines or specialist domains. </w:t>
            </w:r>
          </w:p>
        </w:tc>
      </w:tr>
      <w:tr w:rsidR="006D7BB8" w:rsidRPr="006D7BB8" w:rsidTr="006D7BB8">
        <w:trPr>
          <w:trHeight w:val="265"/>
        </w:trPr>
        <w:tc>
          <w:tcPr>
            <w:tcW w:w="10274" w:type="dxa"/>
          </w:tcPr>
          <w:p w:rsidR="006D7BB8" w:rsidRPr="006D7BB8" w:rsidRDefault="006D7BB8" w:rsidP="006D7BB8">
            <w:pPr>
              <w:pStyle w:val="Default"/>
              <w:numPr>
                <w:ilvl w:val="0"/>
                <w:numId w:val="1"/>
              </w:numPr>
              <w:rPr>
                <w:rFonts w:ascii="Arial" w:hAnsi="Arial" w:cs="Arial"/>
                <w:sz w:val="22"/>
                <w:szCs w:val="22"/>
              </w:rPr>
            </w:pPr>
            <w:r w:rsidRPr="006D7BB8">
              <w:rPr>
                <w:rFonts w:ascii="Arial" w:hAnsi="Arial" w:cs="Arial"/>
                <w:sz w:val="22"/>
                <w:szCs w:val="22"/>
              </w:rPr>
              <w:t xml:space="preserve">Establish a positive and enriching culture for pupils whilst encouraging positive and respectful relationships within the school community. </w:t>
            </w:r>
          </w:p>
        </w:tc>
      </w:tr>
      <w:tr w:rsidR="006D7BB8" w:rsidRPr="006D7BB8" w:rsidTr="006D7BB8">
        <w:trPr>
          <w:trHeight w:val="110"/>
        </w:trPr>
        <w:tc>
          <w:tcPr>
            <w:tcW w:w="10274" w:type="dxa"/>
          </w:tcPr>
          <w:p w:rsidR="006D7BB8" w:rsidRPr="006D7BB8" w:rsidRDefault="006D7BB8" w:rsidP="006D7BB8">
            <w:pPr>
              <w:pStyle w:val="Default"/>
              <w:numPr>
                <w:ilvl w:val="0"/>
                <w:numId w:val="1"/>
              </w:numPr>
              <w:rPr>
                <w:rFonts w:ascii="Arial" w:hAnsi="Arial" w:cs="Arial"/>
                <w:sz w:val="22"/>
                <w:szCs w:val="22"/>
              </w:rPr>
            </w:pPr>
            <w:r w:rsidRPr="006D7BB8">
              <w:rPr>
                <w:rFonts w:ascii="Arial" w:hAnsi="Arial" w:cs="Arial"/>
                <w:sz w:val="22"/>
                <w:szCs w:val="22"/>
              </w:rPr>
              <w:t xml:space="preserve">Ensure formative assessments are utilised appropriately and effectively. </w:t>
            </w:r>
          </w:p>
        </w:tc>
      </w:tr>
      <w:tr w:rsidR="006D7BB8" w:rsidRPr="006D7BB8" w:rsidTr="006D7BB8">
        <w:trPr>
          <w:trHeight w:val="110"/>
        </w:trPr>
        <w:tc>
          <w:tcPr>
            <w:tcW w:w="10274" w:type="dxa"/>
          </w:tcPr>
          <w:p w:rsidR="006D7BB8" w:rsidRPr="006D7BB8" w:rsidRDefault="006D7BB8" w:rsidP="006D7BB8">
            <w:pPr>
              <w:pStyle w:val="Default"/>
              <w:numPr>
                <w:ilvl w:val="0"/>
                <w:numId w:val="1"/>
              </w:numPr>
              <w:rPr>
                <w:rFonts w:ascii="Arial" w:hAnsi="Arial" w:cs="Arial"/>
                <w:sz w:val="22"/>
                <w:szCs w:val="22"/>
              </w:rPr>
            </w:pPr>
            <w:r w:rsidRPr="006D7BB8">
              <w:rPr>
                <w:rFonts w:ascii="Arial" w:hAnsi="Arial" w:cs="Arial"/>
                <w:sz w:val="22"/>
                <w:szCs w:val="22"/>
              </w:rPr>
              <w:t xml:space="preserve">Ensure that the statutory requirements of the national curriculum are met. </w:t>
            </w:r>
          </w:p>
        </w:tc>
      </w:tr>
      <w:tr w:rsidR="006D7BB8" w:rsidRPr="006D7BB8" w:rsidTr="006D7BB8">
        <w:trPr>
          <w:trHeight w:val="110"/>
        </w:trPr>
        <w:tc>
          <w:tcPr>
            <w:tcW w:w="10274" w:type="dxa"/>
          </w:tcPr>
          <w:p w:rsidR="006D7BB8" w:rsidRPr="006D7BB8" w:rsidRDefault="006D7BB8" w:rsidP="006D7BB8">
            <w:pPr>
              <w:pStyle w:val="Default"/>
              <w:numPr>
                <w:ilvl w:val="0"/>
                <w:numId w:val="1"/>
              </w:numPr>
              <w:rPr>
                <w:rFonts w:ascii="Arial" w:hAnsi="Arial" w:cs="Arial"/>
                <w:sz w:val="22"/>
                <w:szCs w:val="22"/>
              </w:rPr>
            </w:pPr>
            <w:r w:rsidRPr="006D7BB8">
              <w:rPr>
                <w:rFonts w:ascii="Arial" w:hAnsi="Arial" w:cs="Arial"/>
                <w:sz w:val="22"/>
                <w:szCs w:val="22"/>
              </w:rPr>
              <w:t xml:space="preserve">Ensure ambitious standards for all pupils, overcoming disadvantage and advancing equality. </w:t>
            </w:r>
          </w:p>
        </w:tc>
      </w:tr>
      <w:tr w:rsidR="006D7BB8" w:rsidRPr="006D7BB8" w:rsidTr="006D7BB8">
        <w:trPr>
          <w:trHeight w:val="110"/>
        </w:trPr>
        <w:tc>
          <w:tcPr>
            <w:tcW w:w="10274" w:type="dxa"/>
          </w:tcPr>
          <w:p w:rsidR="006D7BB8" w:rsidRDefault="006D7BB8" w:rsidP="006D7BB8">
            <w:pPr>
              <w:pStyle w:val="Default"/>
              <w:numPr>
                <w:ilvl w:val="0"/>
                <w:numId w:val="1"/>
              </w:numPr>
              <w:rPr>
                <w:rFonts w:ascii="Arial" w:hAnsi="Arial" w:cs="Arial"/>
                <w:sz w:val="22"/>
                <w:szCs w:val="22"/>
              </w:rPr>
            </w:pPr>
            <w:r w:rsidRPr="006D7BB8">
              <w:rPr>
                <w:rFonts w:ascii="Arial" w:hAnsi="Arial" w:cs="Arial"/>
                <w:sz w:val="22"/>
                <w:szCs w:val="22"/>
              </w:rPr>
              <w:t xml:space="preserve">Have a strategic view of successfully developing and improving the school whilst maintaining its ethos. </w:t>
            </w:r>
          </w:p>
          <w:p w:rsidR="006D7BB8" w:rsidRPr="006D7BB8" w:rsidRDefault="006D7BB8" w:rsidP="006D7BB8">
            <w:pPr>
              <w:pStyle w:val="Default"/>
              <w:ind w:left="720"/>
              <w:rPr>
                <w:rFonts w:ascii="Arial" w:hAnsi="Arial" w:cs="Arial"/>
                <w:sz w:val="22"/>
                <w:szCs w:val="22"/>
              </w:rPr>
            </w:pPr>
          </w:p>
        </w:tc>
      </w:tr>
      <w:tr w:rsidR="006D7BB8" w:rsidRPr="006D7BB8" w:rsidTr="006D7BB8">
        <w:trPr>
          <w:trHeight w:val="110"/>
        </w:trPr>
        <w:tc>
          <w:tcPr>
            <w:tcW w:w="10274" w:type="dxa"/>
          </w:tcPr>
          <w:p w:rsidR="006D7BB8" w:rsidRPr="006D7BB8" w:rsidRDefault="006D7BB8">
            <w:pPr>
              <w:pStyle w:val="Default"/>
              <w:rPr>
                <w:rFonts w:ascii="Arial" w:hAnsi="Arial" w:cs="Arial"/>
                <w:sz w:val="22"/>
                <w:szCs w:val="22"/>
              </w:rPr>
            </w:pPr>
            <w:r w:rsidRPr="006D7BB8">
              <w:rPr>
                <w:rFonts w:ascii="Arial" w:hAnsi="Arial" w:cs="Arial"/>
                <w:b/>
                <w:bCs/>
                <w:sz w:val="22"/>
                <w:szCs w:val="22"/>
              </w:rPr>
              <w:t xml:space="preserve">Pupil and staff support </w:t>
            </w:r>
          </w:p>
        </w:tc>
      </w:tr>
      <w:tr w:rsidR="006D7BB8" w:rsidRPr="006D7BB8" w:rsidTr="006D7BB8">
        <w:trPr>
          <w:trHeight w:val="265"/>
        </w:trPr>
        <w:tc>
          <w:tcPr>
            <w:tcW w:w="10274" w:type="dxa"/>
          </w:tcPr>
          <w:p w:rsidR="006D7BB8" w:rsidRPr="006D7BB8" w:rsidRDefault="006D7BB8" w:rsidP="006D7BB8">
            <w:pPr>
              <w:pStyle w:val="Default"/>
              <w:numPr>
                <w:ilvl w:val="0"/>
                <w:numId w:val="2"/>
              </w:numPr>
              <w:rPr>
                <w:rFonts w:ascii="Arial" w:hAnsi="Arial" w:cs="Arial"/>
                <w:sz w:val="22"/>
                <w:szCs w:val="22"/>
              </w:rPr>
            </w:pPr>
            <w:r w:rsidRPr="006D7BB8">
              <w:rPr>
                <w:rFonts w:ascii="Arial" w:hAnsi="Arial" w:cs="Arial"/>
                <w:sz w:val="22"/>
                <w:szCs w:val="22"/>
              </w:rPr>
              <w:t xml:space="preserve">Ensure staff have access to high-quality development opportunities that reflect their professional background and aims to improve the whole school. </w:t>
            </w:r>
          </w:p>
        </w:tc>
      </w:tr>
      <w:tr w:rsidR="006D7BB8" w:rsidRPr="006D7BB8" w:rsidTr="006D7BB8">
        <w:trPr>
          <w:trHeight w:val="265"/>
        </w:trPr>
        <w:tc>
          <w:tcPr>
            <w:tcW w:w="10274" w:type="dxa"/>
          </w:tcPr>
          <w:p w:rsidR="006D7BB8" w:rsidRPr="006D7BB8" w:rsidRDefault="006D7BB8" w:rsidP="006D7BB8">
            <w:pPr>
              <w:pStyle w:val="Default"/>
              <w:numPr>
                <w:ilvl w:val="0"/>
                <w:numId w:val="2"/>
              </w:numPr>
              <w:rPr>
                <w:rFonts w:ascii="Arial" w:hAnsi="Arial" w:cs="Arial"/>
                <w:sz w:val="22"/>
                <w:szCs w:val="22"/>
              </w:rPr>
            </w:pPr>
            <w:r w:rsidRPr="006D7BB8">
              <w:rPr>
                <w:rFonts w:ascii="Arial" w:hAnsi="Arial" w:cs="Arial"/>
                <w:sz w:val="22"/>
                <w:szCs w:val="22"/>
              </w:rPr>
              <w:t xml:space="preserve">Maximise staff contributions with the aim of improving the quality of education provided and standards achieved through utilising an efficient delivery of the performance management process. </w:t>
            </w:r>
          </w:p>
        </w:tc>
      </w:tr>
      <w:tr w:rsidR="006D7BB8" w:rsidRPr="006D7BB8" w:rsidTr="006D7BB8">
        <w:trPr>
          <w:trHeight w:val="265"/>
        </w:trPr>
        <w:tc>
          <w:tcPr>
            <w:tcW w:w="10274" w:type="dxa"/>
          </w:tcPr>
          <w:p w:rsidR="006D7BB8" w:rsidRDefault="006D7BB8" w:rsidP="006D7BB8">
            <w:pPr>
              <w:pStyle w:val="Default"/>
              <w:numPr>
                <w:ilvl w:val="0"/>
                <w:numId w:val="2"/>
              </w:numPr>
              <w:rPr>
                <w:rFonts w:ascii="Arial" w:hAnsi="Arial" w:cs="Arial"/>
                <w:sz w:val="22"/>
                <w:szCs w:val="22"/>
              </w:rPr>
            </w:pPr>
            <w:r w:rsidRPr="006D7BB8">
              <w:rPr>
                <w:rFonts w:ascii="Arial" w:hAnsi="Arial" w:cs="Arial"/>
                <w:sz w:val="22"/>
                <w:szCs w:val="22"/>
              </w:rPr>
              <w:t xml:space="preserve">Hold all staff to account for their professional conduct and practice, addressing any under-performance and working alongside staff to improve. </w:t>
            </w:r>
          </w:p>
          <w:tbl>
            <w:tblPr>
              <w:tblW w:w="0" w:type="auto"/>
              <w:tblBorders>
                <w:top w:val="nil"/>
                <w:left w:val="nil"/>
                <w:bottom w:val="nil"/>
                <w:right w:val="nil"/>
              </w:tblBorders>
              <w:tblLayout w:type="fixed"/>
              <w:tblLook w:val="0000" w:firstRow="0" w:lastRow="0" w:firstColumn="0" w:lastColumn="0" w:noHBand="0" w:noVBand="0"/>
            </w:tblPr>
            <w:tblGrid>
              <w:gridCol w:w="10269"/>
            </w:tblGrid>
            <w:tr w:rsidR="006D7BB8" w:rsidRPr="006D7BB8">
              <w:trPr>
                <w:trHeight w:val="110"/>
              </w:trPr>
              <w:tc>
                <w:tcPr>
                  <w:tcW w:w="10269" w:type="dxa"/>
                </w:tcPr>
                <w:p w:rsidR="006D7BB8" w:rsidRPr="006D7BB8" w:rsidRDefault="006D7BB8" w:rsidP="006D7BB8">
                  <w:pPr>
                    <w:pStyle w:val="ListParagraph"/>
                    <w:numPr>
                      <w:ilvl w:val="0"/>
                      <w:numId w:val="2"/>
                    </w:numPr>
                    <w:autoSpaceDE w:val="0"/>
                    <w:autoSpaceDN w:val="0"/>
                    <w:adjustRightInd w:val="0"/>
                    <w:spacing w:after="0" w:line="240" w:lineRule="auto"/>
                    <w:ind w:left="604" w:hanging="283"/>
                    <w:rPr>
                      <w:rFonts w:ascii="Arial" w:hAnsi="Arial" w:cs="Arial"/>
                      <w:color w:val="000000"/>
                    </w:rPr>
                  </w:pPr>
                  <w:r w:rsidRPr="006D7BB8">
                    <w:rPr>
                      <w:rFonts w:ascii="Arial" w:hAnsi="Arial" w:cs="Arial"/>
                      <w:color w:val="000000"/>
                    </w:rPr>
                    <w:t xml:space="preserve">Ensure reliable processes are in place when assessing pupils' knowledge and understanding of the curriculum. </w:t>
                  </w:r>
                </w:p>
              </w:tc>
            </w:tr>
            <w:tr w:rsidR="006D7BB8" w:rsidRPr="006D7BB8">
              <w:trPr>
                <w:trHeight w:val="265"/>
              </w:trPr>
              <w:tc>
                <w:tcPr>
                  <w:tcW w:w="10269" w:type="dxa"/>
                </w:tcPr>
                <w:p w:rsidR="006D7BB8" w:rsidRPr="006D7BB8" w:rsidRDefault="006D7BB8" w:rsidP="006D7BB8">
                  <w:pPr>
                    <w:pStyle w:val="ListParagraph"/>
                    <w:numPr>
                      <w:ilvl w:val="0"/>
                      <w:numId w:val="2"/>
                    </w:numPr>
                    <w:autoSpaceDE w:val="0"/>
                    <w:autoSpaceDN w:val="0"/>
                    <w:adjustRightInd w:val="0"/>
                    <w:spacing w:after="0" w:line="240" w:lineRule="auto"/>
                    <w:ind w:left="604" w:hanging="283"/>
                    <w:rPr>
                      <w:rFonts w:ascii="Arial" w:hAnsi="Arial" w:cs="Arial"/>
                      <w:color w:val="000000"/>
                    </w:rPr>
                  </w:pPr>
                  <w:r w:rsidRPr="006D7BB8">
                    <w:rPr>
                      <w:rFonts w:ascii="Arial" w:hAnsi="Arial" w:cs="Arial"/>
                      <w:color w:val="000000"/>
                    </w:rPr>
                    <w:t xml:space="preserve">Ensure the curriculum is both broad and structured, clearly setting out the knowledge, skills and values that will be taught. </w:t>
                  </w:r>
                </w:p>
              </w:tc>
            </w:tr>
            <w:tr w:rsidR="006D7BB8" w:rsidRPr="006D7BB8">
              <w:trPr>
                <w:trHeight w:val="265"/>
              </w:trPr>
              <w:tc>
                <w:tcPr>
                  <w:tcW w:w="10269" w:type="dxa"/>
                </w:tcPr>
                <w:p w:rsidR="006D7BB8" w:rsidRDefault="006D7BB8" w:rsidP="006D7BB8">
                  <w:pPr>
                    <w:pStyle w:val="ListParagraph"/>
                    <w:numPr>
                      <w:ilvl w:val="0"/>
                      <w:numId w:val="2"/>
                    </w:numPr>
                    <w:autoSpaceDE w:val="0"/>
                    <w:autoSpaceDN w:val="0"/>
                    <w:adjustRightInd w:val="0"/>
                    <w:spacing w:after="0" w:line="240" w:lineRule="auto"/>
                    <w:ind w:left="604" w:hanging="283"/>
                    <w:rPr>
                      <w:rFonts w:ascii="Arial" w:hAnsi="Arial" w:cs="Arial"/>
                      <w:color w:val="000000"/>
                    </w:rPr>
                  </w:pPr>
                  <w:r w:rsidRPr="006D7BB8">
                    <w:rPr>
                      <w:rFonts w:ascii="Arial" w:hAnsi="Arial" w:cs="Arial"/>
                      <w:color w:val="000000"/>
                    </w:rPr>
                    <w:t xml:space="preserve">Be responsible for promoting and safeguarding the welfare of pupils through ensuring that the school's safeguarding policy and procedures are adhered to. </w:t>
                  </w:r>
                </w:p>
                <w:p w:rsidR="006D7BB8" w:rsidRPr="006D7BB8" w:rsidRDefault="006D7BB8" w:rsidP="006D7BB8">
                  <w:pPr>
                    <w:pStyle w:val="ListParagraph"/>
                    <w:autoSpaceDE w:val="0"/>
                    <w:autoSpaceDN w:val="0"/>
                    <w:adjustRightInd w:val="0"/>
                    <w:spacing w:after="0" w:line="240" w:lineRule="auto"/>
                    <w:ind w:left="604"/>
                    <w:rPr>
                      <w:rFonts w:ascii="Arial" w:hAnsi="Arial" w:cs="Arial"/>
                      <w:color w:val="000000"/>
                    </w:rPr>
                  </w:pPr>
                </w:p>
              </w:tc>
            </w:tr>
          </w:tbl>
          <w:p w:rsidR="006D7BB8" w:rsidRPr="006D7BB8" w:rsidRDefault="006D7BB8" w:rsidP="006D7BB8">
            <w:pPr>
              <w:pStyle w:val="Default"/>
              <w:ind w:left="720"/>
              <w:rPr>
                <w:rFonts w:ascii="Arial" w:hAnsi="Arial" w:cs="Arial"/>
                <w:sz w:val="22"/>
                <w:szCs w:val="22"/>
              </w:rPr>
            </w:pPr>
          </w:p>
        </w:tc>
      </w:tr>
      <w:tr w:rsidR="006D7BB8" w:rsidRPr="006D7BB8" w:rsidTr="006D7BB8">
        <w:trPr>
          <w:trHeight w:val="265"/>
        </w:trPr>
        <w:tc>
          <w:tcPr>
            <w:tcW w:w="10274" w:type="dxa"/>
            <w:tcBorders>
              <w:left w:val="nil"/>
              <w:right w:val="nil"/>
            </w:tcBorders>
          </w:tcPr>
          <w:p w:rsidR="006D7BB8" w:rsidRPr="006D7BB8" w:rsidRDefault="006D7BB8" w:rsidP="006D7BB8">
            <w:pPr>
              <w:pStyle w:val="Default"/>
              <w:rPr>
                <w:rFonts w:ascii="Arial" w:hAnsi="Arial" w:cs="Arial"/>
                <w:b/>
                <w:sz w:val="22"/>
                <w:szCs w:val="22"/>
              </w:rPr>
            </w:pPr>
            <w:r w:rsidRPr="006D7BB8">
              <w:rPr>
                <w:rFonts w:ascii="Arial" w:hAnsi="Arial" w:cs="Arial"/>
                <w:b/>
                <w:sz w:val="22"/>
                <w:szCs w:val="22"/>
              </w:rPr>
              <w:t xml:space="preserve">Working in partnership </w:t>
            </w:r>
          </w:p>
        </w:tc>
      </w:tr>
      <w:tr w:rsidR="006D7BB8" w:rsidRPr="006D7BB8" w:rsidTr="006D7BB8">
        <w:trPr>
          <w:trHeight w:val="265"/>
        </w:trPr>
        <w:tc>
          <w:tcPr>
            <w:tcW w:w="10274" w:type="dxa"/>
            <w:tcBorders>
              <w:left w:val="nil"/>
              <w:right w:val="nil"/>
            </w:tcBorders>
          </w:tcPr>
          <w:p w:rsidR="006D7BB8" w:rsidRPr="006D7BB8" w:rsidRDefault="006D7BB8" w:rsidP="006D7BB8">
            <w:pPr>
              <w:pStyle w:val="Default"/>
              <w:numPr>
                <w:ilvl w:val="0"/>
                <w:numId w:val="3"/>
              </w:numPr>
              <w:rPr>
                <w:rFonts w:ascii="Arial" w:hAnsi="Arial" w:cs="Arial"/>
                <w:sz w:val="22"/>
                <w:szCs w:val="22"/>
              </w:rPr>
            </w:pPr>
            <w:r w:rsidRPr="006D7BB8">
              <w:rPr>
                <w:rFonts w:ascii="Arial" w:hAnsi="Arial" w:cs="Arial"/>
                <w:sz w:val="22"/>
                <w:szCs w:val="22"/>
              </w:rPr>
              <w:t xml:space="preserve">Establish constructive relationships within and beyond the school by working alongside the community, including with parents. </w:t>
            </w:r>
          </w:p>
        </w:tc>
      </w:tr>
      <w:tr w:rsidR="006D7BB8" w:rsidRPr="006D7BB8" w:rsidTr="006D7BB8">
        <w:trPr>
          <w:trHeight w:val="265"/>
        </w:trPr>
        <w:tc>
          <w:tcPr>
            <w:tcW w:w="10274" w:type="dxa"/>
            <w:tcBorders>
              <w:left w:val="nil"/>
              <w:right w:val="nil"/>
            </w:tcBorders>
          </w:tcPr>
          <w:p w:rsidR="006D7BB8" w:rsidRPr="006D7BB8" w:rsidRDefault="006D7BB8" w:rsidP="006D7BB8">
            <w:pPr>
              <w:pStyle w:val="Default"/>
              <w:numPr>
                <w:ilvl w:val="0"/>
                <w:numId w:val="3"/>
              </w:numPr>
              <w:rPr>
                <w:rFonts w:ascii="Arial" w:hAnsi="Arial" w:cs="Arial"/>
                <w:sz w:val="22"/>
                <w:szCs w:val="22"/>
              </w:rPr>
            </w:pPr>
            <w:r w:rsidRPr="006D7BB8">
              <w:rPr>
                <w:rFonts w:ascii="Arial" w:hAnsi="Arial" w:cs="Arial"/>
                <w:sz w:val="22"/>
                <w:szCs w:val="22"/>
              </w:rPr>
              <w:t xml:space="preserve">Work successfully with other schools, creating and maintaining a climate of mutual support. </w:t>
            </w:r>
          </w:p>
        </w:tc>
      </w:tr>
      <w:tr w:rsidR="006D7BB8" w:rsidRPr="006D7BB8" w:rsidTr="006D7BB8">
        <w:trPr>
          <w:trHeight w:val="265"/>
        </w:trPr>
        <w:tc>
          <w:tcPr>
            <w:tcW w:w="10274" w:type="dxa"/>
            <w:tcBorders>
              <w:left w:val="nil"/>
              <w:bottom w:val="nil"/>
              <w:right w:val="nil"/>
            </w:tcBorders>
          </w:tcPr>
          <w:p w:rsidR="006D7BB8" w:rsidRDefault="006D7BB8" w:rsidP="006D7BB8">
            <w:pPr>
              <w:pStyle w:val="Default"/>
              <w:numPr>
                <w:ilvl w:val="0"/>
                <w:numId w:val="3"/>
              </w:numPr>
              <w:rPr>
                <w:rFonts w:ascii="Arial" w:hAnsi="Arial" w:cs="Arial"/>
                <w:sz w:val="22"/>
                <w:szCs w:val="22"/>
              </w:rPr>
            </w:pPr>
            <w:r w:rsidRPr="006D7BB8">
              <w:rPr>
                <w:rFonts w:ascii="Arial" w:hAnsi="Arial" w:cs="Arial"/>
                <w:sz w:val="22"/>
                <w:szCs w:val="22"/>
              </w:rPr>
              <w:t xml:space="preserve">Forge relationships with fellow professionals across other public services, with a view of improving the educational outcomes of all pupils. </w:t>
            </w:r>
          </w:p>
          <w:p w:rsidR="006D7BB8" w:rsidRPr="006D7BB8" w:rsidRDefault="006D7BB8" w:rsidP="006D7BB8">
            <w:pPr>
              <w:pStyle w:val="Default"/>
              <w:rPr>
                <w:rFonts w:ascii="Arial" w:hAnsi="Arial" w:cs="Arial"/>
                <w:sz w:val="22"/>
                <w:szCs w:val="22"/>
              </w:rPr>
            </w:pPr>
          </w:p>
        </w:tc>
      </w:tr>
      <w:tr w:rsidR="006D7BB8" w:rsidTr="006D7BB8">
        <w:trPr>
          <w:trHeight w:val="110"/>
        </w:trPr>
        <w:tc>
          <w:tcPr>
            <w:tcW w:w="10272" w:type="dxa"/>
          </w:tcPr>
          <w:p w:rsidR="006D7BB8" w:rsidRPr="006D7BB8" w:rsidRDefault="006D7BB8">
            <w:pPr>
              <w:pStyle w:val="Default"/>
              <w:rPr>
                <w:rFonts w:ascii="Arial" w:hAnsi="Arial" w:cs="Arial"/>
                <w:sz w:val="22"/>
                <w:szCs w:val="22"/>
              </w:rPr>
            </w:pPr>
            <w:r w:rsidRPr="006D7BB8">
              <w:rPr>
                <w:rFonts w:ascii="Arial" w:hAnsi="Arial" w:cs="Arial"/>
                <w:b/>
                <w:bCs/>
                <w:sz w:val="22"/>
                <w:szCs w:val="22"/>
              </w:rPr>
              <w:t xml:space="preserve">Pupils with SEND and additional needs </w:t>
            </w:r>
          </w:p>
        </w:tc>
      </w:tr>
      <w:tr w:rsidR="006D7BB8" w:rsidTr="006D7BB8">
        <w:trPr>
          <w:trHeight w:val="110"/>
        </w:trPr>
        <w:tc>
          <w:tcPr>
            <w:tcW w:w="10272" w:type="dxa"/>
          </w:tcPr>
          <w:p w:rsidR="006D7BB8" w:rsidRPr="006D7BB8" w:rsidRDefault="006D7BB8" w:rsidP="006D7BB8">
            <w:pPr>
              <w:pStyle w:val="Default"/>
              <w:numPr>
                <w:ilvl w:val="0"/>
                <w:numId w:val="4"/>
              </w:numPr>
              <w:rPr>
                <w:rFonts w:ascii="Arial" w:hAnsi="Arial" w:cs="Arial"/>
                <w:sz w:val="22"/>
                <w:szCs w:val="22"/>
              </w:rPr>
            </w:pPr>
            <w:r w:rsidRPr="006D7BB8">
              <w:rPr>
                <w:rFonts w:ascii="Arial" w:hAnsi="Arial" w:cs="Arial"/>
                <w:sz w:val="22"/>
                <w:szCs w:val="22"/>
              </w:rPr>
              <w:t xml:space="preserve">Ensure the school fulfils duties in regard to the DfE’s ‘Special educational needs and disability code of practice. </w:t>
            </w:r>
          </w:p>
        </w:tc>
      </w:tr>
      <w:tr w:rsidR="006D7BB8" w:rsidTr="006D7BB8">
        <w:trPr>
          <w:trHeight w:val="110"/>
        </w:trPr>
        <w:tc>
          <w:tcPr>
            <w:tcW w:w="10272" w:type="dxa"/>
          </w:tcPr>
          <w:p w:rsidR="006D7BB8" w:rsidRPr="006D7BB8" w:rsidRDefault="006D7BB8" w:rsidP="006D7BB8">
            <w:pPr>
              <w:pStyle w:val="Default"/>
              <w:numPr>
                <w:ilvl w:val="0"/>
                <w:numId w:val="4"/>
              </w:numPr>
              <w:rPr>
                <w:rFonts w:ascii="Arial" w:hAnsi="Arial" w:cs="Arial"/>
                <w:sz w:val="22"/>
                <w:szCs w:val="22"/>
              </w:rPr>
            </w:pPr>
            <w:r w:rsidRPr="006D7BB8">
              <w:rPr>
                <w:rFonts w:ascii="Arial" w:hAnsi="Arial" w:cs="Arial"/>
                <w:sz w:val="22"/>
                <w:szCs w:val="22"/>
              </w:rPr>
              <w:t xml:space="preserve">Sustain a culture which allows all pupils to access the curriculum and learn efficiently. </w:t>
            </w:r>
          </w:p>
        </w:tc>
      </w:tr>
      <w:tr w:rsidR="006D7BB8" w:rsidTr="006D7BB8">
        <w:trPr>
          <w:trHeight w:val="263"/>
        </w:trPr>
        <w:tc>
          <w:tcPr>
            <w:tcW w:w="10272" w:type="dxa"/>
          </w:tcPr>
          <w:p w:rsidR="006D7BB8" w:rsidRPr="006D7BB8" w:rsidRDefault="006D7BB8" w:rsidP="006D7BB8">
            <w:pPr>
              <w:pStyle w:val="Default"/>
              <w:numPr>
                <w:ilvl w:val="0"/>
                <w:numId w:val="4"/>
              </w:numPr>
              <w:rPr>
                <w:rFonts w:ascii="Arial" w:hAnsi="Arial" w:cs="Arial"/>
                <w:sz w:val="22"/>
                <w:szCs w:val="22"/>
              </w:rPr>
            </w:pPr>
            <w:r w:rsidRPr="006D7BB8">
              <w:rPr>
                <w:rFonts w:ascii="Arial" w:hAnsi="Arial" w:cs="Arial"/>
                <w:sz w:val="22"/>
                <w:szCs w:val="22"/>
              </w:rPr>
              <w:t xml:space="preserve">Ensure the school enables the development and learning of pupils with SEND and additional needs by working in partnership with parents and professionals to identify additional support they may require. </w:t>
            </w:r>
          </w:p>
        </w:tc>
      </w:tr>
    </w:tbl>
    <w:p w:rsidR="002C10F8" w:rsidRDefault="002C10F8" w:rsidP="006D7BB8"/>
    <w:tbl>
      <w:tblPr>
        <w:tblW w:w="0" w:type="auto"/>
        <w:tblInd w:w="-108" w:type="dxa"/>
        <w:tblBorders>
          <w:top w:val="nil"/>
          <w:left w:val="nil"/>
          <w:bottom w:val="nil"/>
          <w:right w:val="nil"/>
        </w:tblBorders>
        <w:tblLayout w:type="fixed"/>
        <w:tblLook w:val="0000" w:firstRow="0" w:lastRow="0" w:firstColumn="0" w:lastColumn="0" w:noHBand="0" w:noVBand="0"/>
      </w:tblPr>
      <w:tblGrid>
        <w:gridCol w:w="10273"/>
      </w:tblGrid>
      <w:tr w:rsidR="006D7BB8" w:rsidRPr="006D7BB8">
        <w:trPr>
          <w:trHeight w:val="110"/>
        </w:trPr>
        <w:tc>
          <w:tcPr>
            <w:tcW w:w="10273" w:type="dxa"/>
          </w:tcPr>
          <w:p w:rsidR="006D7BB8" w:rsidRPr="006D7BB8" w:rsidRDefault="006D7BB8" w:rsidP="006D7BB8">
            <w:pPr>
              <w:autoSpaceDE w:val="0"/>
              <w:autoSpaceDN w:val="0"/>
              <w:adjustRightInd w:val="0"/>
              <w:spacing w:after="0" w:line="240" w:lineRule="auto"/>
              <w:rPr>
                <w:rFonts w:ascii="Arial" w:hAnsi="Arial" w:cs="Arial"/>
                <w:color w:val="000000"/>
              </w:rPr>
            </w:pPr>
            <w:r w:rsidRPr="006D7BB8">
              <w:rPr>
                <w:rFonts w:ascii="Arial" w:hAnsi="Arial" w:cs="Arial"/>
                <w:b/>
                <w:bCs/>
                <w:color w:val="000000"/>
              </w:rPr>
              <w:t xml:space="preserve">Other </w:t>
            </w:r>
          </w:p>
        </w:tc>
      </w:tr>
      <w:tr w:rsidR="006D7BB8" w:rsidRPr="006D7BB8">
        <w:trPr>
          <w:trHeight w:val="263"/>
        </w:trPr>
        <w:tc>
          <w:tcPr>
            <w:tcW w:w="10273" w:type="dxa"/>
          </w:tcPr>
          <w:p w:rsidR="006D7BB8" w:rsidRPr="006D7BB8" w:rsidRDefault="006D7BB8" w:rsidP="006D7BB8">
            <w:pPr>
              <w:pStyle w:val="ListParagraph"/>
              <w:numPr>
                <w:ilvl w:val="0"/>
                <w:numId w:val="5"/>
              </w:numPr>
              <w:autoSpaceDE w:val="0"/>
              <w:autoSpaceDN w:val="0"/>
              <w:adjustRightInd w:val="0"/>
              <w:spacing w:after="0" w:line="240" w:lineRule="auto"/>
              <w:rPr>
                <w:rFonts w:ascii="Arial" w:hAnsi="Arial" w:cs="Arial"/>
                <w:color w:val="000000"/>
              </w:rPr>
            </w:pPr>
            <w:r w:rsidRPr="006D7BB8">
              <w:rPr>
                <w:rFonts w:ascii="Arial" w:hAnsi="Arial" w:cs="Arial"/>
                <w:color w:val="000000"/>
              </w:rPr>
              <w:lastRenderedPageBreak/>
              <w:t xml:space="preserve">Attend meetings of the Governing Body to present key areas of business, advising the governing body on policies and ensuring that they are implemented consistently. </w:t>
            </w:r>
          </w:p>
        </w:tc>
      </w:tr>
      <w:tr w:rsidR="006D7BB8" w:rsidRPr="006D7BB8">
        <w:trPr>
          <w:trHeight w:val="265"/>
        </w:trPr>
        <w:tc>
          <w:tcPr>
            <w:tcW w:w="10273" w:type="dxa"/>
          </w:tcPr>
          <w:p w:rsidR="006D7BB8" w:rsidRPr="006D7BB8" w:rsidRDefault="006D7BB8" w:rsidP="006D7BB8">
            <w:pPr>
              <w:pStyle w:val="ListParagraph"/>
              <w:numPr>
                <w:ilvl w:val="0"/>
                <w:numId w:val="5"/>
              </w:numPr>
              <w:autoSpaceDE w:val="0"/>
              <w:autoSpaceDN w:val="0"/>
              <w:adjustRightInd w:val="0"/>
              <w:spacing w:after="0" w:line="240" w:lineRule="auto"/>
              <w:rPr>
                <w:rFonts w:ascii="Arial" w:hAnsi="Arial" w:cs="Arial"/>
                <w:color w:val="000000"/>
              </w:rPr>
            </w:pPr>
            <w:r w:rsidRPr="006D7BB8">
              <w:rPr>
                <w:rFonts w:ascii="Arial" w:hAnsi="Arial" w:cs="Arial"/>
                <w:color w:val="000000"/>
              </w:rPr>
              <w:t xml:space="preserve">Create an enriching and positive culture which impacts school life and ensure a positive and respectful attitude amongst pupils and staff within the school. </w:t>
            </w:r>
          </w:p>
        </w:tc>
      </w:tr>
      <w:tr w:rsidR="006D7BB8" w:rsidRPr="006D7BB8">
        <w:trPr>
          <w:trHeight w:val="110"/>
        </w:trPr>
        <w:tc>
          <w:tcPr>
            <w:tcW w:w="10273" w:type="dxa"/>
          </w:tcPr>
          <w:p w:rsidR="006D7BB8" w:rsidRPr="006D7BB8" w:rsidRDefault="006D7BB8" w:rsidP="006D7BB8">
            <w:pPr>
              <w:pStyle w:val="ListParagraph"/>
              <w:numPr>
                <w:ilvl w:val="0"/>
                <w:numId w:val="5"/>
              </w:numPr>
              <w:autoSpaceDE w:val="0"/>
              <w:autoSpaceDN w:val="0"/>
              <w:adjustRightInd w:val="0"/>
              <w:spacing w:after="0" w:line="240" w:lineRule="auto"/>
              <w:rPr>
                <w:rFonts w:ascii="Arial" w:hAnsi="Arial" w:cs="Arial"/>
                <w:color w:val="000000"/>
              </w:rPr>
            </w:pPr>
            <w:r w:rsidRPr="006D7BB8">
              <w:rPr>
                <w:rFonts w:ascii="Arial" w:hAnsi="Arial" w:cs="Arial"/>
                <w:color w:val="000000"/>
              </w:rPr>
              <w:t xml:space="preserve">Embed a culture of high professionalism amongst staff. </w:t>
            </w:r>
          </w:p>
        </w:tc>
      </w:tr>
      <w:tr w:rsidR="006D7BB8" w:rsidRPr="006D7BB8">
        <w:trPr>
          <w:trHeight w:val="110"/>
        </w:trPr>
        <w:tc>
          <w:tcPr>
            <w:tcW w:w="10273" w:type="dxa"/>
          </w:tcPr>
          <w:p w:rsidR="006D7BB8" w:rsidRPr="006D7BB8" w:rsidRDefault="006D7BB8" w:rsidP="006D7BB8">
            <w:pPr>
              <w:pStyle w:val="ListParagraph"/>
              <w:numPr>
                <w:ilvl w:val="0"/>
                <w:numId w:val="5"/>
              </w:numPr>
              <w:autoSpaceDE w:val="0"/>
              <w:autoSpaceDN w:val="0"/>
              <w:adjustRightInd w:val="0"/>
              <w:spacing w:after="0" w:line="240" w:lineRule="auto"/>
              <w:rPr>
                <w:rFonts w:ascii="Arial" w:hAnsi="Arial" w:cs="Arial"/>
                <w:color w:val="000000"/>
              </w:rPr>
            </w:pPr>
            <w:r w:rsidRPr="006D7BB8">
              <w:rPr>
                <w:rFonts w:ascii="Arial" w:hAnsi="Arial" w:cs="Arial"/>
                <w:color w:val="000000"/>
              </w:rPr>
              <w:t xml:space="preserve">Manage school finances and resources astutely to maximise their use and value. </w:t>
            </w:r>
          </w:p>
        </w:tc>
      </w:tr>
    </w:tbl>
    <w:p w:rsidR="006D7BB8" w:rsidRDefault="006D7BB8" w:rsidP="006D7BB8">
      <w:pPr>
        <w:rPr>
          <w:rFonts w:ascii="Arial" w:hAnsi="Arial" w:cs="Arial"/>
        </w:rPr>
      </w:pPr>
    </w:p>
    <w:p w:rsidR="006D7BB8" w:rsidRPr="00C626F3" w:rsidRDefault="00325A01" w:rsidP="00325A01">
      <w:pPr>
        <w:jc w:val="center"/>
        <w:rPr>
          <w:rFonts w:ascii="Arial" w:hAnsi="Arial" w:cs="Arial"/>
          <w:b/>
          <w:sz w:val="40"/>
          <w:szCs w:val="40"/>
        </w:rPr>
      </w:pPr>
      <w:r w:rsidRPr="00C626F3">
        <w:rPr>
          <w:rFonts w:ascii="Arial" w:hAnsi="Arial" w:cs="Arial"/>
          <w:b/>
          <w:sz w:val="40"/>
          <w:szCs w:val="40"/>
        </w:rPr>
        <w:t>PERSON SPECIFICATION</w:t>
      </w:r>
    </w:p>
    <w:tbl>
      <w:tblPr>
        <w:tblStyle w:val="TableGrid"/>
        <w:tblW w:w="10768" w:type="dxa"/>
        <w:tblLayout w:type="fixed"/>
        <w:tblLook w:val="04A0" w:firstRow="1" w:lastRow="0" w:firstColumn="1" w:lastColumn="0" w:noHBand="0" w:noVBand="1"/>
      </w:tblPr>
      <w:tblGrid>
        <w:gridCol w:w="1980"/>
        <w:gridCol w:w="5386"/>
        <w:gridCol w:w="3402"/>
      </w:tblGrid>
      <w:tr w:rsidR="006D7BB8" w:rsidTr="00C626F3">
        <w:tc>
          <w:tcPr>
            <w:tcW w:w="1980" w:type="dxa"/>
          </w:tcPr>
          <w:p w:rsidR="006D7BB8" w:rsidRDefault="006D7BB8" w:rsidP="006D7BB8">
            <w:pPr>
              <w:rPr>
                <w:rFonts w:ascii="Arial" w:hAnsi="Arial" w:cs="Arial"/>
              </w:rPr>
            </w:pPr>
          </w:p>
        </w:tc>
        <w:tc>
          <w:tcPr>
            <w:tcW w:w="5386" w:type="dxa"/>
          </w:tcPr>
          <w:p w:rsidR="006D7BB8" w:rsidRPr="0042260D" w:rsidRDefault="006D7BB8" w:rsidP="006D7BB8">
            <w:pPr>
              <w:rPr>
                <w:rFonts w:ascii="Arial" w:hAnsi="Arial" w:cs="Arial"/>
                <w:b/>
              </w:rPr>
            </w:pPr>
            <w:r w:rsidRPr="0042260D">
              <w:rPr>
                <w:rFonts w:ascii="Arial" w:hAnsi="Arial" w:cs="Arial"/>
                <w:b/>
              </w:rPr>
              <w:t>Essential</w:t>
            </w:r>
          </w:p>
        </w:tc>
        <w:tc>
          <w:tcPr>
            <w:tcW w:w="3402" w:type="dxa"/>
          </w:tcPr>
          <w:p w:rsidR="006D7BB8" w:rsidRPr="0042260D" w:rsidRDefault="006D7BB8" w:rsidP="006D7BB8">
            <w:pPr>
              <w:rPr>
                <w:rFonts w:ascii="Arial" w:hAnsi="Arial" w:cs="Arial"/>
                <w:b/>
              </w:rPr>
            </w:pPr>
            <w:r w:rsidRPr="0042260D">
              <w:rPr>
                <w:rFonts w:ascii="Arial" w:hAnsi="Arial" w:cs="Arial"/>
                <w:b/>
              </w:rPr>
              <w:t>Desirable</w:t>
            </w:r>
          </w:p>
        </w:tc>
      </w:tr>
      <w:tr w:rsidR="006D7BB8" w:rsidTr="00C626F3">
        <w:tc>
          <w:tcPr>
            <w:tcW w:w="1980" w:type="dxa"/>
          </w:tcPr>
          <w:p w:rsidR="006D7BB8" w:rsidRPr="00325A01" w:rsidRDefault="006D7BB8" w:rsidP="006D7BB8">
            <w:pPr>
              <w:rPr>
                <w:rFonts w:ascii="Arial" w:hAnsi="Arial" w:cs="Arial"/>
                <w:b/>
                <w:bCs/>
                <w:color w:val="000000"/>
              </w:rPr>
            </w:pPr>
            <w:r w:rsidRPr="006D7BB8">
              <w:rPr>
                <w:rFonts w:ascii="Arial" w:hAnsi="Arial" w:cs="Arial"/>
                <w:b/>
                <w:bCs/>
                <w:color w:val="000000"/>
              </w:rPr>
              <w:t xml:space="preserve">Qualifications and </w:t>
            </w:r>
            <w:r w:rsidR="00C626F3">
              <w:rPr>
                <w:rFonts w:ascii="Arial" w:hAnsi="Arial" w:cs="Arial"/>
                <w:b/>
                <w:bCs/>
                <w:color w:val="000000"/>
              </w:rPr>
              <w:t>T</w:t>
            </w:r>
            <w:bookmarkStart w:id="0" w:name="_GoBack"/>
            <w:bookmarkEnd w:id="0"/>
            <w:r w:rsidRPr="006D7BB8">
              <w:rPr>
                <w:rFonts w:ascii="Arial" w:hAnsi="Arial" w:cs="Arial"/>
                <w:b/>
                <w:bCs/>
                <w:color w:val="000000"/>
              </w:rPr>
              <w:t>raining</w:t>
            </w:r>
          </w:p>
          <w:p w:rsidR="006D7BB8" w:rsidRPr="00325A01" w:rsidRDefault="006D7BB8" w:rsidP="006D7BB8">
            <w:pPr>
              <w:rPr>
                <w:rFonts w:ascii="Arial" w:hAnsi="Arial" w:cs="Arial"/>
              </w:rPr>
            </w:pPr>
          </w:p>
          <w:p w:rsidR="006D7BB8" w:rsidRPr="00325A01" w:rsidRDefault="006D7BB8" w:rsidP="006D7BB8">
            <w:pPr>
              <w:rPr>
                <w:rFonts w:ascii="Arial" w:hAnsi="Arial" w:cs="Arial"/>
              </w:rPr>
            </w:pPr>
          </w:p>
        </w:tc>
        <w:tc>
          <w:tcPr>
            <w:tcW w:w="5386" w:type="dxa"/>
          </w:tcPr>
          <w:p w:rsidR="00325A01" w:rsidRPr="006D7BB8" w:rsidRDefault="00C626F3" w:rsidP="00C626F3">
            <w:pPr>
              <w:tabs>
                <w:tab w:val="left" w:pos="36"/>
              </w:tabs>
              <w:autoSpaceDE w:val="0"/>
              <w:autoSpaceDN w:val="0"/>
              <w:adjustRightInd w:val="0"/>
              <w:ind w:hanging="248"/>
              <w:rPr>
                <w:rFonts w:ascii="Arial" w:hAnsi="Arial" w:cs="Arial"/>
                <w:color w:val="000000"/>
              </w:rPr>
            </w:pPr>
            <w:r>
              <w:rPr>
                <w:rFonts w:ascii="Arial" w:hAnsi="Arial" w:cs="Arial"/>
                <w:color w:val="000000"/>
              </w:rPr>
              <w:t xml:space="preserve">       Th</w:t>
            </w:r>
            <w:r w:rsidR="00325A01" w:rsidRPr="006D7BB8">
              <w:rPr>
                <w:rFonts w:ascii="Arial" w:hAnsi="Arial" w:cs="Arial"/>
                <w:color w:val="000000"/>
              </w:rPr>
              <w:t xml:space="preserve">e successful candidate will have: </w:t>
            </w:r>
          </w:p>
          <w:p w:rsidR="00325A01" w:rsidRPr="00325A01" w:rsidRDefault="00325A01" w:rsidP="00C626F3">
            <w:pPr>
              <w:pStyle w:val="ListParagraph"/>
              <w:numPr>
                <w:ilvl w:val="0"/>
                <w:numId w:val="5"/>
              </w:numPr>
              <w:tabs>
                <w:tab w:val="left" w:pos="36"/>
              </w:tabs>
              <w:autoSpaceDE w:val="0"/>
              <w:autoSpaceDN w:val="0"/>
              <w:adjustRightInd w:val="0"/>
              <w:ind w:hanging="248"/>
              <w:rPr>
                <w:rFonts w:ascii="Arial" w:hAnsi="Arial" w:cs="Arial"/>
                <w:color w:val="000000"/>
              </w:rPr>
            </w:pPr>
            <w:r w:rsidRPr="00325A01">
              <w:rPr>
                <w:rFonts w:ascii="Arial" w:hAnsi="Arial" w:cs="Arial"/>
                <w:color w:val="000000"/>
              </w:rPr>
              <w:t xml:space="preserve">Qualified teacher status (QTS). </w:t>
            </w:r>
          </w:p>
          <w:p w:rsidR="00325A01" w:rsidRPr="00325A01" w:rsidRDefault="00325A01" w:rsidP="00C626F3">
            <w:pPr>
              <w:pStyle w:val="ListParagraph"/>
              <w:numPr>
                <w:ilvl w:val="0"/>
                <w:numId w:val="5"/>
              </w:numPr>
              <w:tabs>
                <w:tab w:val="left" w:pos="36"/>
              </w:tabs>
              <w:autoSpaceDE w:val="0"/>
              <w:autoSpaceDN w:val="0"/>
              <w:adjustRightInd w:val="0"/>
              <w:ind w:hanging="248"/>
              <w:rPr>
                <w:rFonts w:ascii="Arial" w:hAnsi="Arial" w:cs="Arial"/>
                <w:color w:val="000000"/>
              </w:rPr>
            </w:pPr>
            <w:r w:rsidRPr="00325A01">
              <w:rPr>
                <w:rFonts w:ascii="Arial" w:hAnsi="Arial" w:cs="Arial"/>
                <w:color w:val="000000"/>
              </w:rPr>
              <w:t xml:space="preserve">An enhanced DBS and barred list check. </w:t>
            </w:r>
          </w:p>
          <w:p w:rsidR="006D7BB8" w:rsidRPr="00325A01" w:rsidRDefault="006D7BB8" w:rsidP="00C626F3">
            <w:pPr>
              <w:tabs>
                <w:tab w:val="left" w:pos="36"/>
              </w:tabs>
              <w:ind w:hanging="248"/>
              <w:rPr>
                <w:rFonts w:ascii="Arial" w:hAnsi="Arial" w:cs="Arial"/>
              </w:rPr>
            </w:pPr>
          </w:p>
        </w:tc>
        <w:tc>
          <w:tcPr>
            <w:tcW w:w="3402" w:type="dxa"/>
          </w:tcPr>
          <w:tbl>
            <w:tblPr>
              <w:tblW w:w="0" w:type="auto"/>
              <w:tblBorders>
                <w:top w:val="nil"/>
                <w:left w:val="nil"/>
                <w:bottom w:val="nil"/>
                <w:right w:val="nil"/>
              </w:tblBorders>
              <w:tblLayout w:type="fixed"/>
              <w:tblLook w:val="0000" w:firstRow="0" w:lastRow="0" w:firstColumn="0" w:lastColumn="0" w:noHBand="0" w:noVBand="0"/>
            </w:tblPr>
            <w:tblGrid>
              <w:gridCol w:w="2785"/>
            </w:tblGrid>
            <w:tr w:rsidR="00325A01" w:rsidRPr="00325A01">
              <w:trPr>
                <w:trHeight w:val="1150"/>
              </w:trPr>
              <w:tc>
                <w:tcPr>
                  <w:tcW w:w="2785" w:type="dxa"/>
                </w:tcPr>
                <w:p w:rsidR="00325A01" w:rsidRPr="00325A01" w:rsidRDefault="00325A01" w:rsidP="00325A01">
                  <w:pPr>
                    <w:autoSpaceDE w:val="0"/>
                    <w:autoSpaceDN w:val="0"/>
                    <w:adjustRightInd w:val="0"/>
                    <w:spacing w:after="0" w:line="240" w:lineRule="auto"/>
                    <w:rPr>
                      <w:rFonts w:ascii="Arial" w:hAnsi="Arial" w:cs="Arial"/>
                      <w:color w:val="000000"/>
                    </w:rPr>
                  </w:pPr>
                  <w:r w:rsidRPr="00325A01">
                    <w:rPr>
                      <w:rFonts w:ascii="Arial" w:hAnsi="Arial" w:cs="Arial"/>
                      <w:color w:val="000000"/>
                    </w:rPr>
                    <w:t xml:space="preserve">The school would also like the successful candidate to have: </w:t>
                  </w:r>
                </w:p>
                <w:p w:rsidR="00325A01" w:rsidRPr="00325A01" w:rsidRDefault="00325A01" w:rsidP="00325A01">
                  <w:pPr>
                    <w:pStyle w:val="ListParagraph"/>
                    <w:numPr>
                      <w:ilvl w:val="0"/>
                      <w:numId w:val="5"/>
                    </w:numPr>
                    <w:autoSpaceDE w:val="0"/>
                    <w:autoSpaceDN w:val="0"/>
                    <w:adjustRightInd w:val="0"/>
                    <w:spacing w:after="0" w:line="240" w:lineRule="auto"/>
                    <w:rPr>
                      <w:rFonts w:ascii="Arial" w:hAnsi="Arial" w:cs="Arial"/>
                      <w:color w:val="000000"/>
                    </w:rPr>
                  </w:pPr>
                  <w:r w:rsidRPr="00325A01">
                    <w:rPr>
                      <w:rFonts w:ascii="Arial" w:hAnsi="Arial" w:cs="Arial"/>
                      <w:color w:val="000000"/>
                    </w:rPr>
                    <w:t xml:space="preserve">Evidence of further personal study or professional development. </w:t>
                  </w:r>
                </w:p>
                <w:p w:rsidR="00325A01" w:rsidRPr="00325A01" w:rsidRDefault="00325A01" w:rsidP="00325A01">
                  <w:pPr>
                    <w:pStyle w:val="ListParagraph"/>
                    <w:numPr>
                      <w:ilvl w:val="0"/>
                      <w:numId w:val="5"/>
                    </w:numPr>
                    <w:autoSpaceDE w:val="0"/>
                    <w:autoSpaceDN w:val="0"/>
                    <w:adjustRightInd w:val="0"/>
                    <w:spacing w:after="0" w:line="240" w:lineRule="auto"/>
                    <w:rPr>
                      <w:rFonts w:ascii="Arial" w:hAnsi="Arial" w:cs="Arial"/>
                      <w:color w:val="000000"/>
                    </w:rPr>
                  </w:pPr>
                  <w:r w:rsidRPr="00325A01">
                    <w:rPr>
                      <w:rFonts w:ascii="Arial" w:hAnsi="Arial" w:cs="Arial"/>
                      <w:color w:val="000000"/>
                    </w:rPr>
                    <w:t xml:space="preserve">A relevant leadership qualification. </w:t>
                  </w:r>
                </w:p>
                <w:p w:rsidR="00325A01" w:rsidRPr="00325A01" w:rsidRDefault="00325A01" w:rsidP="00325A01">
                  <w:pPr>
                    <w:autoSpaceDE w:val="0"/>
                    <w:autoSpaceDN w:val="0"/>
                    <w:adjustRightInd w:val="0"/>
                    <w:spacing w:after="0" w:line="240" w:lineRule="auto"/>
                    <w:rPr>
                      <w:rFonts w:ascii="Arial" w:hAnsi="Arial" w:cs="Arial"/>
                      <w:color w:val="000000"/>
                    </w:rPr>
                  </w:pPr>
                </w:p>
              </w:tc>
            </w:tr>
          </w:tbl>
          <w:p w:rsidR="00325A01" w:rsidRDefault="00325A01" w:rsidP="006D7BB8">
            <w:pPr>
              <w:rPr>
                <w:rFonts w:ascii="Arial" w:hAnsi="Arial" w:cs="Arial"/>
              </w:rPr>
            </w:pPr>
          </w:p>
        </w:tc>
      </w:tr>
      <w:tr w:rsidR="006D7BB8" w:rsidTr="00C626F3">
        <w:tc>
          <w:tcPr>
            <w:tcW w:w="1980" w:type="dxa"/>
          </w:tcPr>
          <w:p w:rsidR="006D7BB8" w:rsidRPr="00325A01" w:rsidRDefault="00325A01" w:rsidP="006D7BB8">
            <w:pPr>
              <w:rPr>
                <w:rFonts w:ascii="Arial" w:hAnsi="Arial" w:cs="Arial"/>
                <w:b/>
              </w:rPr>
            </w:pPr>
            <w:r w:rsidRPr="00325A01">
              <w:rPr>
                <w:rFonts w:ascii="Arial" w:hAnsi="Arial" w:cs="Arial"/>
                <w:b/>
              </w:rPr>
              <w:t xml:space="preserve">Experience </w:t>
            </w:r>
          </w:p>
        </w:tc>
        <w:tc>
          <w:tcPr>
            <w:tcW w:w="5386" w:type="dxa"/>
          </w:tcPr>
          <w:p w:rsidR="00325A01" w:rsidRPr="00325A01" w:rsidRDefault="00C626F3" w:rsidP="00C626F3">
            <w:pPr>
              <w:tabs>
                <w:tab w:val="left" w:pos="36"/>
              </w:tabs>
              <w:autoSpaceDE w:val="0"/>
              <w:autoSpaceDN w:val="0"/>
              <w:adjustRightInd w:val="0"/>
              <w:ind w:hanging="248"/>
              <w:rPr>
                <w:rFonts w:ascii="Arial" w:hAnsi="Arial" w:cs="Arial"/>
                <w:color w:val="000000"/>
              </w:rPr>
            </w:pPr>
            <w:r>
              <w:rPr>
                <w:rFonts w:ascii="Arial" w:hAnsi="Arial" w:cs="Arial"/>
                <w:color w:val="000000"/>
              </w:rPr>
              <w:t xml:space="preserve">       The</w:t>
            </w:r>
            <w:r w:rsidR="00325A01" w:rsidRPr="00325A01">
              <w:rPr>
                <w:rFonts w:ascii="Arial" w:hAnsi="Arial" w:cs="Arial"/>
                <w:color w:val="000000"/>
              </w:rPr>
              <w:t xml:space="preserve"> successful candidate will have: </w:t>
            </w:r>
          </w:p>
          <w:p w:rsidR="00325A01" w:rsidRPr="00325A01" w:rsidRDefault="00325A01" w:rsidP="00C626F3">
            <w:pPr>
              <w:pStyle w:val="ListParagraph"/>
              <w:numPr>
                <w:ilvl w:val="0"/>
                <w:numId w:val="7"/>
              </w:numPr>
              <w:tabs>
                <w:tab w:val="left" w:pos="36"/>
              </w:tabs>
              <w:autoSpaceDE w:val="0"/>
              <w:autoSpaceDN w:val="0"/>
              <w:adjustRightInd w:val="0"/>
              <w:ind w:hanging="248"/>
              <w:rPr>
                <w:rFonts w:ascii="Arial" w:hAnsi="Arial" w:cs="Arial"/>
                <w:color w:val="000000"/>
              </w:rPr>
            </w:pPr>
            <w:r w:rsidRPr="00325A01">
              <w:rPr>
                <w:rFonts w:ascii="Arial" w:hAnsi="Arial" w:cs="Arial"/>
                <w:color w:val="000000"/>
              </w:rPr>
              <w:t xml:space="preserve">Substantial experience in a senior leadership role, e.g. as a headteacher, deputy or assistant headteacher. </w:t>
            </w:r>
          </w:p>
          <w:p w:rsidR="00325A01" w:rsidRPr="00325A01" w:rsidRDefault="00325A01" w:rsidP="00C626F3">
            <w:pPr>
              <w:pStyle w:val="ListParagraph"/>
              <w:numPr>
                <w:ilvl w:val="0"/>
                <w:numId w:val="7"/>
              </w:numPr>
              <w:tabs>
                <w:tab w:val="left" w:pos="36"/>
              </w:tabs>
              <w:autoSpaceDE w:val="0"/>
              <w:autoSpaceDN w:val="0"/>
              <w:adjustRightInd w:val="0"/>
              <w:ind w:hanging="248"/>
              <w:rPr>
                <w:rFonts w:ascii="Arial" w:hAnsi="Arial" w:cs="Arial"/>
                <w:color w:val="000000"/>
              </w:rPr>
            </w:pPr>
            <w:r w:rsidRPr="00325A01">
              <w:rPr>
                <w:rFonts w:ascii="Arial" w:hAnsi="Arial" w:cs="Arial"/>
                <w:color w:val="000000"/>
              </w:rPr>
              <w:t xml:space="preserve">Evidence of managing and making a substantial contribution to the effective management of change. </w:t>
            </w:r>
          </w:p>
          <w:p w:rsidR="00325A01" w:rsidRPr="00325A01" w:rsidRDefault="00325A01" w:rsidP="00C626F3">
            <w:pPr>
              <w:pStyle w:val="ListParagraph"/>
              <w:numPr>
                <w:ilvl w:val="0"/>
                <w:numId w:val="7"/>
              </w:numPr>
              <w:tabs>
                <w:tab w:val="left" w:pos="36"/>
              </w:tabs>
              <w:autoSpaceDE w:val="0"/>
              <w:autoSpaceDN w:val="0"/>
              <w:adjustRightInd w:val="0"/>
              <w:ind w:hanging="248"/>
              <w:rPr>
                <w:rFonts w:ascii="Arial" w:hAnsi="Arial" w:cs="Arial"/>
                <w:color w:val="000000"/>
              </w:rPr>
            </w:pPr>
            <w:r w:rsidRPr="00325A01">
              <w:rPr>
                <w:rFonts w:ascii="Arial" w:hAnsi="Arial" w:cs="Arial"/>
                <w:color w:val="000000"/>
              </w:rPr>
              <w:t xml:space="preserve">Evidence of successful implementation of strategies to improve teaching and learning to raise the standards of achievement for all pupils. </w:t>
            </w:r>
          </w:p>
          <w:p w:rsidR="00325A01" w:rsidRPr="00325A01" w:rsidRDefault="00325A01" w:rsidP="00C626F3">
            <w:pPr>
              <w:pStyle w:val="ListParagraph"/>
              <w:numPr>
                <w:ilvl w:val="0"/>
                <w:numId w:val="7"/>
              </w:numPr>
              <w:tabs>
                <w:tab w:val="left" w:pos="36"/>
              </w:tabs>
              <w:autoSpaceDE w:val="0"/>
              <w:autoSpaceDN w:val="0"/>
              <w:adjustRightInd w:val="0"/>
              <w:ind w:hanging="248"/>
              <w:rPr>
                <w:rFonts w:ascii="Arial" w:hAnsi="Arial" w:cs="Arial"/>
                <w:color w:val="000000"/>
              </w:rPr>
            </w:pPr>
            <w:r w:rsidRPr="00325A01">
              <w:rPr>
                <w:rFonts w:ascii="Arial" w:hAnsi="Arial" w:cs="Arial"/>
                <w:color w:val="000000"/>
              </w:rPr>
              <w:t>Evidence of teaching and leading successfully in the EYFS</w:t>
            </w:r>
            <w:r w:rsidR="00DC673A">
              <w:rPr>
                <w:rFonts w:ascii="Arial" w:hAnsi="Arial" w:cs="Arial"/>
                <w:color w:val="000000"/>
              </w:rPr>
              <w:t xml:space="preserve">, </w:t>
            </w:r>
            <w:r w:rsidRPr="00325A01">
              <w:rPr>
                <w:rFonts w:ascii="Arial" w:hAnsi="Arial" w:cs="Arial"/>
                <w:color w:val="000000"/>
              </w:rPr>
              <w:t>KS1</w:t>
            </w:r>
            <w:r w:rsidR="00C626F3">
              <w:rPr>
                <w:rFonts w:ascii="Arial" w:hAnsi="Arial" w:cs="Arial"/>
                <w:color w:val="000000"/>
              </w:rPr>
              <w:t xml:space="preserve"> a</w:t>
            </w:r>
            <w:r w:rsidR="00DC673A">
              <w:rPr>
                <w:rFonts w:ascii="Arial" w:hAnsi="Arial" w:cs="Arial"/>
                <w:color w:val="000000"/>
              </w:rPr>
              <w:t>nd KS2</w:t>
            </w:r>
            <w:r w:rsidR="00C626F3">
              <w:rPr>
                <w:rFonts w:ascii="Arial" w:hAnsi="Arial" w:cs="Arial"/>
                <w:color w:val="000000"/>
              </w:rPr>
              <w:t>.</w:t>
            </w:r>
          </w:p>
          <w:p w:rsidR="00325A01" w:rsidRPr="00325A01" w:rsidRDefault="00325A01" w:rsidP="00C626F3">
            <w:pPr>
              <w:pStyle w:val="ListParagraph"/>
              <w:numPr>
                <w:ilvl w:val="0"/>
                <w:numId w:val="7"/>
              </w:numPr>
              <w:tabs>
                <w:tab w:val="left" w:pos="36"/>
              </w:tabs>
              <w:autoSpaceDE w:val="0"/>
              <w:autoSpaceDN w:val="0"/>
              <w:adjustRightInd w:val="0"/>
              <w:ind w:hanging="248"/>
              <w:rPr>
                <w:rFonts w:ascii="Arial" w:hAnsi="Arial" w:cs="Arial"/>
                <w:color w:val="000000"/>
              </w:rPr>
            </w:pPr>
            <w:r w:rsidRPr="00325A01">
              <w:rPr>
                <w:rFonts w:ascii="Arial" w:hAnsi="Arial" w:cs="Arial"/>
                <w:color w:val="000000"/>
              </w:rPr>
              <w:t xml:space="preserve">Evidence of successful development of middle leaders to enable them to develop curriculum provision and monitor and support staff to improve. </w:t>
            </w:r>
          </w:p>
          <w:p w:rsidR="00325A01" w:rsidRDefault="00325A01" w:rsidP="00C626F3">
            <w:pPr>
              <w:pStyle w:val="ListParagraph"/>
              <w:numPr>
                <w:ilvl w:val="0"/>
                <w:numId w:val="7"/>
              </w:numPr>
              <w:tabs>
                <w:tab w:val="left" w:pos="36"/>
              </w:tabs>
              <w:autoSpaceDE w:val="0"/>
              <w:autoSpaceDN w:val="0"/>
              <w:adjustRightInd w:val="0"/>
              <w:ind w:hanging="248"/>
              <w:rPr>
                <w:rFonts w:ascii="Arial" w:hAnsi="Arial" w:cs="Arial"/>
                <w:color w:val="000000"/>
              </w:rPr>
            </w:pPr>
            <w:r w:rsidRPr="00325A01">
              <w:rPr>
                <w:rFonts w:ascii="Arial" w:hAnsi="Arial" w:cs="Arial"/>
                <w:color w:val="000000"/>
              </w:rPr>
              <w:t xml:space="preserve">Evidence of effective teaching, assessment and target setting. </w:t>
            </w:r>
          </w:p>
          <w:p w:rsidR="00E10CC7" w:rsidRPr="00325A01" w:rsidRDefault="00E10CC7" w:rsidP="00C626F3">
            <w:pPr>
              <w:pStyle w:val="ListParagraph"/>
              <w:numPr>
                <w:ilvl w:val="0"/>
                <w:numId w:val="7"/>
              </w:numPr>
              <w:tabs>
                <w:tab w:val="left" w:pos="36"/>
              </w:tabs>
              <w:autoSpaceDE w:val="0"/>
              <w:autoSpaceDN w:val="0"/>
              <w:adjustRightInd w:val="0"/>
              <w:ind w:hanging="248"/>
              <w:rPr>
                <w:rFonts w:ascii="Arial" w:hAnsi="Arial" w:cs="Arial"/>
                <w:color w:val="000000"/>
              </w:rPr>
            </w:pPr>
            <w:r>
              <w:rPr>
                <w:rFonts w:ascii="Arial" w:hAnsi="Arial" w:cs="Arial"/>
                <w:color w:val="000000"/>
              </w:rPr>
              <w:t>Experience of managing or developing special needs provision.</w:t>
            </w:r>
          </w:p>
          <w:p w:rsidR="006D7BB8" w:rsidRPr="00325A01" w:rsidRDefault="00325A01" w:rsidP="00C626F3">
            <w:pPr>
              <w:pStyle w:val="ListParagraph"/>
              <w:numPr>
                <w:ilvl w:val="0"/>
                <w:numId w:val="7"/>
              </w:numPr>
              <w:tabs>
                <w:tab w:val="left" w:pos="36"/>
              </w:tabs>
              <w:ind w:hanging="248"/>
              <w:rPr>
                <w:rFonts w:ascii="Arial" w:hAnsi="Arial" w:cs="Arial"/>
                <w:color w:val="000000"/>
              </w:rPr>
            </w:pPr>
            <w:r w:rsidRPr="00325A01">
              <w:rPr>
                <w:rFonts w:ascii="Arial" w:hAnsi="Arial" w:cs="Arial"/>
                <w:color w:val="000000"/>
              </w:rPr>
              <w:t>Experience of managing schools</w:t>
            </w:r>
            <w:r>
              <w:rPr>
                <w:rFonts w:ascii="Arial" w:hAnsi="Arial" w:cs="Arial"/>
                <w:color w:val="000000"/>
              </w:rPr>
              <w:t>’</w:t>
            </w:r>
            <w:r w:rsidRPr="00325A01">
              <w:rPr>
                <w:rFonts w:ascii="Arial" w:hAnsi="Arial" w:cs="Arial"/>
                <w:color w:val="000000"/>
              </w:rPr>
              <w:t xml:space="preserve"> budgets and making decisions based on the impact on the outcomes for children</w:t>
            </w:r>
          </w:p>
          <w:p w:rsidR="00325A01" w:rsidRPr="00325A01" w:rsidRDefault="00325A01" w:rsidP="00C626F3">
            <w:pPr>
              <w:pStyle w:val="ListParagraph"/>
              <w:numPr>
                <w:ilvl w:val="0"/>
                <w:numId w:val="7"/>
              </w:numPr>
              <w:tabs>
                <w:tab w:val="left" w:pos="36"/>
              </w:tabs>
              <w:autoSpaceDE w:val="0"/>
              <w:autoSpaceDN w:val="0"/>
              <w:adjustRightInd w:val="0"/>
              <w:ind w:hanging="248"/>
              <w:rPr>
                <w:rFonts w:ascii="Arial" w:hAnsi="Arial" w:cs="Arial"/>
                <w:color w:val="000000"/>
              </w:rPr>
            </w:pPr>
            <w:r w:rsidRPr="00325A01">
              <w:rPr>
                <w:rFonts w:ascii="Arial" w:hAnsi="Arial" w:cs="Arial"/>
                <w:color w:val="000000"/>
              </w:rPr>
              <w:t xml:space="preserve">Experience of leading the safeguarding of all children in school as a Designated Safeguarding Lead (DSL) or a Deputy DSL. </w:t>
            </w:r>
          </w:p>
          <w:p w:rsidR="00325A01" w:rsidRPr="00325A01" w:rsidRDefault="00325A01" w:rsidP="00C626F3">
            <w:pPr>
              <w:pStyle w:val="ListParagraph"/>
              <w:numPr>
                <w:ilvl w:val="0"/>
                <w:numId w:val="7"/>
              </w:numPr>
              <w:tabs>
                <w:tab w:val="left" w:pos="36"/>
              </w:tabs>
              <w:autoSpaceDE w:val="0"/>
              <w:autoSpaceDN w:val="0"/>
              <w:adjustRightInd w:val="0"/>
              <w:ind w:hanging="248"/>
              <w:rPr>
                <w:rFonts w:ascii="Arial" w:hAnsi="Arial" w:cs="Arial"/>
                <w:color w:val="000000"/>
              </w:rPr>
            </w:pPr>
            <w:r w:rsidRPr="00325A01">
              <w:rPr>
                <w:rFonts w:ascii="Arial" w:hAnsi="Arial" w:cs="Arial"/>
                <w:color w:val="000000"/>
              </w:rPr>
              <w:t xml:space="preserve">Experience of working with the Governing Body and understanding how to support their work as well as enabling them to effectively hold leaders across the school to account for outcomes. </w:t>
            </w:r>
          </w:p>
          <w:p w:rsidR="00325A01" w:rsidRPr="00325A01" w:rsidRDefault="00325A01" w:rsidP="00C626F3">
            <w:pPr>
              <w:tabs>
                <w:tab w:val="left" w:pos="36"/>
              </w:tabs>
              <w:ind w:hanging="248"/>
              <w:rPr>
                <w:rFonts w:ascii="Arial" w:hAnsi="Arial" w:cs="Arial"/>
              </w:rPr>
            </w:pPr>
          </w:p>
        </w:tc>
        <w:tc>
          <w:tcPr>
            <w:tcW w:w="3402" w:type="dxa"/>
          </w:tcPr>
          <w:p w:rsidR="00DC673A" w:rsidRPr="00325A01" w:rsidRDefault="00DC673A" w:rsidP="00DC673A">
            <w:pPr>
              <w:pStyle w:val="Default"/>
              <w:rPr>
                <w:rFonts w:ascii="Arial" w:hAnsi="Arial" w:cs="Arial"/>
                <w:sz w:val="22"/>
                <w:szCs w:val="22"/>
              </w:rPr>
            </w:pPr>
            <w:r w:rsidRPr="00325A01">
              <w:rPr>
                <w:rFonts w:ascii="Arial" w:hAnsi="Arial" w:cs="Arial"/>
                <w:sz w:val="22"/>
                <w:szCs w:val="22"/>
              </w:rPr>
              <w:t xml:space="preserve">The school would also like the successful candidate to have: </w:t>
            </w:r>
          </w:p>
          <w:p w:rsidR="00DC673A" w:rsidRPr="00325A01" w:rsidRDefault="00DC673A" w:rsidP="00DC673A">
            <w:pPr>
              <w:pStyle w:val="Default"/>
              <w:numPr>
                <w:ilvl w:val="0"/>
                <w:numId w:val="7"/>
              </w:numPr>
              <w:rPr>
                <w:rFonts w:ascii="Arial" w:hAnsi="Arial" w:cs="Arial"/>
                <w:sz w:val="22"/>
                <w:szCs w:val="22"/>
              </w:rPr>
            </w:pPr>
            <w:r w:rsidRPr="00325A01">
              <w:rPr>
                <w:rFonts w:ascii="Arial" w:hAnsi="Arial" w:cs="Arial"/>
                <w:sz w:val="22"/>
                <w:szCs w:val="22"/>
              </w:rPr>
              <w:t xml:space="preserve">Experience of successful development planning. </w:t>
            </w:r>
          </w:p>
          <w:p w:rsidR="00DC673A" w:rsidRPr="00325A01" w:rsidRDefault="00DC673A" w:rsidP="00DC673A">
            <w:pPr>
              <w:pStyle w:val="Default"/>
              <w:numPr>
                <w:ilvl w:val="0"/>
                <w:numId w:val="7"/>
              </w:numPr>
              <w:rPr>
                <w:rFonts w:ascii="Arial" w:hAnsi="Arial" w:cs="Arial"/>
                <w:sz w:val="22"/>
                <w:szCs w:val="22"/>
              </w:rPr>
            </w:pPr>
            <w:r w:rsidRPr="00325A01">
              <w:rPr>
                <w:rFonts w:ascii="Arial" w:hAnsi="Arial" w:cs="Arial"/>
                <w:sz w:val="22"/>
                <w:szCs w:val="22"/>
              </w:rPr>
              <w:t>Experience of a significant area including the responsibility for raising standards across the whole school</w:t>
            </w:r>
            <w:r w:rsidR="00C626F3">
              <w:rPr>
                <w:rFonts w:ascii="Arial" w:hAnsi="Arial" w:cs="Arial"/>
                <w:sz w:val="22"/>
                <w:szCs w:val="22"/>
              </w:rPr>
              <w:t>.</w:t>
            </w:r>
            <w:r w:rsidRPr="00325A01">
              <w:rPr>
                <w:rFonts w:ascii="Arial" w:hAnsi="Arial" w:cs="Arial"/>
                <w:sz w:val="22"/>
                <w:szCs w:val="22"/>
              </w:rPr>
              <w:t xml:space="preserve"> </w:t>
            </w:r>
          </w:p>
          <w:p w:rsidR="00325A01" w:rsidRDefault="00325A01" w:rsidP="006D7BB8">
            <w:pPr>
              <w:rPr>
                <w:rFonts w:ascii="Arial" w:hAnsi="Arial" w:cs="Arial"/>
              </w:rPr>
            </w:pPr>
          </w:p>
          <w:p w:rsidR="00325A01" w:rsidRDefault="00325A01" w:rsidP="006D7BB8">
            <w:pPr>
              <w:rPr>
                <w:rFonts w:ascii="Arial" w:hAnsi="Arial" w:cs="Arial"/>
              </w:rPr>
            </w:pPr>
          </w:p>
          <w:p w:rsidR="00325A01" w:rsidRDefault="00325A01" w:rsidP="006D7BB8">
            <w:pPr>
              <w:rPr>
                <w:rFonts w:ascii="Arial" w:hAnsi="Arial" w:cs="Arial"/>
              </w:rPr>
            </w:pPr>
          </w:p>
          <w:p w:rsidR="00325A01" w:rsidRDefault="00325A01" w:rsidP="006D7BB8">
            <w:pPr>
              <w:rPr>
                <w:rFonts w:ascii="Arial" w:hAnsi="Arial" w:cs="Arial"/>
              </w:rPr>
            </w:pPr>
          </w:p>
          <w:p w:rsidR="00325A01" w:rsidRDefault="00325A01" w:rsidP="006D7BB8">
            <w:pPr>
              <w:rPr>
                <w:rFonts w:ascii="Arial" w:hAnsi="Arial" w:cs="Arial"/>
              </w:rPr>
            </w:pPr>
          </w:p>
          <w:p w:rsidR="00325A01" w:rsidRDefault="00325A01" w:rsidP="006D7BB8">
            <w:pPr>
              <w:rPr>
                <w:rFonts w:ascii="Arial" w:hAnsi="Arial" w:cs="Arial"/>
              </w:rPr>
            </w:pPr>
          </w:p>
          <w:p w:rsidR="00325A01" w:rsidRDefault="00325A01" w:rsidP="006D7BB8">
            <w:pPr>
              <w:rPr>
                <w:rFonts w:ascii="Arial" w:hAnsi="Arial" w:cs="Arial"/>
              </w:rPr>
            </w:pPr>
          </w:p>
          <w:p w:rsidR="00325A01" w:rsidRDefault="00325A01" w:rsidP="006D7BB8">
            <w:pPr>
              <w:rPr>
                <w:rFonts w:ascii="Arial" w:hAnsi="Arial" w:cs="Arial"/>
              </w:rPr>
            </w:pPr>
          </w:p>
          <w:p w:rsidR="00325A01" w:rsidRDefault="00325A01" w:rsidP="006D7BB8">
            <w:pPr>
              <w:rPr>
                <w:rFonts w:ascii="Arial" w:hAnsi="Arial" w:cs="Arial"/>
              </w:rPr>
            </w:pPr>
          </w:p>
          <w:p w:rsidR="00325A01" w:rsidRDefault="00325A01" w:rsidP="006D7BB8">
            <w:pPr>
              <w:rPr>
                <w:rFonts w:ascii="Arial" w:hAnsi="Arial" w:cs="Arial"/>
              </w:rPr>
            </w:pPr>
          </w:p>
          <w:p w:rsidR="00325A01" w:rsidRDefault="00325A01" w:rsidP="006D7BB8">
            <w:pPr>
              <w:rPr>
                <w:rFonts w:ascii="Arial" w:hAnsi="Arial" w:cs="Arial"/>
              </w:rPr>
            </w:pPr>
          </w:p>
          <w:p w:rsidR="00325A01" w:rsidRDefault="00325A01" w:rsidP="006D7BB8">
            <w:pPr>
              <w:rPr>
                <w:rFonts w:ascii="Arial" w:hAnsi="Arial" w:cs="Arial"/>
              </w:rPr>
            </w:pPr>
          </w:p>
          <w:p w:rsidR="00325A01" w:rsidRDefault="00325A01" w:rsidP="006D7BB8">
            <w:pPr>
              <w:rPr>
                <w:rFonts w:ascii="Arial" w:hAnsi="Arial" w:cs="Arial"/>
              </w:rPr>
            </w:pPr>
          </w:p>
          <w:p w:rsidR="00325A01" w:rsidRDefault="00325A01" w:rsidP="006D7BB8">
            <w:pPr>
              <w:rPr>
                <w:rFonts w:ascii="Arial" w:hAnsi="Arial" w:cs="Arial"/>
              </w:rPr>
            </w:pPr>
          </w:p>
          <w:p w:rsidR="00325A01" w:rsidRDefault="00325A01" w:rsidP="006D7BB8">
            <w:pPr>
              <w:rPr>
                <w:rFonts w:ascii="Arial" w:hAnsi="Arial" w:cs="Arial"/>
              </w:rPr>
            </w:pPr>
          </w:p>
        </w:tc>
      </w:tr>
      <w:tr w:rsidR="006D7BB8" w:rsidTr="00C626F3">
        <w:tc>
          <w:tcPr>
            <w:tcW w:w="1980" w:type="dxa"/>
          </w:tcPr>
          <w:p w:rsidR="006D7BB8" w:rsidRDefault="006D7BB8" w:rsidP="006D7BB8">
            <w:pPr>
              <w:rPr>
                <w:rFonts w:ascii="Arial" w:hAnsi="Arial" w:cs="Arial"/>
              </w:rPr>
            </w:pPr>
          </w:p>
          <w:p w:rsidR="00DC673A" w:rsidRPr="00E319D2" w:rsidRDefault="00DC673A" w:rsidP="006D7BB8">
            <w:pPr>
              <w:rPr>
                <w:rFonts w:ascii="Arial" w:hAnsi="Arial" w:cs="Arial"/>
                <w:b/>
              </w:rPr>
            </w:pPr>
            <w:r w:rsidRPr="00E319D2">
              <w:rPr>
                <w:rFonts w:ascii="Arial" w:hAnsi="Arial" w:cs="Arial"/>
                <w:b/>
              </w:rPr>
              <w:t xml:space="preserve">Knowledge and </w:t>
            </w:r>
            <w:r w:rsidR="00C626F3">
              <w:rPr>
                <w:rFonts w:ascii="Arial" w:hAnsi="Arial" w:cs="Arial"/>
                <w:b/>
              </w:rPr>
              <w:t>U</w:t>
            </w:r>
            <w:r w:rsidRPr="00E319D2">
              <w:rPr>
                <w:rFonts w:ascii="Arial" w:hAnsi="Arial" w:cs="Arial"/>
                <w:b/>
              </w:rPr>
              <w:t>nderstanding</w:t>
            </w:r>
          </w:p>
        </w:tc>
        <w:tc>
          <w:tcPr>
            <w:tcW w:w="5386" w:type="dxa"/>
          </w:tcPr>
          <w:tbl>
            <w:tblPr>
              <w:tblW w:w="0" w:type="auto"/>
              <w:tblBorders>
                <w:top w:val="nil"/>
                <w:left w:val="nil"/>
                <w:bottom w:val="nil"/>
                <w:right w:val="nil"/>
              </w:tblBorders>
              <w:tblLayout w:type="fixed"/>
              <w:tblLook w:val="0000" w:firstRow="0" w:lastRow="0" w:firstColumn="0" w:lastColumn="0" w:noHBand="0" w:noVBand="0"/>
            </w:tblPr>
            <w:tblGrid>
              <w:gridCol w:w="5457"/>
            </w:tblGrid>
            <w:tr w:rsidR="00DC673A" w:rsidRPr="00DC673A">
              <w:trPr>
                <w:trHeight w:val="2097"/>
              </w:trPr>
              <w:tc>
                <w:tcPr>
                  <w:tcW w:w="5457" w:type="dxa"/>
                </w:tcPr>
                <w:p w:rsidR="00DC673A" w:rsidRPr="00C626F3" w:rsidRDefault="00DC673A" w:rsidP="00C626F3">
                  <w:pPr>
                    <w:autoSpaceDE w:val="0"/>
                    <w:autoSpaceDN w:val="0"/>
                    <w:adjustRightInd w:val="0"/>
                    <w:spacing w:after="0" w:line="240" w:lineRule="auto"/>
                    <w:rPr>
                      <w:rFonts w:ascii="Arial" w:hAnsi="Arial" w:cs="Arial"/>
                      <w:color w:val="000000"/>
                    </w:rPr>
                  </w:pPr>
                  <w:r w:rsidRPr="00C626F3">
                    <w:rPr>
                      <w:rFonts w:ascii="Arial" w:hAnsi="Arial" w:cs="Arial"/>
                      <w:color w:val="000000"/>
                    </w:rPr>
                    <w:t xml:space="preserve">The successful candidate will be able to: </w:t>
                  </w:r>
                </w:p>
                <w:p w:rsidR="00DC673A" w:rsidRPr="0042260D" w:rsidRDefault="00DC673A" w:rsidP="0042260D">
                  <w:pPr>
                    <w:pStyle w:val="ListParagraph"/>
                    <w:numPr>
                      <w:ilvl w:val="0"/>
                      <w:numId w:val="7"/>
                    </w:numPr>
                    <w:autoSpaceDE w:val="0"/>
                    <w:autoSpaceDN w:val="0"/>
                    <w:adjustRightInd w:val="0"/>
                    <w:spacing w:after="0" w:line="240" w:lineRule="auto"/>
                    <w:rPr>
                      <w:rFonts w:ascii="Arial" w:hAnsi="Arial" w:cs="Arial"/>
                      <w:color w:val="000000"/>
                    </w:rPr>
                  </w:pPr>
                  <w:r w:rsidRPr="0042260D">
                    <w:rPr>
                      <w:rFonts w:ascii="Arial" w:hAnsi="Arial" w:cs="Arial"/>
                      <w:color w:val="000000"/>
                    </w:rPr>
                    <w:t xml:space="preserve">Develop and implement strategies for school improvement, including data analysis, target setting and strategies for improving the quality of teaching and learning for pupils. </w:t>
                  </w:r>
                </w:p>
                <w:p w:rsidR="00DC673A" w:rsidRPr="0042260D" w:rsidRDefault="00DC673A" w:rsidP="0042260D">
                  <w:pPr>
                    <w:pStyle w:val="ListParagraph"/>
                    <w:numPr>
                      <w:ilvl w:val="0"/>
                      <w:numId w:val="7"/>
                    </w:numPr>
                    <w:autoSpaceDE w:val="0"/>
                    <w:autoSpaceDN w:val="0"/>
                    <w:adjustRightInd w:val="0"/>
                    <w:spacing w:after="0" w:line="240" w:lineRule="auto"/>
                    <w:rPr>
                      <w:rFonts w:ascii="Arial" w:hAnsi="Arial" w:cs="Arial"/>
                      <w:color w:val="000000"/>
                    </w:rPr>
                  </w:pPr>
                  <w:r w:rsidRPr="0042260D">
                    <w:rPr>
                      <w:rFonts w:ascii="Arial" w:hAnsi="Arial" w:cs="Arial"/>
                      <w:color w:val="000000"/>
                    </w:rPr>
                    <w:t xml:space="preserve">Monitor performance management and manage effective professional development. </w:t>
                  </w:r>
                </w:p>
                <w:p w:rsidR="00DC673A" w:rsidRPr="0042260D" w:rsidRDefault="00DC673A" w:rsidP="0042260D">
                  <w:pPr>
                    <w:pStyle w:val="ListParagraph"/>
                    <w:numPr>
                      <w:ilvl w:val="0"/>
                      <w:numId w:val="7"/>
                    </w:numPr>
                    <w:autoSpaceDE w:val="0"/>
                    <w:autoSpaceDN w:val="0"/>
                    <w:adjustRightInd w:val="0"/>
                    <w:spacing w:after="0" w:line="240" w:lineRule="auto"/>
                    <w:rPr>
                      <w:rFonts w:ascii="Arial" w:hAnsi="Arial" w:cs="Arial"/>
                      <w:color w:val="000000"/>
                    </w:rPr>
                  </w:pPr>
                  <w:r w:rsidRPr="0042260D">
                    <w:rPr>
                      <w:rFonts w:ascii="Arial" w:hAnsi="Arial" w:cs="Arial"/>
                      <w:color w:val="000000"/>
                    </w:rPr>
                    <w:t xml:space="preserve">Effectively use ICT to support teaching and learning. </w:t>
                  </w:r>
                </w:p>
                <w:p w:rsidR="00DC673A" w:rsidRPr="0042260D" w:rsidRDefault="00DC673A" w:rsidP="0042260D">
                  <w:pPr>
                    <w:pStyle w:val="ListParagraph"/>
                    <w:numPr>
                      <w:ilvl w:val="0"/>
                      <w:numId w:val="7"/>
                    </w:numPr>
                    <w:autoSpaceDE w:val="0"/>
                    <w:autoSpaceDN w:val="0"/>
                    <w:adjustRightInd w:val="0"/>
                    <w:spacing w:after="0" w:line="240" w:lineRule="auto"/>
                    <w:rPr>
                      <w:rFonts w:ascii="Arial" w:hAnsi="Arial" w:cs="Arial"/>
                      <w:color w:val="000000"/>
                    </w:rPr>
                  </w:pPr>
                  <w:r w:rsidRPr="0042260D">
                    <w:rPr>
                      <w:rFonts w:ascii="Arial" w:hAnsi="Arial" w:cs="Arial"/>
                      <w:color w:val="000000"/>
                    </w:rPr>
                    <w:t xml:space="preserve">Manage pupils’ behaviour and attitudes to learning. </w:t>
                  </w:r>
                </w:p>
                <w:p w:rsidR="00DC673A" w:rsidRPr="0042260D" w:rsidRDefault="00DC673A" w:rsidP="0042260D">
                  <w:pPr>
                    <w:pStyle w:val="ListParagraph"/>
                    <w:numPr>
                      <w:ilvl w:val="0"/>
                      <w:numId w:val="7"/>
                    </w:numPr>
                    <w:autoSpaceDE w:val="0"/>
                    <w:autoSpaceDN w:val="0"/>
                    <w:adjustRightInd w:val="0"/>
                    <w:spacing w:after="0" w:line="240" w:lineRule="auto"/>
                    <w:rPr>
                      <w:rFonts w:ascii="Arial" w:hAnsi="Arial" w:cs="Arial"/>
                      <w:color w:val="000000"/>
                    </w:rPr>
                  </w:pPr>
                  <w:r w:rsidRPr="0042260D">
                    <w:rPr>
                      <w:rFonts w:ascii="Arial" w:hAnsi="Arial" w:cs="Arial"/>
                      <w:color w:val="000000"/>
                    </w:rPr>
                    <w:t xml:space="preserve">Work in partnership with other schools in order to meet pupils’ needs. </w:t>
                  </w:r>
                </w:p>
                <w:p w:rsidR="00DC673A" w:rsidRPr="0042260D" w:rsidRDefault="00DC673A" w:rsidP="0042260D">
                  <w:pPr>
                    <w:pStyle w:val="ListParagraph"/>
                    <w:numPr>
                      <w:ilvl w:val="0"/>
                      <w:numId w:val="7"/>
                    </w:numPr>
                    <w:autoSpaceDE w:val="0"/>
                    <w:autoSpaceDN w:val="0"/>
                    <w:adjustRightInd w:val="0"/>
                    <w:spacing w:after="0" w:line="240" w:lineRule="auto"/>
                    <w:rPr>
                      <w:rFonts w:ascii="Arial" w:hAnsi="Arial" w:cs="Arial"/>
                      <w:color w:val="000000"/>
                    </w:rPr>
                  </w:pPr>
                  <w:r w:rsidRPr="0042260D">
                    <w:rPr>
                      <w:rFonts w:ascii="Arial" w:hAnsi="Arial" w:cs="Arial"/>
                      <w:color w:val="000000"/>
                    </w:rPr>
                    <w:t xml:space="preserve">Engage parents in their children’s learning and the work of the school. </w:t>
                  </w:r>
                </w:p>
                <w:p w:rsidR="00DC673A" w:rsidRPr="00DC673A" w:rsidRDefault="00DC673A" w:rsidP="00DC673A">
                  <w:pPr>
                    <w:autoSpaceDE w:val="0"/>
                    <w:autoSpaceDN w:val="0"/>
                    <w:adjustRightInd w:val="0"/>
                    <w:spacing w:after="0" w:line="240" w:lineRule="auto"/>
                    <w:rPr>
                      <w:rFonts w:ascii="Arial" w:hAnsi="Arial" w:cs="Arial"/>
                      <w:color w:val="000000"/>
                    </w:rPr>
                  </w:pPr>
                </w:p>
              </w:tc>
            </w:tr>
          </w:tbl>
          <w:p w:rsidR="006D7BB8" w:rsidRDefault="006D7BB8" w:rsidP="006D7BB8">
            <w:pPr>
              <w:rPr>
                <w:rFonts w:ascii="Arial" w:hAnsi="Arial" w:cs="Arial"/>
              </w:rPr>
            </w:pPr>
          </w:p>
        </w:tc>
        <w:tc>
          <w:tcPr>
            <w:tcW w:w="3402" w:type="dxa"/>
          </w:tcPr>
          <w:p w:rsidR="0042260D" w:rsidRPr="00E319D2" w:rsidRDefault="0042260D" w:rsidP="0042260D">
            <w:pPr>
              <w:pStyle w:val="Default"/>
              <w:rPr>
                <w:rFonts w:ascii="Arial" w:hAnsi="Arial" w:cs="Arial"/>
                <w:sz w:val="22"/>
                <w:szCs w:val="22"/>
              </w:rPr>
            </w:pPr>
            <w:r w:rsidRPr="00E319D2">
              <w:rPr>
                <w:rFonts w:ascii="Arial" w:hAnsi="Arial" w:cs="Arial"/>
                <w:sz w:val="22"/>
                <w:szCs w:val="22"/>
              </w:rPr>
              <w:t xml:space="preserve">The school would also like the successful candidate to be able to: </w:t>
            </w:r>
          </w:p>
          <w:p w:rsidR="0042260D" w:rsidRPr="00E319D2" w:rsidRDefault="0042260D" w:rsidP="00E319D2">
            <w:pPr>
              <w:pStyle w:val="Default"/>
              <w:numPr>
                <w:ilvl w:val="0"/>
                <w:numId w:val="7"/>
              </w:numPr>
              <w:ind w:left="464"/>
              <w:rPr>
                <w:rFonts w:ascii="Arial" w:hAnsi="Arial" w:cs="Arial"/>
                <w:sz w:val="22"/>
                <w:szCs w:val="22"/>
              </w:rPr>
            </w:pPr>
            <w:r w:rsidRPr="00E319D2">
              <w:rPr>
                <w:rFonts w:ascii="Arial" w:hAnsi="Arial" w:cs="Arial"/>
                <w:sz w:val="22"/>
                <w:szCs w:val="22"/>
              </w:rPr>
              <w:t xml:space="preserve">Motivate and engage pupils to maximise learning opportunities and outcomes. </w:t>
            </w:r>
          </w:p>
          <w:p w:rsidR="0042260D" w:rsidRPr="00E319D2" w:rsidRDefault="0042260D" w:rsidP="00E319D2">
            <w:pPr>
              <w:pStyle w:val="Default"/>
              <w:numPr>
                <w:ilvl w:val="0"/>
                <w:numId w:val="7"/>
              </w:numPr>
              <w:ind w:left="464"/>
              <w:rPr>
                <w:rFonts w:ascii="Arial" w:hAnsi="Arial" w:cs="Arial"/>
                <w:sz w:val="22"/>
                <w:szCs w:val="22"/>
              </w:rPr>
            </w:pPr>
            <w:r w:rsidRPr="00E319D2">
              <w:rPr>
                <w:rFonts w:ascii="Arial" w:hAnsi="Arial" w:cs="Arial"/>
                <w:sz w:val="22"/>
                <w:szCs w:val="22"/>
              </w:rPr>
              <w:t xml:space="preserve">Demonstrate experience of success with a range of external partners </w:t>
            </w:r>
          </w:p>
          <w:p w:rsidR="006D7BB8" w:rsidRDefault="006D7BB8" w:rsidP="006D7BB8">
            <w:pPr>
              <w:rPr>
                <w:rFonts w:ascii="Arial" w:hAnsi="Arial" w:cs="Arial"/>
              </w:rPr>
            </w:pPr>
          </w:p>
        </w:tc>
      </w:tr>
      <w:tr w:rsidR="006D7BB8" w:rsidTr="00C626F3">
        <w:tc>
          <w:tcPr>
            <w:tcW w:w="1980" w:type="dxa"/>
          </w:tcPr>
          <w:p w:rsidR="006D7BB8" w:rsidRDefault="006D7BB8" w:rsidP="006D7BB8">
            <w:pPr>
              <w:rPr>
                <w:rFonts w:ascii="Arial" w:hAnsi="Arial" w:cs="Arial"/>
              </w:rPr>
            </w:pPr>
          </w:p>
          <w:p w:rsidR="00C626F3" w:rsidRPr="00C626F3" w:rsidRDefault="00C626F3" w:rsidP="006D7BB8">
            <w:pPr>
              <w:rPr>
                <w:rFonts w:ascii="Arial" w:hAnsi="Arial" w:cs="Arial"/>
                <w:b/>
              </w:rPr>
            </w:pPr>
            <w:r w:rsidRPr="00C626F3">
              <w:rPr>
                <w:rFonts w:ascii="Arial" w:hAnsi="Arial" w:cs="Arial"/>
                <w:b/>
              </w:rPr>
              <w:t>Personal</w:t>
            </w:r>
          </w:p>
          <w:p w:rsidR="00C626F3" w:rsidRDefault="00C626F3" w:rsidP="006D7BB8">
            <w:pPr>
              <w:rPr>
                <w:rFonts w:ascii="Arial" w:hAnsi="Arial" w:cs="Arial"/>
              </w:rPr>
            </w:pPr>
            <w:r w:rsidRPr="00C626F3">
              <w:rPr>
                <w:rFonts w:ascii="Arial" w:hAnsi="Arial" w:cs="Arial"/>
                <w:b/>
              </w:rPr>
              <w:t>Effectiveness</w:t>
            </w:r>
          </w:p>
        </w:tc>
        <w:tc>
          <w:tcPr>
            <w:tcW w:w="5386" w:type="dxa"/>
          </w:tcPr>
          <w:p w:rsidR="0042260D" w:rsidRPr="0042260D" w:rsidRDefault="0042260D" w:rsidP="00C626F3">
            <w:pPr>
              <w:pStyle w:val="Default"/>
              <w:rPr>
                <w:rFonts w:ascii="Arial" w:hAnsi="Arial" w:cs="Arial"/>
                <w:sz w:val="22"/>
                <w:szCs w:val="22"/>
              </w:rPr>
            </w:pPr>
            <w:r w:rsidRPr="0042260D">
              <w:rPr>
                <w:rFonts w:ascii="Arial" w:hAnsi="Arial" w:cs="Arial"/>
                <w:sz w:val="22"/>
                <w:szCs w:val="22"/>
              </w:rPr>
              <w:t xml:space="preserve">The successful candidate will be able to: </w:t>
            </w:r>
          </w:p>
          <w:p w:rsidR="0042260D" w:rsidRPr="0042260D" w:rsidRDefault="0042260D" w:rsidP="0042260D">
            <w:pPr>
              <w:pStyle w:val="Default"/>
              <w:numPr>
                <w:ilvl w:val="0"/>
                <w:numId w:val="11"/>
              </w:numPr>
              <w:rPr>
                <w:rFonts w:ascii="Arial" w:hAnsi="Arial" w:cs="Arial"/>
                <w:sz w:val="22"/>
                <w:szCs w:val="22"/>
              </w:rPr>
            </w:pPr>
            <w:r w:rsidRPr="0042260D">
              <w:rPr>
                <w:rFonts w:ascii="Arial" w:hAnsi="Arial" w:cs="Arial"/>
                <w:sz w:val="22"/>
                <w:szCs w:val="22"/>
              </w:rPr>
              <w:t xml:space="preserve">Prioritise and manage time appropriately, with the ability to work under pressure and to deadlines. </w:t>
            </w:r>
          </w:p>
          <w:p w:rsidR="0042260D" w:rsidRPr="0042260D" w:rsidRDefault="0042260D" w:rsidP="0042260D">
            <w:pPr>
              <w:pStyle w:val="Default"/>
              <w:numPr>
                <w:ilvl w:val="0"/>
                <w:numId w:val="11"/>
              </w:numPr>
              <w:rPr>
                <w:rFonts w:ascii="Arial" w:hAnsi="Arial" w:cs="Arial"/>
                <w:sz w:val="22"/>
                <w:szCs w:val="22"/>
              </w:rPr>
            </w:pPr>
            <w:r w:rsidRPr="0042260D">
              <w:rPr>
                <w:rFonts w:ascii="Arial" w:hAnsi="Arial" w:cs="Arial"/>
                <w:sz w:val="22"/>
                <w:szCs w:val="22"/>
              </w:rPr>
              <w:t xml:space="preserve">Achieve challenging professional goals. </w:t>
            </w:r>
          </w:p>
          <w:p w:rsidR="0042260D" w:rsidRPr="0042260D" w:rsidRDefault="0042260D" w:rsidP="0042260D">
            <w:pPr>
              <w:pStyle w:val="Default"/>
              <w:numPr>
                <w:ilvl w:val="0"/>
                <w:numId w:val="11"/>
              </w:numPr>
              <w:rPr>
                <w:rFonts w:ascii="Arial" w:hAnsi="Arial" w:cs="Arial"/>
                <w:sz w:val="22"/>
                <w:szCs w:val="22"/>
              </w:rPr>
            </w:pPr>
            <w:r w:rsidRPr="0042260D">
              <w:rPr>
                <w:rFonts w:ascii="Arial" w:hAnsi="Arial" w:cs="Arial"/>
                <w:sz w:val="22"/>
                <w:szCs w:val="22"/>
              </w:rPr>
              <w:t xml:space="preserve">Take full responsibility for their own professional development. </w:t>
            </w:r>
          </w:p>
          <w:p w:rsidR="0042260D" w:rsidRPr="0042260D" w:rsidRDefault="0042260D" w:rsidP="0042260D">
            <w:pPr>
              <w:pStyle w:val="Default"/>
              <w:numPr>
                <w:ilvl w:val="0"/>
                <w:numId w:val="11"/>
              </w:numPr>
              <w:rPr>
                <w:rFonts w:ascii="Arial" w:hAnsi="Arial" w:cs="Arial"/>
                <w:sz w:val="22"/>
                <w:szCs w:val="22"/>
              </w:rPr>
            </w:pPr>
            <w:r w:rsidRPr="0042260D">
              <w:rPr>
                <w:rFonts w:ascii="Arial" w:hAnsi="Arial" w:cs="Arial"/>
                <w:sz w:val="22"/>
                <w:szCs w:val="22"/>
              </w:rPr>
              <w:t xml:space="preserve">Demonstrate flexibility and an ability to adapt to changing circumstances and new ideas. </w:t>
            </w:r>
          </w:p>
          <w:p w:rsidR="0042260D" w:rsidRPr="0042260D" w:rsidRDefault="0042260D" w:rsidP="0042260D">
            <w:pPr>
              <w:pStyle w:val="Default"/>
              <w:numPr>
                <w:ilvl w:val="0"/>
                <w:numId w:val="11"/>
              </w:numPr>
              <w:rPr>
                <w:rFonts w:ascii="Arial" w:hAnsi="Arial" w:cs="Arial"/>
                <w:sz w:val="22"/>
                <w:szCs w:val="22"/>
              </w:rPr>
            </w:pPr>
            <w:r w:rsidRPr="0042260D">
              <w:rPr>
                <w:rFonts w:ascii="Arial" w:hAnsi="Arial" w:cs="Arial"/>
                <w:sz w:val="22"/>
                <w:szCs w:val="22"/>
              </w:rPr>
              <w:t xml:space="preserve">The confidence and experience to ensure all safeguarding needs and concerns are addressed speedily and effectively in order to ensure the safety of every child at all times. </w:t>
            </w:r>
          </w:p>
          <w:p w:rsidR="0042260D" w:rsidRPr="0042260D" w:rsidRDefault="0042260D" w:rsidP="0042260D">
            <w:pPr>
              <w:pStyle w:val="Default"/>
              <w:numPr>
                <w:ilvl w:val="0"/>
                <w:numId w:val="11"/>
              </w:numPr>
              <w:rPr>
                <w:rFonts w:ascii="Arial" w:hAnsi="Arial" w:cs="Arial"/>
                <w:sz w:val="22"/>
                <w:szCs w:val="22"/>
              </w:rPr>
            </w:pPr>
            <w:r w:rsidRPr="0042260D">
              <w:rPr>
                <w:rFonts w:ascii="Arial" w:hAnsi="Arial" w:cs="Arial"/>
                <w:sz w:val="22"/>
                <w:szCs w:val="22"/>
              </w:rPr>
              <w:t xml:space="preserve">To undertake any other tasks as required by the school in accordance with the governing body to support the requirements of the school improvement plan. </w:t>
            </w:r>
          </w:p>
          <w:p w:rsidR="006D7BB8" w:rsidRDefault="006D7BB8" w:rsidP="006D7BB8">
            <w:pPr>
              <w:rPr>
                <w:rFonts w:ascii="Arial" w:hAnsi="Arial" w:cs="Arial"/>
              </w:rPr>
            </w:pPr>
          </w:p>
        </w:tc>
        <w:tc>
          <w:tcPr>
            <w:tcW w:w="3402" w:type="dxa"/>
          </w:tcPr>
          <w:p w:rsidR="0042260D" w:rsidRPr="0042260D" w:rsidRDefault="0042260D" w:rsidP="0042260D">
            <w:pPr>
              <w:pStyle w:val="Default"/>
              <w:rPr>
                <w:rFonts w:ascii="Arial" w:hAnsi="Arial" w:cs="Arial"/>
                <w:sz w:val="22"/>
                <w:szCs w:val="22"/>
              </w:rPr>
            </w:pPr>
            <w:r w:rsidRPr="0042260D">
              <w:rPr>
                <w:rFonts w:ascii="Arial" w:hAnsi="Arial" w:cs="Arial"/>
                <w:sz w:val="22"/>
                <w:szCs w:val="22"/>
              </w:rPr>
              <w:t xml:space="preserve">The school would also like the successful candidate to be able to: </w:t>
            </w:r>
          </w:p>
          <w:p w:rsidR="0042260D" w:rsidRPr="0042260D" w:rsidRDefault="0042260D" w:rsidP="00E319D2">
            <w:pPr>
              <w:pStyle w:val="Default"/>
              <w:numPr>
                <w:ilvl w:val="0"/>
                <w:numId w:val="11"/>
              </w:numPr>
              <w:ind w:left="322"/>
              <w:rPr>
                <w:rFonts w:ascii="Arial" w:hAnsi="Arial" w:cs="Arial"/>
                <w:sz w:val="22"/>
                <w:szCs w:val="22"/>
              </w:rPr>
            </w:pPr>
            <w:r w:rsidRPr="0042260D">
              <w:rPr>
                <w:rFonts w:ascii="Arial" w:hAnsi="Arial" w:cs="Arial"/>
                <w:sz w:val="22"/>
                <w:szCs w:val="22"/>
              </w:rPr>
              <w:t xml:space="preserve">Create a positive personal impact, conveying authority, confidence and approachability </w:t>
            </w:r>
          </w:p>
          <w:p w:rsidR="006D7BB8" w:rsidRDefault="006D7BB8" w:rsidP="006D7BB8">
            <w:pPr>
              <w:rPr>
                <w:rFonts w:ascii="Arial" w:hAnsi="Arial" w:cs="Arial"/>
              </w:rPr>
            </w:pPr>
          </w:p>
        </w:tc>
      </w:tr>
      <w:tr w:rsidR="006D7BB8" w:rsidTr="00C626F3">
        <w:tc>
          <w:tcPr>
            <w:tcW w:w="1980" w:type="dxa"/>
          </w:tcPr>
          <w:tbl>
            <w:tblPr>
              <w:tblW w:w="0" w:type="auto"/>
              <w:tblBorders>
                <w:top w:val="nil"/>
                <w:left w:val="nil"/>
                <w:bottom w:val="nil"/>
                <w:right w:val="nil"/>
              </w:tblBorders>
              <w:tblLayout w:type="fixed"/>
              <w:tblLook w:val="0000" w:firstRow="0" w:lastRow="0" w:firstColumn="0" w:lastColumn="0" w:noHBand="0" w:noVBand="0"/>
            </w:tblPr>
            <w:tblGrid>
              <w:gridCol w:w="1625"/>
            </w:tblGrid>
            <w:tr w:rsidR="0042260D" w:rsidRPr="00C626F3">
              <w:trPr>
                <w:trHeight w:val="110"/>
              </w:trPr>
              <w:tc>
                <w:tcPr>
                  <w:tcW w:w="1625" w:type="dxa"/>
                </w:tcPr>
                <w:p w:rsidR="0042260D" w:rsidRPr="00C626F3" w:rsidRDefault="0042260D" w:rsidP="0042260D">
                  <w:pPr>
                    <w:autoSpaceDE w:val="0"/>
                    <w:autoSpaceDN w:val="0"/>
                    <w:adjustRightInd w:val="0"/>
                    <w:spacing w:after="0" w:line="240" w:lineRule="auto"/>
                    <w:rPr>
                      <w:rFonts w:ascii="Arial" w:hAnsi="Arial" w:cs="Arial"/>
                      <w:color w:val="000000"/>
                    </w:rPr>
                  </w:pPr>
                  <w:r w:rsidRPr="00C626F3">
                    <w:rPr>
                      <w:rFonts w:ascii="Arial" w:hAnsi="Arial" w:cs="Arial"/>
                      <w:b/>
                      <w:bCs/>
                      <w:color w:val="000000"/>
                    </w:rPr>
                    <w:t xml:space="preserve">Personal </w:t>
                  </w:r>
                  <w:r w:rsidR="00C626F3">
                    <w:rPr>
                      <w:rFonts w:ascii="Arial" w:hAnsi="Arial" w:cs="Arial"/>
                      <w:b/>
                      <w:bCs/>
                      <w:color w:val="000000"/>
                    </w:rPr>
                    <w:t>Q</w:t>
                  </w:r>
                  <w:r w:rsidRPr="00C626F3">
                    <w:rPr>
                      <w:rFonts w:ascii="Arial" w:hAnsi="Arial" w:cs="Arial"/>
                      <w:b/>
                      <w:bCs/>
                      <w:color w:val="000000"/>
                    </w:rPr>
                    <w:t xml:space="preserve">ualities </w:t>
                  </w:r>
                </w:p>
              </w:tc>
            </w:tr>
          </w:tbl>
          <w:p w:rsidR="006D7BB8" w:rsidRDefault="006D7BB8" w:rsidP="006D7BB8">
            <w:pPr>
              <w:rPr>
                <w:rFonts w:ascii="Arial" w:hAnsi="Arial" w:cs="Arial"/>
              </w:rPr>
            </w:pPr>
          </w:p>
        </w:tc>
        <w:tc>
          <w:tcPr>
            <w:tcW w:w="5386" w:type="dxa"/>
          </w:tcPr>
          <w:tbl>
            <w:tblPr>
              <w:tblW w:w="0" w:type="auto"/>
              <w:tblBorders>
                <w:top w:val="nil"/>
                <w:left w:val="nil"/>
                <w:bottom w:val="nil"/>
                <w:right w:val="nil"/>
              </w:tblBorders>
              <w:tblLayout w:type="fixed"/>
              <w:tblLook w:val="0000" w:firstRow="0" w:lastRow="0" w:firstColumn="0" w:lastColumn="0" w:noHBand="0" w:noVBand="0"/>
            </w:tblPr>
            <w:tblGrid>
              <w:gridCol w:w="4221"/>
              <w:gridCol w:w="4221"/>
            </w:tblGrid>
            <w:tr w:rsidR="0042260D" w:rsidRPr="0042260D">
              <w:trPr>
                <w:trHeight w:val="1319"/>
              </w:trPr>
              <w:tc>
                <w:tcPr>
                  <w:tcW w:w="4221" w:type="dxa"/>
                </w:tcPr>
                <w:p w:rsidR="0042260D" w:rsidRPr="0042260D" w:rsidRDefault="0042260D" w:rsidP="0042260D">
                  <w:pPr>
                    <w:autoSpaceDE w:val="0"/>
                    <w:autoSpaceDN w:val="0"/>
                    <w:adjustRightInd w:val="0"/>
                    <w:spacing w:after="0" w:line="240" w:lineRule="auto"/>
                    <w:rPr>
                      <w:rFonts w:ascii="Arial" w:hAnsi="Arial" w:cs="Arial"/>
                      <w:color w:val="000000"/>
                    </w:rPr>
                  </w:pPr>
                  <w:r w:rsidRPr="0042260D">
                    <w:rPr>
                      <w:rFonts w:ascii="Arial" w:hAnsi="Arial" w:cs="Arial"/>
                      <w:color w:val="000000"/>
                    </w:rPr>
                    <w:t xml:space="preserve">The successful candidate will have: </w:t>
                  </w:r>
                </w:p>
                <w:p w:rsidR="0042260D" w:rsidRPr="0042260D" w:rsidRDefault="0042260D" w:rsidP="0042260D">
                  <w:pPr>
                    <w:pStyle w:val="ListParagraph"/>
                    <w:numPr>
                      <w:ilvl w:val="0"/>
                      <w:numId w:val="11"/>
                    </w:numPr>
                    <w:autoSpaceDE w:val="0"/>
                    <w:autoSpaceDN w:val="0"/>
                    <w:adjustRightInd w:val="0"/>
                    <w:spacing w:after="0" w:line="240" w:lineRule="auto"/>
                    <w:rPr>
                      <w:rFonts w:ascii="Arial" w:hAnsi="Arial" w:cs="Arial"/>
                      <w:color w:val="000000"/>
                    </w:rPr>
                  </w:pPr>
                  <w:r w:rsidRPr="0042260D">
                    <w:rPr>
                      <w:rFonts w:ascii="Arial" w:hAnsi="Arial" w:cs="Arial"/>
                      <w:color w:val="000000"/>
                    </w:rPr>
                    <w:t xml:space="preserve">An excellent attendance and punctuality record. </w:t>
                  </w:r>
                </w:p>
                <w:p w:rsidR="0042260D" w:rsidRPr="0042260D" w:rsidRDefault="0042260D" w:rsidP="0042260D">
                  <w:pPr>
                    <w:pStyle w:val="ListParagraph"/>
                    <w:numPr>
                      <w:ilvl w:val="0"/>
                      <w:numId w:val="11"/>
                    </w:numPr>
                    <w:autoSpaceDE w:val="0"/>
                    <w:autoSpaceDN w:val="0"/>
                    <w:adjustRightInd w:val="0"/>
                    <w:spacing w:after="0" w:line="240" w:lineRule="auto"/>
                    <w:rPr>
                      <w:rFonts w:ascii="Arial" w:hAnsi="Arial" w:cs="Arial"/>
                      <w:color w:val="000000"/>
                    </w:rPr>
                  </w:pPr>
                  <w:r w:rsidRPr="0042260D">
                    <w:rPr>
                      <w:rFonts w:ascii="Arial" w:hAnsi="Arial" w:cs="Arial"/>
                      <w:color w:val="000000"/>
                    </w:rPr>
                    <w:t xml:space="preserve">The ability to develop and maintain positive relationships with colleagues and other members of the school community. </w:t>
                  </w:r>
                </w:p>
                <w:p w:rsidR="0042260D" w:rsidRPr="0042260D" w:rsidRDefault="0042260D" w:rsidP="0042260D">
                  <w:pPr>
                    <w:pStyle w:val="ListParagraph"/>
                    <w:numPr>
                      <w:ilvl w:val="0"/>
                      <w:numId w:val="11"/>
                    </w:numPr>
                    <w:autoSpaceDE w:val="0"/>
                    <w:autoSpaceDN w:val="0"/>
                    <w:adjustRightInd w:val="0"/>
                    <w:spacing w:after="0" w:line="240" w:lineRule="auto"/>
                    <w:rPr>
                      <w:rFonts w:ascii="Arial" w:hAnsi="Arial" w:cs="Arial"/>
                      <w:color w:val="000000"/>
                    </w:rPr>
                  </w:pPr>
                  <w:r w:rsidRPr="0042260D">
                    <w:rPr>
                      <w:rFonts w:ascii="Arial" w:hAnsi="Arial" w:cs="Arial"/>
                      <w:color w:val="000000"/>
                    </w:rPr>
                    <w:t xml:space="preserve">The ability to manage and resolve conflict. </w:t>
                  </w:r>
                </w:p>
                <w:p w:rsidR="0042260D" w:rsidRPr="0042260D" w:rsidRDefault="0042260D" w:rsidP="0042260D">
                  <w:pPr>
                    <w:pStyle w:val="ListParagraph"/>
                    <w:numPr>
                      <w:ilvl w:val="0"/>
                      <w:numId w:val="11"/>
                    </w:numPr>
                    <w:autoSpaceDE w:val="0"/>
                    <w:autoSpaceDN w:val="0"/>
                    <w:adjustRightInd w:val="0"/>
                    <w:spacing w:after="0" w:line="240" w:lineRule="auto"/>
                    <w:rPr>
                      <w:rFonts w:ascii="Arial" w:hAnsi="Arial" w:cs="Arial"/>
                      <w:color w:val="000000"/>
                    </w:rPr>
                  </w:pPr>
                  <w:r w:rsidRPr="0042260D">
                    <w:rPr>
                      <w:rFonts w:ascii="Arial" w:hAnsi="Arial" w:cs="Arial"/>
                      <w:color w:val="000000"/>
                    </w:rPr>
                    <w:t xml:space="preserve">Excellent time management skills and organisation. </w:t>
                  </w:r>
                </w:p>
                <w:p w:rsidR="0042260D" w:rsidRPr="0042260D" w:rsidRDefault="0042260D" w:rsidP="0042260D">
                  <w:pPr>
                    <w:pStyle w:val="ListParagraph"/>
                    <w:numPr>
                      <w:ilvl w:val="0"/>
                      <w:numId w:val="11"/>
                    </w:numPr>
                    <w:autoSpaceDE w:val="0"/>
                    <w:autoSpaceDN w:val="0"/>
                    <w:adjustRightInd w:val="0"/>
                    <w:spacing w:after="0" w:line="240" w:lineRule="auto"/>
                    <w:rPr>
                      <w:rFonts w:ascii="Arial" w:hAnsi="Arial" w:cs="Arial"/>
                      <w:color w:val="000000"/>
                    </w:rPr>
                  </w:pPr>
                  <w:r w:rsidRPr="0042260D">
                    <w:rPr>
                      <w:rFonts w:ascii="Arial" w:hAnsi="Arial" w:cs="Arial"/>
                      <w:color w:val="000000"/>
                    </w:rPr>
                    <w:t xml:space="preserve">A commitment to promoting equality of opportunity. </w:t>
                  </w:r>
                </w:p>
                <w:p w:rsidR="0042260D" w:rsidRPr="0042260D" w:rsidRDefault="0042260D" w:rsidP="0042260D">
                  <w:pPr>
                    <w:autoSpaceDE w:val="0"/>
                    <w:autoSpaceDN w:val="0"/>
                    <w:adjustRightInd w:val="0"/>
                    <w:spacing w:after="0" w:line="240" w:lineRule="auto"/>
                    <w:rPr>
                      <w:rFonts w:ascii="Calibri" w:hAnsi="Calibri" w:cs="Calibri"/>
                      <w:color w:val="000000"/>
                    </w:rPr>
                  </w:pPr>
                </w:p>
              </w:tc>
              <w:tc>
                <w:tcPr>
                  <w:tcW w:w="4221" w:type="dxa"/>
                </w:tcPr>
                <w:p w:rsidR="0042260D" w:rsidRPr="0042260D" w:rsidRDefault="0042260D" w:rsidP="0042260D">
                  <w:pPr>
                    <w:autoSpaceDE w:val="0"/>
                    <w:autoSpaceDN w:val="0"/>
                    <w:adjustRightInd w:val="0"/>
                    <w:spacing w:after="0" w:line="240" w:lineRule="auto"/>
                    <w:rPr>
                      <w:rFonts w:ascii="Calibri" w:hAnsi="Calibri" w:cs="Calibri"/>
                      <w:color w:val="000000"/>
                    </w:rPr>
                  </w:pPr>
                </w:p>
              </w:tc>
            </w:tr>
          </w:tbl>
          <w:p w:rsidR="006D7BB8" w:rsidRDefault="006D7BB8" w:rsidP="006D7BB8">
            <w:pPr>
              <w:rPr>
                <w:rFonts w:ascii="Arial" w:hAnsi="Arial" w:cs="Arial"/>
              </w:rPr>
            </w:pPr>
          </w:p>
        </w:tc>
        <w:tc>
          <w:tcPr>
            <w:tcW w:w="3402" w:type="dxa"/>
          </w:tcPr>
          <w:p w:rsidR="0042260D" w:rsidRPr="0042260D" w:rsidRDefault="0042260D" w:rsidP="0042260D">
            <w:pPr>
              <w:pStyle w:val="Default"/>
              <w:rPr>
                <w:rFonts w:ascii="Arial" w:hAnsi="Arial" w:cs="Arial"/>
                <w:sz w:val="22"/>
                <w:szCs w:val="22"/>
              </w:rPr>
            </w:pPr>
            <w:r w:rsidRPr="0042260D">
              <w:rPr>
                <w:rFonts w:ascii="Arial" w:hAnsi="Arial" w:cs="Arial"/>
                <w:sz w:val="22"/>
                <w:szCs w:val="22"/>
              </w:rPr>
              <w:t xml:space="preserve">The school would also like the successful candidate to have: </w:t>
            </w:r>
          </w:p>
          <w:p w:rsidR="0042260D" w:rsidRPr="0042260D" w:rsidRDefault="0042260D" w:rsidP="0042260D">
            <w:pPr>
              <w:pStyle w:val="Default"/>
              <w:numPr>
                <w:ilvl w:val="0"/>
                <w:numId w:val="11"/>
              </w:numPr>
              <w:rPr>
                <w:rFonts w:ascii="Arial" w:hAnsi="Arial" w:cs="Arial"/>
                <w:sz w:val="22"/>
                <w:szCs w:val="22"/>
              </w:rPr>
            </w:pPr>
            <w:r w:rsidRPr="0042260D">
              <w:rPr>
                <w:rFonts w:ascii="Arial" w:hAnsi="Arial" w:cs="Arial"/>
                <w:sz w:val="22"/>
                <w:szCs w:val="22"/>
              </w:rPr>
              <w:t xml:space="preserve">The ability to work independently and as part of a team. </w:t>
            </w:r>
          </w:p>
          <w:p w:rsidR="0042260D" w:rsidRPr="0042260D" w:rsidRDefault="0042260D" w:rsidP="0042260D">
            <w:pPr>
              <w:pStyle w:val="Default"/>
              <w:numPr>
                <w:ilvl w:val="0"/>
                <w:numId w:val="11"/>
              </w:numPr>
              <w:rPr>
                <w:rFonts w:ascii="Arial" w:hAnsi="Arial" w:cs="Arial"/>
                <w:sz w:val="22"/>
                <w:szCs w:val="22"/>
              </w:rPr>
            </w:pPr>
            <w:r w:rsidRPr="0042260D">
              <w:rPr>
                <w:rFonts w:ascii="Arial" w:hAnsi="Arial" w:cs="Arial"/>
                <w:sz w:val="22"/>
                <w:szCs w:val="22"/>
              </w:rPr>
              <w:t xml:space="preserve">High expectations of self and professional standards </w:t>
            </w:r>
          </w:p>
          <w:p w:rsidR="006D7BB8" w:rsidRDefault="006D7BB8" w:rsidP="006D7BB8">
            <w:pPr>
              <w:rPr>
                <w:rFonts w:ascii="Arial" w:hAnsi="Arial" w:cs="Arial"/>
              </w:rPr>
            </w:pPr>
          </w:p>
        </w:tc>
      </w:tr>
    </w:tbl>
    <w:p w:rsidR="006D7BB8" w:rsidRPr="006D7BB8" w:rsidRDefault="006D7BB8" w:rsidP="00C626F3">
      <w:pPr>
        <w:spacing w:after="0"/>
        <w:rPr>
          <w:rFonts w:ascii="Arial" w:hAnsi="Arial" w:cs="Arial"/>
        </w:rPr>
      </w:pPr>
    </w:p>
    <w:sectPr w:rsidR="006D7BB8" w:rsidRPr="006D7BB8" w:rsidSect="00C626F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C03"/>
    <w:multiLevelType w:val="hybridMultilevel"/>
    <w:tmpl w:val="4ED8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B65D1"/>
    <w:multiLevelType w:val="hybridMultilevel"/>
    <w:tmpl w:val="E0B2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44C8E"/>
    <w:multiLevelType w:val="hybridMultilevel"/>
    <w:tmpl w:val="4372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03D60"/>
    <w:multiLevelType w:val="hybridMultilevel"/>
    <w:tmpl w:val="950A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B65B9"/>
    <w:multiLevelType w:val="hybridMultilevel"/>
    <w:tmpl w:val="61A6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61D2C"/>
    <w:multiLevelType w:val="hybridMultilevel"/>
    <w:tmpl w:val="825A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F041A"/>
    <w:multiLevelType w:val="hybridMultilevel"/>
    <w:tmpl w:val="03EC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173F36"/>
    <w:multiLevelType w:val="hybridMultilevel"/>
    <w:tmpl w:val="64F0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F6CA6"/>
    <w:multiLevelType w:val="hybridMultilevel"/>
    <w:tmpl w:val="D3AA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A5E82"/>
    <w:multiLevelType w:val="hybridMultilevel"/>
    <w:tmpl w:val="C116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2398B"/>
    <w:multiLevelType w:val="hybridMultilevel"/>
    <w:tmpl w:val="58728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70169"/>
    <w:multiLevelType w:val="hybridMultilevel"/>
    <w:tmpl w:val="90FC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D2113"/>
    <w:multiLevelType w:val="hybridMultilevel"/>
    <w:tmpl w:val="0632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9"/>
  </w:num>
  <w:num w:numId="5">
    <w:abstractNumId w:val="11"/>
  </w:num>
  <w:num w:numId="6">
    <w:abstractNumId w:val="0"/>
  </w:num>
  <w:num w:numId="7">
    <w:abstractNumId w:val="1"/>
  </w:num>
  <w:num w:numId="8">
    <w:abstractNumId w:val="2"/>
  </w:num>
  <w:num w:numId="9">
    <w:abstractNumId w:val="6"/>
  </w:num>
  <w:num w:numId="10">
    <w:abstractNumId w:val="8"/>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B8"/>
    <w:rsid w:val="002C10F8"/>
    <w:rsid w:val="00325A01"/>
    <w:rsid w:val="0042260D"/>
    <w:rsid w:val="005B0D35"/>
    <w:rsid w:val="006D7BB8"/>
    <w:rsid w:val="00C626F3"/>
    <w:rsid w:val="00DC673A"/>
    <w:rsid w:val="00E10CC7"/>
    <w:rsid w:val="00E31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60AC"/>
  <w15:chartTrackingRefBased/>
  <w15:docId w15:val="{A1DC371B-37CD-4153-8B59-37711BB5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7BB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D7BB8"/>
    <w:pPr>
      <w:ind w:left="720"/>
      <w:contextualSpacing/>
    </w:pPr>
  </w:style>
  <w:style w:type="table" w:styleId="TableGrid">
    <w:name w:val="Table Grid"/>
    <w:basedOn w:val="TableNormal"/>
    <w:uiPriority w:val="39"/>
    <w:rsid w:val="006D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Devine</dc:creator>
  <cp:keywords/>
  <dc:description/>
  <cp:lastModifiedBy>Carole Devine</cp:lastModifiedBy>
  <cp:revision>4</cp:revision>
  <dcterms:created xsi:type="dcterms:W3CDTF">2021-08-31T12:59:00Z</dcterms:created>
  <dcterms:modified xsi:type="dcterms:W3CDTF">2021-08-31T18:52:00Z</dcterms:modified>
</cp:coreProperties>
</file>