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B8189A" w14:paraId="207D107F" w14:textId="77777777" w:rsidTr="00816D95">
        <w:tc>
          <w:tcPr>
            <w:tcW w:w="9242" w:type="dxa"/>
            <w:shd w:val="clear" w:color="auto" w:fill="92D050"/>
          </w:tcPr>
          <w:p w14:paraId="3A2BDE51" w14:textId="3FFC951B" w:rsidR="0009415D" w:rsidRDefault="0072109C" w:rsidP="0009415D">
            <w:pPr>
              <w:pStyle w:val="NormalWeb"/>
              <w:jc w:val="center"/>
              <w:rPr>
                <w:noProof/>
              </w:rPr>
            </w:pPr>
            <w:r>
              <w:rPr>
                <w:rFonts w:ascii="Arial" w:hAnsi="Arial"/>
                <w:b/>
                <w:lang w:val="en-US"/>
              </w:rPr>
              <w:t>B</w:t>
            </w:r>
            <w:r>
              <w:rPr>
                <w:b/>
                <w:lang w:val="en-US"/>
              </w:rPr>
              <w:t>eckingham Primary School</w:t>
            </w:r>
          </w:p>
          <w:p w14:paraId="3DBF0B73" w14:textId="0FAB5015" w:rsidR="0009415D" w:rsidRDefault="0009415D" w:rsidP="0009415D">
            <w:pPr>
              <w:pStyle w:val="NormalWeb"/>
            </w:pPr>
            <w:r>
              <w:rPr>
                <w:noProof/>
              </w:rPr>
              <w:drawing>
                <wp:inline distT="0" distB="0" distL="0" distR="0" wp14:anchorId="26B38A0E" wp14:editId="4B9AE0B5">
                  <wp:extent cx="4000500" cy="1973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1973580"/>
                          </a:xfrm>
                          <a:prstGeom prst="rect">
                            <a:avLst/>
                          </a:prstGeom>
                          <a:noFill/>
                          <a:ln>
                            <a:noFill/>
                          </a:ln>
                        </pic:spPr>
                      </pic:pic>
                    </a:graphicData>
                  </a:graphic>
                </wp:inline>
              </w:drawing>
            </w:r>
          </w:p>
          <w:p w14:paraId="70E51C56" w14:textId="65271091" w:rsidR="00B8189A" w:rsidRDefault="00B8189A" w:rsidP="00816D95">
            <w:pPr>
              <w:spacing w:before="120" w:after="120"/>
              <w:rPr>
                <w:rFonts w:ascii="Arial" w:hAnsi="Arial"/>
                <w:b/>
                <w:sz w:val="24"/>
                <w:szCs w:val="24"/>
                <w:lang w:val="en-US"/>
              </w:rPr>
            </w:pPr>
          </w:p>
        </w:tc>
      </w:tr>
    </w:tbl>
    <w:p w14:paraId="78EE9859" w14:textId="77777777" w:rsidR="00F701F0" w:rsidRDefault="00F701F0"/>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816D95" w14:paraId="2EFCE037" w14:textId="77777777" w:rsidTr="00816D95">
        <w:tc>
          <w:tcPr>
            <w:tcW w:w="9242" w:type="dxa"/>
            <w:shd w:val="clear" w:color="auto" w:fill="92D050"/>
          </w:tcPr>
          <w:p w14:paraId="745781B8" w14:textId="05F6DF33" w:rsidR="005265FD" w:rsidRDefault="00816D95" w:rsidP="005265FD">
            <w:pPr>
              <w:spacing w:before="120" w:after="120"/>
              <w:rPr>
                <w:rFonts w:ascii="Arial" w:hAnsi="Arial"/>
                <w:b/>
                <w:sz w:val="24"/>
                <w:szCs w:val="24"/>
                <w:lang w:val="en-US"/>
              </w:rPr>
            </w:pPr>
            <w:r>
              <w:rPr>
                <w:rFonts w:ascii="Arial" w:hAnsi="Arial"/>
                <w:b/>
                <w:sz w:val="24"/>
                <w:szCs w:val="24"/>
                <w:lang w:val="en-US"/>
              </w:rPr>
              <w:t xml:space="preserve">– Job Description for Head Teacher </w:t>
            </w:r>
          </w:p>
          <w:p w14:paraId="5C18658E" w14:textId="77777777" w:rsidR="00F32C66" w:rsidRPr="00F32C66" w:rsidRDefault="00F32C66" w:rsidP="005265FD">
            <w:pPr>
              <w:spacing w:before="120" w:after="120"/>
              <w:rPr>
                <w:rFonts w:ascii="Arial" w:hAnsi="Arial"/>
                <w:b/>
                <w:i/>
                <w:lang w:val="en-US"/>
              </w:rPr>
            </w:pPr>
            <w:r w:rsidRPr="00F32C66">
              <w:rPr>
                <w:rFonts w:ascii="Arial" w:hAnsi="Arial"/>
                <w:b/>
                <w:i/>
                <w:lang w:val="en-US"/>
              </w:rPr>
              <w:t>(</w:t>
            </w:r>
            <w:r w:rsidR="005265FD">
              <w:rPr>
                <w:rFonts w:ascii="Arial" w:hAnsi="Arial"/>
                <w:b/>
                <w:i/>
                <w:lang w:val="en-US"/>
              </w:rPr>
              <w:t xml:space="preserve">Other </w:t>
            </w:r>
            <w:r w:rsidRPr="00F32C66">
              <w:rPr>
                <w:rFonts w:ascii="Arial" w:hAnsi="Arial"/>
                <w:b/>
                <w:i/>
                <w:lang w:val="en-US"/>
              </w:rPr>
              <w:t>specific school responsibilities</w:t>
            </w:r>
            <w:r w:rsidR="005265FD">
              <w:rPr>
                <w:rFonts w:ascii="Arial" w:hAnsi="Arial"/>
                <w:b/>
                <w:i/>
                <w:lang w:val="en-US"/>
              </w:rPr>
              <w:t xml:space="preserve"> </w:t>
            </w:r>
            <w:r w:rsidRPr="00F32C66">
              <w:rPr>
                <w:rFonts w:ascii="Arial" w:hAnsi="Arial"/>
                <w:b/>
                <w:i/>
                <w:lang w:val="en-US"/>
              </w:rPr>
              <w:t>should be set out in section 8)</w:t>
            </w:r>
          </w:p>
        </w:tc>
      </w:tr>
    </w:tbl>
    <w:p w14:paraId="36325979" w14:textId="77777777" w:rsidR="00816D95" w:rsidRDefault="00816D95"/>
    <w:p w14:paraId="449F5957" w14:textId="77777777" w:rsidR="00F32C66" w:rsidRDefault="00F32C66"/>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5265FD" w14:paraId="3520C095" w14:textId="77777777" w:rsidTr="00437A5F">
        <w:trPr>
          <w:trHeight w:val="439"/>
        </w:trPr>
        <w:tc>
          <w:tcPr>
            <w:tcW w:w="9016" w:type="dxa"/>
            <w:shd w:val="clear" w:color="auto" w:fill="92D050"/>
          </w:tcPr>
          <w:p w14:paraId="3033250A" w14:textId="77777777" w:rsidR="005265FD" w:rsidRPr="00F701F0" w:rsidRDefault="005265FD" w:rsidP="00F701F0">
            <w:pPr>
              <w:spacing w:before="120" w:after="120"/>
              <w:jc w:val="center"/>
              <w:rPr>
                <w:rFonts w:ascii="Arial" w:hAnsi="Arial"/>
                <w:b/>
                <w:color w:val="FFFFFF" w:themeColor="background1"/>
                <w:sz w:val="24"/>
                <w:szCs w:val="24"/>
                <w:lang w:val="en-US"/>
              </w:rPr>
            </w:pPr>
            <w:r>
              <w:rPr>
                <w:rFonts w:ascii="Arial" w:hAnsi="Arial"/>
                <w:b/>
                <w:sz w:val="24"/>
                <w:szCs w:val="24"/>
                <w:lang w:val="en-US"/>
              </w:rPr>
              <w:t>Head Teacher</w:t>
            </w:r>
          </w:p>
        </w:tc>
      </w:tr>
      <w:tr w:rsidR="005265FD" w14:paraId="5307414F" w14:textId="77777777" w:rsidTr="00437A5F">
        <w:trPr>
          <w:trHeight w:val="439"/>
        </w:trPr>
        <w:tc>
          <w:tcPr>
            <w:tcW w:w="9016" w:type="dxa"/>
            <w:shd w:val="clear" w:color="auto" w:fill="92D050"/>
          </w:tcPr>
          <w:p w14:paraId="4488E6B3" w14:textId="77777777" w:rsidR="005265FD" w:rsidRPr="00F701F0" w:rsidRDefault="00AE1EF6" w:rsidP="00BA60AF">
            <w:pPr>
              <w:spacing w:before="120" w:after="120"/>
              <w:rPr>
                <w:rFonts w:ascii="Arial" w:hAnsi="Arial"/>
                <w:b/>
                <w:color w:val="FFFFFF" w:themeColor="background1"/>
                <w:sz w:val="24"/>
                <w:szCs w:val="24"/>
                <w:lang w:val="en-US"/>
              </w:rPr>
            </w:pPr>
            <w:r w:rsidRPr="00F701F0">
              <w:rPr>
                <w:rFonts w:ascii="Arial" w:hAnsi="Arial"/>
                <w:b/>
                <w:sz w:val="24"/>
                <w:szCs w:val="24"/>
                <w:lang w:val="en-US"/>
              </w:rPr>
              <w:t>Name:</w:t>
            </w:r>
          </w:p>
        </w:tc>
      </w:tr>
      <w:tr w:rsidR="005265FD" w14:paraId="2A413DC7" w14:textId="77777777" w:rsidTr="00437A5F">
        <w:trPr>
          <w:trHeight w:val="438"/>
        </w:trPr>
        <w:tc>
          <w:tcPr>
            <w:tcW w:w="9016" w:type="dxa"/>
            <w:shd w:val="clear" w:color="auto" w:fill="92D050"/>
          </w:tcPr>
          <w:p w14:paraId="58615D32" w14:textId="6EAFD8B1"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 xml:space="preserve">Salary Range </w:t>
            </w:r>
            <w:r w:rsidR="00680F69">
              <w:rPr>
                <w:rFonts w:ascii="Arial" w:hAnsi="Arial"/>
                <w:b/>
                <w:sz w:val="24"/>
                <w:szCs w:val="24"/>
                <w:lang w:val="en-US"/>
              </w:rPr>
              <w:t>(IPR*1</w:t>
            </w:r>
            <w:r w:rsidR="00AE1EF6">
              <w:rPr>
                <w:rFonts w:ascii="Arial" w:hAnsi="Arial"/>
                <w:b/>
                <w:sz w:val="24"/>
                <w:szCs w:val="24"/>
                <w:lang w:val="en-US"/>
              </w:rPr>
              <w:t>):</w:t>
            </w:r>
            <w:r w:rsidR="005D7C97">
              <w:rPr>
                <w:rFonts w:ascii="Arial" w:hAnsi="Arial"/>
                <w:b/>
                <w:sz w:val="24"/>
                <w:szCs w:val="24"/>
                <w:lang w:val="en-US"/>
              </w:rPr>
              <w:t xml:space="preserve"> L7-13</w:t>
            </w:r>
          </w:p>
        </w:tc>
      </w:tr>
      <w:tr w:rsidR="005265FD" w14:paraId="26B309AD" w14:textId="77777777" w:rsidTr="00437A5F">
        <w:trPr>
          <w:trHeight w:val="438"/>
        </w:trPr>
        <w:tc>
          <w:tcPr>
            <w:tcW w:w="9016" w:type="dxa"/>
            <w:shd w:val="clear" w:color="auto" w:fill="92D050"/>
          </w:tcPr>
          <w:p w14:paraId="23EBC360" w14:textId="77777777"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Date of Issue:</w:t>
            </w:r>
          </w:p>
        </w:tc>
      </w:tr>
      <w:tr w:rsidR="00F32C66" w14:paraId="7DAAB535" w14:textId="77777777" w:rsidTr="005265FD">
        <w:tc>
          <w:tcPr>
            <w:tcW w:w="9016" w:type="dxa"/>
            <w:shd w:val="clear" w:color="auto" w:fill="92D050"/>
          </w:tcPr>
          <w:p w14:paraId="3D86F67C" w14:textId="77777777" w:rsidR="00F32C66" w:rsidRPr="00F32C66" w:rsidRDefault="00F32C66" w:rsidP="00F32C66">
            <w:pPr>
              <w:spacing w:before="120" w:after="120"/>
              <w:rPr>
                <w:rFonts w:ascii="Arial" w:hAnsi="Arial" w:cs="Arial"/>
                <w:b/>
                <w:sz w:val="24"/>
                <w:szCs w:val="24"/>
                <w:lang w:val="en-US"/>
              </w:rPr>
            </w:pPr>
            <w:r>
              <w:rPr>
                <w:rFonts w:ascii="Arial" w:hAnsi="Arial" w:cs="Arial"/>
              </w:rPr>
              <w:t>T</w:t>
            </w:r>
            <w:r w:rsidRPr="00F32C66">
              <w:rPr>
                <w:rFonts w:ascii="Arial" w:hAnsi="Arial" w:cs="Arial"/>
              </w:rPr>
              <w:t>h</w:t>
            </w:r>
            <w:r w:rsidR="005265FD">
              <w:rPr>
                <w:rFonts w:ascii="Arial" w:hAnsi="Arial" w:cs="Arial"/>
              </w:rPr>
              <w:t xml:space="preserve">is </w:t>
            </w:r>
            <w:r w:rsidRPr="00F32C66">
              <w:rPr>
                <w:rFonts w:ascii="Arial" w:hAnsi="Arial" w:cs="Arial"/>
              </w:rPr>
              <w:t>job description</w:t>
            </w:r>
            <w:r w:rsidR="005265FD">
              <w:rPr>
                <w:rFonts w:ascii="Arial" w:hAnsi="Arial" w:cs="Arial"/>
              </w:rPr>
              <w:t xml:space="preserve"> sets out the </w:t>
            </w:r>
            <w:r>
              <w:rPr>
                <w:rFonts w:ascii="Arial" w:hAnsi="Arial" w:cs="Arial"/>
              </w:rPr>
              <w:t xml:space="preserve">areas of responsibility and accountability </w:t>
            </w:r>
            <w:r w:rsidR="005265FD">
              <w:rPr>
                <w:rFonts w:ascii="Arial" w:hAnsi="Arial" w:cs="Arial"/>
              </w:rPr>
              <w:t xml:space="preserve">of the </w:t>
            </w:r>
            <w:r>
              <w:rPr>
                <w:rFonts w:ascii="Arial" w:hAnsi="Arial" w:cs="Arial"/>
              </w:rPr>
              <w:t>p</w:t>
            </w:r>
            <w:r w:rsidRPr="00F32C66">
              <w:rPr>
                <w:rFonts w:ascii="Arial" w:hAnsi="Arial" w:cs="Arial"/>
              </w:rPr>
              <w:t>ost</w:t>
            </w:r>
            <w:r>
              <w:rPr>
                <w:rFonts w:ascii="Arial" w:hAnsi="Arial" w:cs="Arial"/>
              </w:rPr>
              <w:t xml:space="preserve">. </w:t>
            </w:r>
            <w:r w:rsidRPr="00F32C66">
              <w:rPr>
                <w:rFonts w:ascii="Arial" w:hAnsi="Arial" w:cs="Arial"/>
              </w:rPr>
              <w:t xml:space="preserve"> </w:t>
            </w:r>
          </w:p>
        </w:tc>
      </w:tr>
    </w:tbl>
    <w:p w14:paraId="18F69B02" w14:textId="77777777" w:rsidR="00F701F0" w:rsidRDefault="00680F69">
      <w:r>
        <w:t>*1 IPR determined in accordance with the School Pay Policy</w:t>
      </w:r>
      <w:r w:rsidR="00437A5F">
        <w:t xml:space="preserve"> and Toolkit</w:t>
      </w:r>
      <w:r>
        <w:t>. For maintained schools Appendix 2</w:t>
      </w:r>
      <w:r w:rsidR="00437A5F">
        <w:t>a-c must be forwarded to HR Service with appointment details.</w:t>
      </w:r>
    </w:p>
    <w:tbl>
      <w:tblPr>
        <w:tblStyle w:val="TableGrid"/>
        <w:tblpPr w:leftFromText="180" w:rightFromText="180" w:vertAnchor="text" w:horzAnchor="margin" w:tblpY="45"/>
        <w:tblW w:w="0" w:type="auto"/>
        <w:tblLook w:val="04A0" w:firstRow="1" w:lastRow="0" w:firstColumn="1" w:lastColumn="0" w:noHBand="0" w:noVBand="1"/>
      </w:tblPr>
      <w:tblGrid>
        <w:gridCol w:w="4508"/>
        <w:gridCol w:w="4508"/>
      </w:tblGrid>
      <w:tr w:rsidR="00F701F0" w:rsidRPr="00F701F0" w14:paraId="7517E433" w14:textId="77777777" w:rsidTr="00816D95">
        <w:trPr>
          <w:trHeight w:val="438"/>
        </w:trPr>
        <w:tc>
          <w:tcPr>
            <w:tcW w:w="4621" w:type="dxa"/>
            <w:shd w:val="clear" w:color="auto" w:fill="92D050"/>
          </w:tcPr>
          <w:p w14:paraId="47A54CCE" w14:textId="77777777" w:rsidR="00F701F0" w:rsidRPr="00F701F0" w:rsidRDefault="00BD7438" w:rsidP="00BA60AF">
            <w:pPr>
              <w:spacing w:before="120" w:after="120"/>
              <w:rPr>
                <w:rFonts w:ascii="Arial" w:hAnsi="Arial"/>
                <w:b/>
                <w:sz w:val="24"/>
                <w:szCs w:val="24"/>
                <w:lang w:val="en-US"/>
              </w:rPr>
            </w:pPr>
            <w:r>
              <w:rPr>
                <w:rFonts w:ascii="Arial" w:hAnsi="Arial"/>
                <w:b/>
                <w:sz w:val="24"/>
                <w:szCs w:val="24"/>
                <w:lang w:val="en-US"/>
              </w:rPr>
              <w:t xml:space="preserve">1.0 </w:t>
            </w:r>
            <w:r w:rsidR="00F701F0">
              <w:rPr>
                <w:rFonts w:ascii="Arial" w:hAnsi="Arial"/>
                <w:b/>
                <w:sz w:val="24"/>
                <w:szCs w:val="24"/>
                <w:lang w:val="en-US"/>
              </w:rPr>
              <w:t xml:space="preserve">Core requirements </w:t>
            </w:r>
          </w:p>
        </w:tc>
        <w:tc>
          <w:tcPr>
            <w:tcW w:w="4621" w:type="dxa"/>
            <w:shd w:val="clear" w:color="auto" w:fill="92D050"/>
          </w:tcPr>
          <w:p w14:paraId="2B8053B4" w14:textId="77777777" w:rsidR="00F701F0" w:rsidRPr="00F701F0" w:rsidRDefault="00F701F0" w:rsidP="00F701F0">
            <w:pPr>
              <w:spacing w:before="120" w:after="120"/>
              <w:rPr>
                <w:rFonts w:ascii="Arial" w:hAnsi="Arial"/>
                <w:b/>
                <w:sz w:val="24"/>
                <w:szCs w:val="24"/>
                <w:lang w:val="en-US"/>
              </w:rPr>
            </w:pPr>
            <w:r>
              <w:rPr>
                <w:rFonts w:ascii="Arial" w:hAnsi="Arial"/>
                <w:b/>
                <w:sz w:val="24"/>
                <w:szCs w:val="24"/>
                <w:lang w:val="en-US"/>
              </w:rPr>
              <w:t xml:space="preserve">Core requirements </w:t>
            </w:r>
          </w:p>
        </w:tc>
      </w:tr>
    </w:tbl>
    <w:tbl>
      <w:tblPr>
        <w:tblStyle w:val="TableGrid"/>
        <w:tblW w:w="0" w:type="auto"/>
        <w:tblLook w:val="04A0" w:firstRow="1" w:lastRow="0" w:firstColumn="1" w:lastColumn="0" w:noHBand="0" w:noVBand="1"/>
      </w:tblPr>
      <w:tblGrid>
        <w:gridCol w:w="9016"/>
      </w:tblGrid>
      <w:tr w:rsidR="005265FD" w14:paraId="3A059192" w14:textId="77777777" w:rsidTr="00437A5F">
        <w:tc>
          <w:tcPr>
            <w:tcW w:w="9016" w:type="dxa"/>
          </w:tcPr>
          <w:p w14:paraId="309A6121" w14:textId="77777777" w:rsidR="008F2629" w:rsidRPr="008F2629" w:rsidRDefault="005265FD" w:rsidP="008F2629">
            <w:pPr>
              <w:pStyle w:val="ListParagraph"/>
              <w:numPr>
                <w:ilvl w:val="1"/>
                <w:numId w:val="11"/>
              </w:numPr>
              <w:rPr>
                <w:rFonts w:ascii="Arial" w:hAnsi="Arial"/>
                <w:lang w:val="en-US"/>
              </w:rPr>
            </w:pPr>
            <w:r w:rsidRPr="008F2629">
              <w:rPr>
                <w:rFonts w:ascii="Arial" w:hAnsi="Arial"/>
                <w:lang w:val="en-US"/>
              </w:rPr>
              <w:t>The appointment is to the post of Head Teacher of the School. As Head Teacher you shall carry out your professional duties as circumstances may reasonably require as provided for under the relevant sections of the School Teachers’ Pay and Conditions Document (STPCD),</w:t>
            </w:r>
            <w:r w:rsidR="000C5AC1">
              <w:rPr>
                <w:rFonts w:ascii="Arial" w:hAnsi="Arial"/>
                <w:lang w:val="en-US"/>
              </w:rPr>
              <w:t xml:space="preserve"> including Part 7 (STPCD), the “Contractual framework for teachers – Headteachers – overriding requirements”</w:t>
            </w:r>
            <w:r w:rsidR="00B772CE">
              <w:rPr>
                <w:rFonts w:ascii="Arial" w:hAnsi="Arial"/>
                <w:lang w:val="en-US"/>
              </w:rPr>
              <w:t xml:space="preserve"> attached as </w:t>
            </w:r>
            <w:r w:rsidR="00B772CE" w:rsidRPr="00B772CE">
              <w:rPr>
                <w:rFonts w:ascii="Arial" w:hAnsi="Arial"/>
                <w:b/>
                <w:lang w:val="en-US"/>
              </w:rPr>
              <w:t>Appendix A</w:t>
            </w:r>
            <w:r w:rsidR="000C5AC1">
              <w:rPr>
                <w:rFonts w:ascii="Arial" w:hAnsi="Arial"/>
                <w:lang w:val="en-US"/>
              </w:rPr>
              <w:t xml:space="preserve">; </w:t>
            </w:r>
            <w:r w:rsidR="00B772CE">
              <w:rPr>
                <w:rFonts w:ascii="Arial" w:hAnsi="Arial"/>
                <w:lang w:val="en-US"/>
              </w:rPr>
              <w:t xml:space="preserve">the </w:t>
            </w:r>
            <w:hyperlink r:id="rId9" w:history="1">
              <w:r w:rsidR="00B772CE" w:rsidRPr="002861CD">
                <w:rPr>
                  <w:rStyle w:val="Hyperlink"/>
                  <w:rFonts w:ascii="Arial" w:hAnsi="Arial"/>
                  <w:lang w:val="en-US"/>
                </w:rPr>
                <w:t>Teachers’ Standards</w:t>
              </w:r>
            </w:hyperlink>
            <w:r w:rsidR="00B772CE">
              <w:rPr>
                <w:rFonts w:ascii="Arial" w:hAnsi="Arial"/>
                <w:lang w:val="en-US"/>
              </w:rPr>
              <w:t xml:space="preserve">; </w:t>
            </w:r>
            <w:r w:rsidRPr="008F2629">
              <w:rPr>
                <w:rFonts w:ascii="Arial" w:hAnsi="Arial"/>
                <w:lang w:val="en-US"/>
              </w:rPr>
              <w:t xml:space="preserve">other applicable legislation, in particular the Education Act 1996 (c56), regulations, </w:t>
            </w:r>
            <w:r w:rsidR="000C5AC1">
              <w:rPr>
                <w:rFonts w:ascii="Arial" w:hAnsi="Arial"/>
                <w:lang w:val="en-US"/>
              </w:rPr>
              <w:t xml:space="preserve">instrument of government; </w:t>
            </w:r>
            <w:r w:rsidRPr="008F2629">
              <w:rPr>
                <w:rFonts w:ascii="Arial" w:hAnsi="Arial"/>
                <w:lang w:val="en-US"/>
              </w:rPr>
              <w:t>policies agreed by the governing body for which it is responsible, by the authority with respect to matters for which the governing body is not responsible or by the employer.</w:t>
            </w:r>
            <w:r w:rsidR="008F2629" w:rsidRPr="008F2629">
              <w:rPr>
                <w:rFonts w:ascii="Arial" w:hAnsi="Arial"/>
                <w:lang w:val="en-US"/>
              </w:rPr>
              <w:t xml:space="preserve"> The current STPCD may be found at </w:t>
            </w:r>
            <w:hyperlink r:id="rId10" w:history="1">
              <w:r w:rsidR="008F2629" w:rsidRPr="003A0A4B">
                <w:rPr>
                  <w:rStyle w:val="Hyperlink"/>
                  <w:rFonts w:ascii="Arial" w:hAnsi="Arial"/>
                  <w:lang w:val="en-US"/>
                </w:rPr>
                <w:t>www.education.gov.uk</w:t>
              </w:r>
            </w:hyperlink>
          </w:p>
          <w:p w14:paraId="2D8CF858" w14:textId="77777777" w:rsidR="005265FD" w:rsidRPr="008F2629" w:rsidRDefault="005265FD" w:rsidP="008F2629">
            <w:pPr>
              <w:pStyle w:val="ListParagraph"/>
              <w:ind w:left="370"/>
              <w:rPr>
                <w:rFonts w:ascii="Arial" w:hAnsi="Arial"/>
                <w:lang w:val="en-US"/>
              </w:rPr>
            </w:pPr>
          </w:p>
          <w:p w14:paraId="14201B24"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lastRenderedPageBreak/>
              <w:t>1.2 The Head Teacher’s responsibilities may be delegated to the, deputy head teacher,</w:t>
            </w:r>
          </w:p>
          <w:p w14:paraId="2EBDFF62"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assistant head teacher or other member of staff consistent with their conditions of</w:t>
            </w:r>
          </w:p>
          <w:p w14:paraId="49FB1B22"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 xml:space="preserve">employment and the nature and extent of their management responsibilities as determined by the governing body.  </w:t>
            </w:r>
          </w:p>
          <w:p w14:paraId="414CBA99" w14:textId="77777777" w:rsidR="005265FD" w:rsidRDefault="005265FD" w:rsidP="005265FD">
            <w:pPr>
              <w:ind w:left="720" w:hanging="720"/>
              <w:rPr>
                <w:rFonts w:ascii="Arial" w:eastAsia="Times New Roman" w:hAnsi="Arial" w:cs="Times New Roman"/>
                <w:lang w:eastAsia="en-GB"/>
              </w:rPr>
            </w:pPr>
          </w:p>
          <w:p w14:paraId="379F51DB"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3</w:t>
            </w:r>
            <w:r w:rsidRPr="00BD7438">
              <w:rPr>
                <w:rFonts w:ascii="Arial" w:eastAsia="Times New Roman" w:hAnsi="Arial" w:cs="Times New Roman"/>
                <w:lang w:eastAsia="en-GB"/>
              </w:rPr>
              <w:t xml:space="preserve"> In addition to the duties specified, you</w:t>
            </w:r>
            <w:r>
              <w:rPr>
                <w:rFonts w:ascii="Arial" w:eastAsia="Times New Roman" w:hAnsi="Arial" w:cs="Times New Roman"/>
                <w:lang w:eastAsia="en-GB"/>
              </w:rPr>
              <w:t xml:space="preserve"> </w:t>
            </w:r>
            <w:r w:rsidRPr="00BD7438">
              <w:rPr>
                <w:rFonts w:ascii="Arial" w:eastAsia="Times New Roman" w:hAnsi="Arial" w:cs="Times New Roman"/>
                <w:lang w:eastAsia="en-GB"/>
              </w:rPr>
              <w:t>may be required to undertake any other</w:t>
            </w:r>
            <w:r>
              <w:rPr>
                <w:rFonts w:ascii="Arial" w:eastAsia="Times New Roman" w:hAnsi="Arial" w:cs="Times New Roman"/>
                <w:lang w:eastAsia="en-GB"/>
              </w:rPr>
              <w:t xml:space="preserve"> </w:t>
            </w:r>
            <w:r w:rsidRPr="00BD7438">
              <w:rPr>
                <w:rFonts w:ascii="Arial" w:eastAsia="Times New Roman" w:hAnsi="Arial" w:cs="Times New Roman"/>
                <w:lang w:eastAsia="en-GB"/>
              </w:rPr>
              <w:t>duties</w:t>
            </w:r>
            <w:r>
              <w:rPr>
                <w:rFonts w:ascii="Arial" w:eastAsia="Times New Roman" w:hAnsi="Arial" w:cs="Times New Roman"/>
                <w:lang w:eastAsia="en-GB"/>
              </w:rPr>
              <w:t xml:space="preserve"> </w:t>
            </w:r>
            <w:r w:rsidRPr="00BD7438">
              <w:rPr>
                <w:rFonts w:ascii="Arial" w:eastAsia="Times New Roman" w:hAnsi="Arial" w:cs="Times New Roman"/>
                <w:lang w:eastAsia="en-GB"/>
              </w:rPr>
              <w:t>which may reasonably be regarded as within the nature of the duties and responsibilities / grade of the post as</w:t>
            </w:r>
            <w:r>
              <w:rPr>
                <w:rFonts w:ascii="Arial" w:eastAsia="Times New Roman" w:hAnsi="Arial" w:cs="Times New Roman"/>
                <w:lang w:eastAsia="en-GB"/>
              </w:rPr>
              <w:t xml:space="preserve"> </w:t>
            </w:r>
            <w:r w:rsidRPr="00BD7438">
              <w:rPr>
                <w:rFonts w:ascii="Arial" w:eastAsia="Times New Roman" w:hAnsi="Arial" w:cs="Times New Roman"/>
                <w:lang w:eastAsia="en-GB"/>
              </w:rPr>
              <w:t>defined, subject to the proviso that normally</w:t>
            </w:r>
          </w:p>
          <w:p w14:paraId="761402F7"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any changes of a permanent nature shall be</w:t>
            </w:r>
            <w:r>
              <w:rPr>
                <w:rFonts w:ascii="Arial" w:eastAsia="Times New Roman" w:hAnsi="Arial" w:cs="Times New Roman"/>
                <w:lang w:eastAsia="en-GB"/>
              </w:rPr>
              <w:t xml:space="preserve"> </w:t>
            </w:r>
            <w:r w:rsidRPr="00BD7438">
              <w:rPr>
                <w:rFonts w:ascii="Arial" w:eastAsia="Times New Roman" w:hAnsi="Arial" w:cs="Times New Roman"/>
                <w:lang w:eastAsia="en-GB"/>
              </w:rPr>
              <w:t>reviewed by the governing body and</w:t>
            </w:r>
          </w:p>
          <w:p w14:paraId="78C2B7B6"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incorporated into the job description.</w:t>
            </w:r>
          </w:p>
          <w:p w14:paraId="610EB63A" w14:textId="77777777" w:rsidR="005265FD" w:rsidRDefault="005265FD" w:rsidP="005265FD">
            <w:pPr>
              <w:ind w:left="720" w:hanging="720"/>
              <w:rPr>
                <w:rFonts w:ascii="Arial" w:eastAsia="Times New Roman" w:hAnsi="Arial" w:cs="Times New Roman"/>
                <w:lang w:eastAsia="en-GB"/>
              </w:rPr>
            </w:pPr>
          </w:p>
          <w:p w14:paraId="0C71CBAE"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4</w:t>
            </w:r>
            <w:r w:rsidRPr="00BD7438">
              <w:rPr>
                <w:rFonts w:ascii="Arial" w:eastAsia="Times New Roman" w:hAnsi="Arial" w:cs="Times New Roman"/>
                <w:lang w:eastAsia="en-GB"/>
              </w:rPr>
              <w:t xml:space="preserve"> This job description recognises that the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Teachers’ Standards (2011, as amended), </w:t>
            </w:r>
          </w:p>
          <w:p w14:paraId="049F8850"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including the personal and professional </w:t>
            </w:r>
            <w:r w:rsidR="00885F94" w:rsidRPr="00BD7438">
              <w:rPr>
                <w:rFonts w:ascii="Arial" w:eastAsia="Times New Roman" w:hAnsi="Arial" w:cs="Times New Roman"/>
                <w:lang w:eastAsia="en-GB"/>
              </w:rPr>
              <w:t xml:space="preserve">Code </w:t>
            </w:r>
            <w:r w:rsidR="00885F94">
              <w:rPr>
                <w:rFonts w:ascii="Arial" w:eastAsia="Times New Roman" w:hAnsi="Arial" w:cs="Times New Roman"/>
                <w:lang w:eastAsia="en-GB"/>
              </w:rPr>
              <w:t>of</w:t>
            </w:r>
            <w:r w:rsidRPr="00BD7438">
              <w:rPr>
                <w:rFonts w:ascii="Arial" w:eastAsia="Times New Roman" w:hAnsi="Arial" w:cs="Times New Roman"/>
                <w:lang w:eastAsia="en-GB"/>
              </w:rPr>
              <w:t xml:space="preserve"> Conduct applies to all teachers, including</w:t>
            </w:r>
          </w:p>
          <w:p w14:paraId="773D1E14"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the Head Teacher. </w:t>
            </w:r>
          </w:p>
          <w:p w14:paraId="7EB7EE3B" w14:textId="77777777" w:rsidR="005265FD" w:rsidRDefault="005265FD" w:rsidP="005265FD">
            <w:pPr>
              <w:ind w:left="720" w:hanging="720"/>
              <w:rPr>
                <w:rFonts w:ascii="Arial" w:eastAsia="Times New Roman" w:hAnsi="Arial" w:cs="Times New Roman"/>
                <w:lang w:eastAsia="en-GB"/>
              </w:rPr>
            </w:pPr>
          </w:p>
          <w:p w14:paraId="713B4F22" w14:textId="77777777" w:rsidR="005265FD" w:rsidRPr="00BD7438" w:rsidRDefault="005265FD" w:rsidP="005265FD">
            <w:pPr>
              <w:ind w:left="720" w:hanging="720"/>
              <w:rPr>
                <w:rFonts w:ascii="Arial" w:eastAsia="Times New Roman" w:hAnsi="Arial" w:cs="Times New Roman"/>
                <w:lang w:eastAsia="en-GB"/>
              </w:rPr>
            </w:pPr>
            <w:r>
              <w:rPr>
                <w:rFonts w:ascii="Arial" w:eastAsia="Times New Roman" w:hAnsi="Arial" w:cs="Times New Roman"/>
                <w:lang w:eastAsia="en-GB"/>
              </w:rPr>
              <w:t>1.5</w:t>
            </w:r>
            <w:r w:rsidRPr="00BD7438">
              <w:rPr>
                <w:rFonts w:ascii="Arial" w:eastAsia="Times New Roman" w:hAnsi="Arial" w:cs="Times New Roman"/>
                <w:lang w:eastAsia="en-GB"/>
              </w:rPr>
              <w:t xml:space="preserve"> Should circumstances arise which require this job description to be reviewed </w:t>
            </w:r>
          </w:p>
          <w:p w14:paraId="0B57B561"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and amended, any changes will be</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 xml:space="preserve">discussed with </w:t>
            </w:r>
            <w:r>
              <w:rPr>
                <w:rFonts w:ascii="Arial" w:eastAsia="Times New Roman" w:hAnsi="Arial" w:cs="Times New Roman"/>
                <w:lang w:eastAsia="en-GB"/>
              </w:rPr>
              <w:t xml:space="preserve">the </w:t>
            </w:r>
            <w:r w:rsidR="00841586" w:rsidRPr="00CE14FF">
              <w:rPr>
                <w:rFonts w:ascii="Arial" w:eastAsia="Times New Roman" w:hAnsi="Arial" w:cs="Times New Roman"/>
                <w:lang w:eastAsia="en-GB"/>
              </w:rPr>
              <w:t>post holder in</w:t>
            </w:r>
            <w:r w:rsidRPr="00BD7438">
              <w:rPr>
                <w:rFonts w:ascii="Arial" w:eastAsia="Times New Roman" w:hAnsi="Arial" w:cs="Times New Roman"/>
                <w:lang w:eastAsia="en-GB"/>
              </w:rPr>
              <w:t xml:space="preserve"> the first </w:t>
            </w:r>
          </w:p>
          <w:p w14:paraId="3ED5FE9D"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instance.</w:t>
            </w:r>
            <w:r>
              <w:rPr>
                <w:rFonts w:ascii="Arial" w:eastAsia="Times New Roman" w:hAnsi="Arial" w:cs="Times New Roman"/>
                <w:lang w:eastAsia="en-GB"/>
              </w:rPr>
              <w:t xml:space="preserve"> </w:t>
            </w:r>
            <w:r w:rsidRPr="00BD7438">
              <w:rPr>
                <w:rFonts w:ascii="Arial" w:eastAsia="Times New Roman" w:hAnsi="Arial" w:cs="Times New Roman"/>
                <w:lang w:eastAsia="en-GB"/>
              </w:rPr>
              <w:t>Should a disagreement arise, you</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will be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afforded the opportunity of a meeting </w:t>
            </w:r>
          </w:p>
          <w:p w14:paraId="3295A59A"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to</w:t>
            </w:r>
            <w:r>
              <w:rPr>
                <w:rFonts w:ascii="Arial" w:eastAsia="Times New Roman" w:hAnsi="Arial" w:cs="Times New Roman"/>
                <w:lang w:eastAsia="en-GB"/>
              </w:rPr>
              <w:t xml:space="preserve"> </w:t>
            </w:r>
            <w:r w:rsidRPr="00BD7438">
              <w:rPr>
                <w:rFonts w:ascii="Arial" w:eastAsia="Times New Roman" w:hAnsi="Arial" w:cs="Times New Roman"/>
                <w:lang w:eastAsia="en-GB"/>
              </w:rPr>
              <w:t>resolve the matter with the Governing</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Body</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who may </w:t>
            </w:r>
            <w:r w:rsidR="00841586">
              <w:rPr>
                <w:rFonts w:ascii="Arial" w:eastAsia="Times New Roman" w:hAnsi="Arial" w:cs="Times New Roman"/>
                <w:lang w:eastAsia="en-GB"/>
              </w:rPr>
              <w:t>wish to seek advice and support from the employer</w:t>
            </w:r>
            <w:r w:rsidR="008F2629">
              <w:rPr>
                <w:rFonts w:ascii="Arial" w:eastAsia="Times New Roman" w:hAnsi="Arial" w:cs="Times New Roman"/>
                <w:lang w:eastAsia="en-GB"/>
              </w:rPr>
              <w:t>, officers within the Children’s and Families Department</w:t>
            </w:r>
            <w:r w:rsidR="00841586">
              <w:rPr>
                <w:rFonts w:ascii="Arial" w:eastAsia="Times New Roman" w:hAnsi="Arial" w:cs="Times New Roman"/>
                <w:lang w:eastAsia="en-GB"/>
              </w:rPr>
              <w:t xml:space="preserve"> and or their advisors </w:t>
            </w:r>
            <w:r w:rsidRPr="00BD7438">
              <w:rPr>
                <w:rFonts w:ascii="Arial" w:eastAsia="Times New Roman" w:hAnsi="Arial" w:cs="Times New Roman"/>
                <w:lang w:eastAsia="en-GB"/>
              </w:rPr>
              <w:t xml:space="preserve">as appropriate.  </w:t>
            </w:r>
          </w:p>
          <w:p w14:paraId="31FED33F" w14:textId="77777777" w:rsidR="008F2629" w:rsidRDefault="008F2629" w:rsidP="005265FD">
            <w:pPr>
              <w:ind w:left="720" w:hanging="720"/>
              <w:rPr>
                <w:rFonts w:ascii="Arial" w:eastAsia="Times New Roman" w:hAnsi="Arial" w:cs="Times New Roman"/>
                <w:lang w:eastAsia="en-GB"/>
              </w:rPr>
            </w:pPr>
          </w:p>
          <w:p w14:paraId="17FAEA9C" w14:textId="77777777" w:rsidR="005265FD" w:rsidRDefault="008F2629" w:rsidP="005265FD">
            <w:pPr>
              <w:ind w:left="720" w:hanging="720"/>
              <w:rPr>
                <w:rFonts w:ascii="Arial" w:eastAsia="Times New Roman" w:hAnsi="Arial" w:cs="Times New Roman"/>
                <w:lang w:eastAsia="en-GB"/>
              </w:rPr>
            </w:pPr>
            <w:r>
              <w:rPr>
                <w:rFonts w:ascii="Arial" w:eastAsia="Times New Roman" w:hAnsi="Arial" w:cs="Times New Roman"/>
                <w:lang w:eastAsia="en-GB"/>
              </w:rPr>
              <w:t xml:space="preserve">1.6 </w:t>
            </w:r>
            <w:r w:rsidR="005734C8">
              <w:rPr>
                <w:rFonts w:ascii="Arial" w:eastAsia="Times New Roman" w:hAnsi="Arial" w:cs="Times New Roman"/>
                <w:lang w:eastAsia="en-GB"/>
              </w:rPr>
              <w:t xml:space="preserve">You are required to carry out your duties and responsibilities as headteacher in line with the expectations of the </w:t>
            </w:r>
            <w:r w:rsidR="00E33A88">
              <w:rPr>
                <w:rFonts w:ascii="Arial" w:eastAsia="Times New Roman" w:hAnsi="Arial" w:cs="Times New Roman"/>
                <w:lang w:eastAsia="en-GB"/>
              </w:rPr>
              <w:t>Headteachers Standards 2020</w:t>
            </w:r>
            <w:r w:rsidR="005734C8">
              <w:rPr>
                <w:rFonts w:ascii="Arial" w:eastAsia="Times New Roman" w:hAnsi="Arial" w:cs="Times New Roman"/>
                <w:lang w:eastAsia="en-GB"/>
              </w:rPr>
              <w:t xml:space="preserve"> which may be found at: </w:t>
            </w:r>
          </w:p>
          <w:p w14:paraId="10072A88" w14:textId="77777777" w:rsidR="00FF0BBE" w:rsidRPr="00E33A88" w:rsidRDefault="000939E7" w:rsidP="005265FD">
            <w:pPr>
              <w:ind w:left="720" w:hanging="720"/>
              <w:rPr>
                <w:rFonts w:ascii="Arial" w:eastAsia="Times New Roman" w:hAnsi="Arial" w:cs="Arial"/>
                <w:lang w:eastAsia="en-GB"/>
              </w:rPr>
            </w:pPr>
            <w:hyperlink r:id="rId11" w:history="1">
              <w:r w:rsidR="00E33A88" w:rsidRPr="00E33A88">
                <w:rPr>
                  <w:rStyle w:val="Hyperlink"/>
                  <w:rFonts w:ascii="Arial" w:hAnsi="Arial" w:cs="Arial"/>
                </w:rPr>
                <w:t>https://www.gov.uk/government/publications/national-standards-of-excellence-for-headteachers/headteachers-standards-2020</w:t>
              </w:r>
            </w:hyperlink>
          </w:p>
          <w:p w14:paraId="7DF75E4C" w14:textId="77777777" w:rsidR="00FF0BBE" w:rsidRPr="00BD7438" w:rsidRDefault="00FF0BBE" w:rsidP="005265FD">
            <w:pPr>
              <w:ind w:left="720" w:hanging="720"/>
              <w:rPr>
                <w:rFonts w:ascii="Arial" w:eastAsia="Times New Roman" w:hAnsi="Arial" w:cs="Times New Roman"/>
                <w:lang w:eastAsia="en-GB"/>
              </w:rPr>
            </w:pPr>
          </w:p>
          <w:p w14:paraId="15E980F9" w14:textId="77777777" w:rsidR="005265FD" w:rsidRDefault="005265FD" w:rsidP="00272BAC">
            <w:pPr>
              <w:ind w:left="720" w:hanging="720"/>
              <w:rPr>
                <w:rFonts w:ascii="Arial" w:hAnsi="Arial"/>
                <w:b/>
                <w:sz w:val="24"/>
                <w:szCs w:val="24"/>
                <w:lang w:val="en-US"/>
              </w:rPr>
            </w:pPr>
            <w:r>
              <w:rPr>
                <w:rFonts w:ascii="Arial" w:eastAsia="Times New Roman" w:hAnsi="Arial" w:cs="Times New Roman"/>
                <w:lang w:eastAsia="en-GB"/>
              </w:rPr>
              <w:t>1.6</w:t>
            </w:r>
            <w:r w:rsidRPr="00BD7438">
              <w:rPr>
                <w:rFonts w:ascii="Arial" w:eastAsia="Times New Roman" w:hAnsi="Arial" w:cs="Times New Roman"/>
                <w:lang w:eastAsia="en-GB"/>
              </w:rPr>
              <w:t xml:space="preserve"> This job description does not form part of the Contract of Employment.</w:t>
            </w:r>
          </w:p>
        </w:tc>
      </w:tr>
    </w:tbl>
    <w:p w14:paraId="02AE61F6" w14:textId="77777777" w:rsidR="000F26FC" w:rsidRDefault="000F26FC" w:rsidP="006F6A42">
      <w:pPr>
        <w:rPr>
          <w:rFonts w:ascii="Arial" w:hAnsi="Arial"/>
          <w:b/>
          <w:sz w:val="24"/>
          <w:szCs w:val="24"/>
          <w:lang w:val="en-US"/>
        </w:rPr>
      </w:pPr>
    </w:p>
    <w:tbl>
      <w:tblPr>
        <w:tblStyle w:val="TableGrid"/>
        <w:tblW w:w="0" w:type="auto"/>
        <w:tblLook w:val="04A0" w:firstRow="1" w:lastRow="0" w:firstColumn="1" w:lastColumn="0" w:noHBand="0" w:noVBand="1"/>
      </w:tblPr>
      <w:tblGrid>
        <w:gridCol w:w="4508"/>
        <w:gridCol w:w="4508"/>
      </w:tblGrid>
      <w:tr w:rsidR="00B8189A" w14:paraId="11998C2D" w14:textId="77777777" w:rsidTr="00841586">
        <w:tc>
          <w:tcPr>
            <w:tcW w:w="9016" w:type="dxa"/>
            <w:gridSpan w:val="2"/>
            <w:shd w:val="clear" w:color="auto" w:fill="92D050"/>
          </w:tcPr>
          <w:p w14:paraId="76F0DEA0" w14:textId="77777777" w:rsidR="00B8189A" w:rsidRDefault="00BD7438" w:rsidP="006F6A42">
            <w:pPr>
              <w:rPr>
                <w:rFonts w:ascii="Arial" w:hAnsi="Arial"/>
                <w:b/>
                <w:sz w:val="24"/>
                <w:szCs w:val="24"/>
                <w:lang w:val="en-US"/>
              </w:rPr>
            </w:pPr>
            <w:r>
              <w:rPr>
                <w:rFonts w:ascii="Arial" w:hAnsi="Arial"/>
                <w:b/>
                <w:sz w:val="24"/>
                <w:szCs w:val="24"/>
                <w:lang w:val="en-US"/>
              </w:rPr>
              <w:t>2</w:t>
            </w:r>
            <w:r w:rsidR="00053911">
              <w:rPr>
                <w:rFonts w:ascii="Arial" w:hAnsi="Arial"/>
                <w:b/>
                <w:sz w:val="24"/>
                <w:szCs w:val="24"/>
                <w:lang w:val="en-US"/>
              </w:rPr>
              <w:t xml:space="preserve">.0 </w:t>
            </w:r>
            <w:r w:rsidR="00B8189A">
              <w:rPr>
                <w:rFonts w:ascii="Arial" w:hAnsi="Arial"/>
                <w:b/>
                <w:sz w:val="24"/>
                <w:szCs w:val="24"/>
                <w:lang w:val="en-US"/>
              </w:rPr>
              <w:t>Main Purpose of the Job</w:t>
            </w:r>
          </w:p>
        </w:tc>
      </w:tr>
      <w:tr w:rsidR="000F26FC" w14:paraId="7E321D04" w14:textId="77777777" w:rsidTr="00841586">
        <w:tc>
          <w:tcPr>
            <w:tcW w:w="4508" w:type="dxa"/>
          </w:tcPr>
          <w:p w14:paraId="4AA3620E" w14:textId="77777777" w:rsidR="000F26FC" w:rsidRDefault="00C4149C" w:rsidP="00AC4E54">
            <w:pPr>
              <w:rPr>
                <w:rFonts w:ascii="Arial" w:hAnsi="Arial"/>
                <w:b/>
                <w:sz w:val="24"/>
                <w:szCs w:val="24"/>
                <w:lang w:val="en-US"/>
              </w:rPr>
            </w:pPr>
            <w:r>
              <w:rPr>
                <w:rFonts w:ascii="Arial" w:hAnsi="Arial"/>
                <w:b/>
                <w:sz w:val="24"/>
                <w:szCs w:val="24"/>
                <w:lang w:val="en-US"/>
              </w:rPr>
              <w:t>Head Teacher</w:t>
            </w:r>
          </w:p>
        </w:tc>
        <w:tc>
          <w:tcPr>
            <w:tcW w:w="4508" w:type="dxa"/>
          </w:tcPr>
          <w:p w14:paraId="78F58667" w14:textId="77777777" w:rsidR="000F26FC" w:rsidRDefault="000F26FC" w:rsidP="006F6A42">
            <w:pPr>
              <w:rPr>
                <w:rFonts w:ascii="Arial" w:hAnsi="Arial"/>
                <w:b/>
                <w:sz w:val="24"/>
                <w:szCs w:val="24"/>
                <w:lang w:val="en-US"/>
              </w:rPr>
            </w:pPr>
          </w:p>
        </w:tc>
      </w:tr>
      <w:tr w:rsidR="00841586" w14:paraId="44C535D0" w14:textId="77777777" w:rsidTr="00437A5F">
        <w:tc>
          <w:tcPr>
            <w:tcW w:w="9016" w:type="dxa"/>
            <w:gridSpan w:val="2"/>
          </w:tcPr>
          <w:p w14:paraId="63902F8B" w14:textId="77777777" w:rsidR="00841586" w:rsidRDefault="00841586" w:rsidP="00841586">
            <w:pPr>
              <w:rPr>
                <w:rFonts w:ascii="Arial" w:hAnsi="Arial"/>
                <w:lang w:val="en-US"/>
              </w:rPr>
            </w:pPr>
            <w:r w:rsidRPr="00833577">
              <w:rPr>
                <w:rFonts w:ascii="Arial" w:hAnsi="Arial"/>
                <w:lang w:val="en-US"/>
              </w:rPr>
              <w:t>2.1</w:t>
            </w:r>
            <w:r>
              <w:rPr>
                <w:rFonts w:ascii="Arial" w:hAnsi="Arial"/>
                <w:lang w:val="en-US"/>
              </w:rPr>
              <w:t xml:space="preserve"> </w:t>
            </w:r>
            <w:r w:rsidRPr="00833577">
              <w:rPr>
                <w:rFonts w:ascii="Arial" w:hAnsi="Arial"/>
                <w:lang w:val="en-US"/>
              </w:rPr>
              <w:t xml:space="preserve">Responsible for </w:t>
            </w:r>
            <w:r>
              <w:rPr>
                <w:rFonts w:ascii="Arial" w:hAnsi="Arial"/>
                <w:lang w:val="en-US"/>
              </w:rPr>
              <w:t xml:space="preserve">providing </w:t>
            </w:r>
            <w:r w:rsidRPr="00833577">
              <w:rPr>
                <w:rFonts w:ascii="Arial" w:hAnsi="Arial"/>
                <w:lang w:val="en-US"/>
              </w:rPr>
              <w:t>overall strategic leadership development</w:t>
            </w:r>
            <w:r>
              <w:rPr>
                <w:rFonts w:ascii="Arial" w:hAnsi="Arial"/>
                <w:lang w:val="en-US"/>
              </w:rPr>
              <w:t xml:space="preserve"> and with others, lead and develop the strategic direction, vision and values to enable the school to deliver its aims and priorities</w:t>
            </w:r>
            <w:r w:rsidRPr="00833577">
              <w:rPr>
                <w:rFonts w:ascii="Arial" w:hAnsi="Arial"/>
                <w:lang w:val="en-US"/>
              </w:rPr>
              <w:t xml:space="preserve">. </w:t>
            </w:r>
            <w:r>
              <w:rPr>
                <w:rFonts w:ascii="Arial" w:hAnsi="Arial"/>
                <w:lang w:val="en-US"/>
              </w:rPr>
              <w:t>Manage the implementation of key strategic priorities, harnessing and deploying resources to secure key objectives within agreed timeframes.</w:t>
            </w:r>
          </w:p>
          <w:p w14:paraId="2D7CC289" w14:textId="77777777" w:rsidR="00841586" w:rsidRPr="00833577" w:rsidRDefault="00841586" w:rsidP="006F6A42">
            <w:pPr>
              <w:rPr>
                <w:rFonts w:ascii="Arial" w:hAnsi="Arial"/>
                <w:lang w:val="en-US"/>
              </w:rPr>
            </w:pPr>
          </w:p>
          <w:p w14:paraId="263FCFD9" w14:textId="77777777" w:rsidR="00841586" w:rsidRDefault="00841586" w:rsidP="006F6A42">
            <w:pPr>
              <w:rPr>
                <w:rFonts w:ascii="Arial" w:hAnsi="Arial"/>
                <w:lang w:val="en-US"/>
              </w:rPr>
            </w:pPr>
            <w:r w:rsidRPr="00833577">
              <w:rPr>
                <w:rFonts w:ascii="Arial" w:hAnsi="Arial"/>
                <w:lang w:val="en-US"/>
              </w:rPr>
              <w:t xml:space="preserve">2.2 </w:t>
            </w:r>
            <w:r>
              <w:rPr>
                <w:rFonts w:ascii="Arial" w:hAnsi="Arial"/>
                <w:lang w:val="en-US"/>
              </w:rPr>
              <w:t xml:space="preserve">Overall </w:t>
            </w:r>
            <w:r w:rsidRPr="00833577">
              <w:rPr>
                <w:rFonts w:ascii="Arial" w:hAnsi="Arial"/>
                <w:lang w:val="en-US"/>
              </w:rPr>
              <w:t>responsibility for all the Business and System infrastructure</w:t>
            </w:r>
            <w:r>
              <w:rPr>
                <w:rFonts w:ascii="Arial" w:hAnsi="Arial"/>
                <w:lang w:val="en-US"/>
              </w:rPr>
              <w:t>.</w:t>
            </w:r>
            <w:r w:rsidRPr="00833577">
              <w:rPr>
                <w:rFonts w:ascii="Arial" w:hAnsi="Arial"/>
                <w:lang w:val="en-US"/>
              </w:rPr>
              <w:t xml:space="preserve"> </w:t>
            </w:r>
            <w:r>
              <w:rPr>
                <w:rFonts w:ascii="Arial" w:hAnsi="Arial"/>
                <w:lang w:val="en-US"/>
              </w:rPr>
              <w:t xml:space="preserve">Responsible for </w:t>
            </w:r>
            <w:r w:rsidRPr="00533812">
              <w:rPr>
                <w:rFonts w:ascii="Arial" w:hAnsi="Arial"/>
                <w:lang w:val="en-US"/>
              </w:rPr>
              <w:t xml:space="preserve">the day to day </w:t>
            </w:r>
            <w:r>
              <w:rPr>
                <w:rFonts w:ascii="Arial" w:hAnsi="Arial"/>
                <w:lang w:val="en-US"/>
              </w:rPr>
              <w:t xml:space="preserve">leadership and management of the school and for day to day and </w:t>
            </w:r>
            <w:r w:rsidRPr="00533812">
              <w:rPr>
                <w:rFonts w:ascii="Arial" w:hAnsi="Arial"/>
                <w:lang w:val="en-US"/>
              </w:rPr>
              <w:t xml:space="preserve">operational </w:t>
            </w:r>
            <w:r>
              <w:rPr>
                <w:rFonts w:ascii="Arial" w:hAnsi="Arial"/>
                <w:lang w:val="en-US"/>
              </w:rPr>
              <w:t xml:space="preserve">management and </w:t>
            </w:r>
            <w:proofErr w:type="spellStart"/>
            <w:r>
              <w:rPr>
                <w:rFonts w:ascii="Arial" w:hAnsi="Arial"/>
                <w:lang w:val="en-US"/>
              </w:rPr>
              <w:t>organisation</w:t>
            </w:r>
            <w:proofErr w:type="spellEnd"/>
            <w:r>
              <w:rPr>
                <w:rFonts w:ascii="Arial" w:hAnsi="Arial"/>
                <w:lang w:val="en-US"/>
              </w:rPr>
              <w:t>.</w:t>
            </w:r>
          </w:p>
          <w:p w14:paraId="791575A5" w14:textId="77777777" w:rsidR="00841586" w:rsidRDefault="00841586" w:rsidP="006F6A42">
            <w:pPr>
              <w:rPr>
                <w:rFonts w:ascii="Arial" w:hAnsi="Arial"/>
                <w:lang w:val="en-US"/>
              </w:rPr>
            </w:pPr>
          </w:p>
          <w:p w14:paraId="474F3586" w14:textId="77777777" w:rsidR="00841586" w:rsidRPr="00533812" w:rsidRDefault="00841586" w:rsidP="00272BAC">
            <w:pPr>
              <w:rPr>
                <w:rFonts w:ascii="Arial" w:hAnsi="Arial"/>
                <w:lang w:val="en-US"/>
              </w:rPr>
            </w:pPr>
            <w:r w:rsidRPr="00833577">
              <w:rPr>
                <w:rFonts w:ascii="Arial" w:hAnsi="Arial"/>
                <w:lang w:val="en-US"/>
              </w:rPr>
              <w:t>2.3 Re</w:t>
            </w:r>
            <w:r>
              <w:rPr>
                <w:rFonts w:ascii="Arial" w:hAnsi="Arial"/>
                <w:lang w:val="en-US"/>
              </w:rPr>
              <w:t>sponsible and accountable to the Governing Body for oversight</w:t>
            </w:r>
            <w:r w:rsidRPr="00833577">
              <w:rPr>
                <w:rFonts w:ascii="Arial" w:hAnsi="Arial"/>
                <w:lang w:val="en-US"/>
              </w:rPr>
              <w:t xml:space="preserve"> </w:t>
            </w:r>
            <w:r>
              <w:rPr>
                <w:rFonts w:ascii="Arial" w:hAnsi="Arial"/>
                <w:lang w:val="en-US"/>
              </w:rPr>
              <w:t xml:space="preserve">of the </w:t>
            </w:r>
            <w:r w:rsidRPr="00833577">
              <w:rPr>
                <w:rFonts w:ascii="Arial" w:hAnsi="Arial"/>
                <w:lang w:val="en-US"/>
              </w:rPr>
              <w:t>quality and effectiveness of leadership at all levels, teaching and learning</w:t>
            </w:r>
            <w:r>
              <w:rPr>
                <w:rFonts w:ascii="Arial" w:hAnsi="Arial"/>
                <w:lang w:val="en-US"/>
              </w:rPr>
              <w:t xml:space="preserve"> and </w:t>
            </w:r>
            <w:r w:rsidRPr="00833577">
              <w:rPr>
                <w:rFonts w:ascii="Arial" w:hAnsi="Arial"/>
                <w:lang w:val="en-US"/>
              </w:rPr>
              <w:t>outcomes</w:t>
            </w:r>
            <w:r>
              <w:rPr>
                <w:rFonts w:ascii="Arial" w:hAnsi="Arial"/>
                <w:lang w:val="en-US"/>
              </w:rPr>
              <w:t xml:space="preserve"> for all pupils in the school.</w:t>
            </w:r>
            <w:r w:rsidRPr="00833577">
              <w:rPr>
                <w:rFonts w:ascii="Arial" w:hAnsi="Arial"/>
                <w:lang w:val="en-US"/>
              </w:rPr>
              <w:t xml:space="preserve"> </w:t>
            </w:r>
          </w:p>
        </w:tc>
      </w:tr>
      <w:tr w:rsidR="00B8189A" w14:paraId="2511CC1E" w14:textId="77777777" w:rsidTr="00841586">
        <w:tc>
          <w:tcPr>
            <w:tcW w:w="9016" w:type="dxa"/>
            <w:gridSpan w:val="2"/>
            <w:shd w:val="clear" w:color="auto" w:fill="92D050"/>
          </w:tcPr>
          <w:p w14:paraId="5CAE4820" w14:textId="77777777" w:rsidR="00B8189A" w:rsidRDefault="00BD7438" w:rsidP="006F6A42">
            <w:pPr>
              <w:rPr>
                <w:rFonts w:ascii="Arial" w:hAnsi="Arial"/>
                <w:b/>
                <w:sz w:val="24"/>
                <w:szCs w:val="24"/>
                <w:lang w:val="en-US"/>
              </w:rPr>
            </w:pPr>
            <w:r>
              <w:rPr>
                <w:rFonts w:ascii="Arial" w:hAnsi="Arial"/>
                <w:b/>
                <w:sz w:val="24"/>
                <w:szCs w:val="24"/>
                <w:lang w:val="en-US"/>
              </w:rPr>
              <w:t>3</w:t>
            </w:r>
            <w:r w:rsidR="00053911">
              <w:rPr>
                <w:rFonts w:ascii="Arial" w:hAnsi="Arial"/>
                <w:b/>
                <w:sz w:val="24"/>
                <w:szCs w:val="24"/>
                <w:lang w:val="en-US"/>
              </w:rPr>
              <w:t xml:space="preserve">.0 </w:t>
            </w:r>
            <w:r w:rsidR="00B8189A">
              <w:rPr>
                <w:rFonts w:ascii="Arial" w:hAnsi="Arial"/>
                <w:b/>
                <w:sz w:val="24"/>
                <w:szCs w:val="24"/>
                <w:lang w:val="en-US"/>
              </w:rPr>
              <w:t>Key responsibilities</w:t>
            </w:r>
            <w:r w:rsidR="004C1641">
              <w:rPr>
                <w:rFonts w:ascii="Arial" w:hAnsi="Arial"/>
                <w:b/>
                <w:sz w:val="24"/>
                <w:szCs w:val="24"/>
                <w:lang w:val="en-US"/>
              </w:rPr>
              <w:t xml:space="preserve"> – vision, direction, development </w:t>
            </w:r>
          </w:p>
        </w:tc>
      </w:tr>
      <w:tr w:rsidR="00885F94" w14:paraId="73554846" w14:textId="77777777" w:rsidTr="00437A5F">
        <w:tc>
          <w:tcPr>
            <w:tcW w:w="9016" w:type="dxa"/>
            <w:gridSpan w:val="2"/>
          </w:tcPr>
          <w:p w14:paraId="36D0623B" w14:textId="77777777" w:rsidR="00885F94" w:rsidRDefault="00885F94" w:rsidP="00885F94">
            <w:pPr>
              <w:rPr>
                <w:rFonts w:ascii="Arial" w:hAnsi="Arial"/>
                <w:b/>
                <w:sz w:val="24"/>
                <w:szCs w:val="24"/>
                <w:lang w:val="en-US"/>
              </w:rPr>
            </w:pPr>
            <w:r>
              <w:rPr>
                <w:rFonts w:ascii="Arial" w:hAnsi="Arial"/>
                <w:b/>
                <w:sz w:val="24"/>
                <w:szCs w:val="24"/>
                <w:lang w:val="en-US"/>
              </w:rPr>
              <w:t xml:space="preserve">Head Teacher </w:t>
            </w:r>
          </w:p>
        </w:tc>
      </w:tr>
      <w:tr w:rsidR="00885F94" w14:paraId="5183751C" w14:textId="77777777" w:rsidTr="00437A5F">
        <w:tc>
          <w:tcPr>
            <w:tcW w:w="9016" w:type="dxa"/>
            <w:gridSpan w:val="2"/>
          </w:tcPr>
          <w:p w14:paraId="29C29347" w14:textId="77777777" w:rsidR="00885F94" w:rsidRDefault="00885F94" w:rsidP="00612AC7">
            <w:pPr>
              <w:rPr>
                <w:rFonts w:ascii="Arial" w:hAnsi="Arial"/>
                <w:lang w:val="en-US"/>
              </w:rPr>
            </w:pPr>
            <w:r w:rsidRPr="00833577">
              <w:rPr>
                <w:rFonts w:ascii="Arial" w:hAnsi="Arial"/>
                <w:lang w:val="en-US"/>
              </w:rPr>
              <w:t>3.1 The</w:t>
            </w:r>
            <w:r>
              <w:rPr>
                <w:rFonts w:ascii="Arial" w:hAnsi="Arial"/>
                <w:lang w:val="en-US"/>
              </w:rPr>
              <w:t xml:space="preserve"> </w:t>
            </w:r>
            <w:r w:rsidRPr="00833577">
              <w:rPr>
                <w:rFonts w:ascii="Arial" w:hAnsi="Arial"/>
                <w:lang w:val="en-US"/>
              </w:rPr>
              <w:t xml:space="preserve">Head Teacher will </w:t>
            </w:r>
            <w:r>
              <w:rPr>
                <w:rFonts w:ascii="Arial" w:hAnsi="Arial"/>
                <w:lang w:val="en-US"/>
              </w:rPr>
              <w:t xml:space="preserve">lead, develop and </w:t>
            </w:r>
            <w:r w:rsidRPr="00833577">
              <w:rPr>
                <w:rFonts w:ascii="Arial" w:hAnsi="Arial"/>
                <w:lang w:val="en-US"/>
              </w:rPr>
              <w:t>have overall responsibility for recruiting,</w:t>
            </w:r>
            <w:r>
              <w:rPr>
                <w:rFonts w:ascii="Arial" w:hAnsi="Arial"/>
                <w:lang w:val="en-US"/>
              </w:rPr>
              <w:t xml:space="preserve"> inducting, </w:t>
            </w:r>
            <w:r w:rsidRPr="00833577">
              <w:rPr>
                <w:rFonts w:ascii="Arial" w:hAnsi="Arial"/>
                <w:lang w:val="en-US"/>
              </w:rPr>
              <w:t>retaining and deploying high-quality staff appropriately so that the vision, aims and key priorities for the school</w:t>
            </w:r>
            <w:r>
              <w:rPr>
                <w:rFonts w:ascii="Arial" w:hAnsi="Arial"/>
                <w:lang w:val="en-US"/>
              </w:rPr>
              <w:t xml:space="preserve"> </w:t>
            </w:r>
            <w:r w:rsidRPr="00833577">
              <w:rPr>
                <w:rFonts w:ascii="Arial" w:hAnsi="Arial"/>
                <w:lang w:val="en-US"/>
              </w:rPr>
              <w:t>can be achieved.</w:t>
            </w:r>
          </w:p>
          <w:p w14:paraId="2898C95C" w14:textId="77777777" w:rsidR="00885F94" w:rsidRPr="00833577" w:rsidRDefault="00885F94" w:rsidP="00612AC7">
            <w:pPr>
              <w:rPr>
                <w:rFonts w:ascii="Arial" w:hAnsi="Arial"/>
                <w:lang w:val="en-US"/>
              </w:rPr>
            </w:pPr>
          </w:p>
          <w:p w14:paraId="08719B9A" w14:textId="77777777" w:rsidR="00885F94" w:rsidRPr="00833577" w:rsidRDefault="00885F94" w:rsidP="00D91243">
            <w:pPr>
              <w:rPr>
                <w:rFonts w:ascii="Arial" w:hAnsi="Arial"/>
                <w:lang w:val="en-US"/>
              </w:rPr>
            </w:pPr>
            <w:r w:rsidRPr="00833577">
              <w:rPr>
                <w:rFonts w:ascii="Arial" w:hAnsi="Arial"/>
                <w:lang w:val="en-US"/>
              </w:rPr>
              <w:t xml:space="preserve">3.2 </w:t>
            </w:r>
            <w:r>
              <w:rPr>
                <w:rFonts w:ascii="Arial" w:hAnsi="Arial"/>
                <w:lang w:val="en-US"/>
              </w:rPr>
              <w:t>To ensure that all s</w:t>
            </w:r>
            <w:r w:rsidRPr="00833577">
              <w:rPr>
                <w:rFonts w:ascii="Arial" w:hAnsi="Arial"/>
                <w:lang w:val="en-US"/>
              </w:rPr>
              <w:t xml:space="preserve">taff are seen as the major resource in achieving </w:t>
            </w:r>
            <w:r>
              <w:rPr>
                <w:rFonts w:ascii="Arial" w:hAnsi="Arial"/>
                <w:lang w:val="en-US"/>
              </w:rPr>
              <w:t xml:space="preserve">success in </w:t>
            </w:r>
            <w:r w:rsidRPr="00833577">
              <w:rPr>
                <w:rFonts w:ascii="Arial" w:hAnsi="Arial"/>
                <w:lang w:val="en-US"/>
              </w:rPr>
              <w:t>the school. The Head Teacher</w:t>
            </w:r>
            <w:r>
              <w:rPr>
                <w:rFonts w:ascii="Arial" w:hAnsi="Arial"/>
                <w:lang w:val="en-US"/>
              </w:rPr>
              <w:t xml:space="preserve"> will determine and secure arrangements and have the lead role for </w:t>
            </w:r>
            <w:r w:rsidRPr="00833577">
              <w:rPr>
                <w:rFonts w:ascii="Arial" w:hAnsi="Arial"/>
                <w:lang w:val="en-US"/>
              </w:rPr>
              <w:t>effective</w:t>
            </w:r>
            <w:r>
              <w:rPr>
                <w:rFonts w:ascii="Arial" w:hAnsi="Arial"/>
                <w:lang w:val="en-US"/>
              </w:rPr>
              <w:t>l</w:t>
            </w:r>
            <w:r w:rsidRPr="00833577">
              <w:rPr>
                <w:rFonts w:ascii="Arial" w:hAnsi="Arial"/>
                <w:lang w:val="en-US"/>
              </w:rPr>
              <w:t xml:space="preserve">y leading, </w:t>
            </w:r>
            <w:r>
              <w:rPr>
                <w:rFonts w:ascii="Arial" w:hAnsi="Arial"/>
                <w:lang w:val="en-US"/>
              </w:rPr>
              <w:t xml:space="preserve">appraising, </w:t>
            </w:r>
            <w:r w:rsidRPr="00833577">
              <w:rPr>
                <w:rFonts w:ascii="Arial" w:hAnsi="Arial"/>
                <w:lang w:val="en-US"/>
              </w:rPr>
              <w:t xml:space="preserve">managing, encouraging, developing and supporting staff and actively and visibly demonstrating his / her responsibility towards them. </w:t>
            </w:r>
          </w:p>
          <w:p w14:paraId="096B19DF" w14:textId="77777777" w:rsidR="00885F94" w:rsidRPr="00833577" w:rsidRDefault="00885F94" w:rsidP="004C1641">
            <w:pPr>
              <w:widowControl w:val="0"/>
              <w:autoSpaceDE w:val="0"/>
              <w:autoSpaceDN w:val="0"/>
              <w:adjustRightInd w:val="0"/>
              <w:rPr>
                <w:rFonts w:ascii="Arial" w:hAnsi="Arial"/>
                <w:lang w:val="en-US"/>
              </w:rPr>
            </w:pPr>
            <w:r w:rsidRPr="00833577">
              <w:rPr>
                <w:rFonts w:ascii="Arial" w:hAnsi="Arial"/>
                <w:lang w:val="en-US"/>
              </w:rPr>
              <w:lastRenderedPageBreak/>
              <w:br/>
              <w:t xml:space="preserve">3.3 Responsible </w:t>
            </w:r>
            <w:r>
              <w:rPr>
                <w:rFonts w:ascii="Arial" w:hAnsi="Arial"/>
                <w:lang w:val="en-US"/>
              </w:rPr>
              <w:t xml:space="preserve">for the overall and day to day </w:t>
            </w:r>
            <w:proofErr w:type="spellStart"/>
            <w:r w:rsidRPr="00833577">
              <w:rPr>
                <w:rFonts w:ascii="Arial" w:hAnsi="Arial"/>
                <w:lang w:val="en-US"/>
              </w:rPr>
              <w:t>organisation</w:t>
            </w:r>
            <w:proofErr w:type="spellEnd"/>
            <w:r w:rsidRPr="00833577">
              <w:rPr>
                <w:rFonts w:ascii="Arial" w:hAnsi="Arial"/>
                <w:lang w:val="en-US"/>
              </w:rPr>
              <w:t xml:space="preserve">, management and control of </w:t>
            </w:r>
            <w:r>
              <w:rPr>
                <w:rFonts w:ascii="Arial" w:hAnsi="Arial"/>
                <w:lang w:val="en-US"/>
              </w:rPr>
              <w:t xml:space="preserve">the </w:t>
            </w:r>
            <w:r w:rsidRPr="00833577">
              <w:rPr>
                <w:rFonts w:ascii="Arial" w:hAnsi="Arial"/>
                <w:lang w:val="en-US"/>
              </w:rPr>
              <w:t xml:space="preserve">school. In carrying out </w:t>
            </w:r>
            <w:r>
              <w:rPr>
                <w:rFonts w:ascii="Arial" w:hAnsi="Arial"/>
                <w:lang w:val="en-US"/>
              </w:rPr>
              <w:t xml:space="preserve">his /her </w:t>
            </w:r>
            <w:r w:rsidRPr="00833577">
              <w:rPr>
                <w:rFonts w:ascii="Arial" w:hAnsi="Arial"/>
                <w:lang w:val="en-US"/>
              </w:rPr>
              <w:t>duties the Head Teacher will consult, as appropriate, with the staff of the school, the</w:t>
            </w:r>
            <w:r>
              <w:rPr>
                <w:rFonts w:ascii="Arial" w:hAnsi="Arial"/>
                <w:lang w:val="en-US"/>
              </w:rPr>
              <w:t xml:space="preserve"> Governing Body, </w:t>
            </w:r>
            <w:r w:rsidRPr="00833577">
              <w:rPr>
                <w:rFonts w:ascii="Arial" w:hAnsi="Arial"/>
                <w:lang w:val="en-US"/>
              </w:rPr>
              <w:t>pupils and the parents and carers of its pupils</w:t>
            </w:r>
            <w:r>
              <w:rPr>
                <w:rFonts w:ascii="Arial" w:hAnsi="Arial"/>
                <w:lang w:val="en-US"/>
              </w:rPr>
              <w:t xml:space="preserve"> working collaboratively with other leaders</w:t>
            </w:r>
            <w:r w:rsidRPr="00833577">
              <w:rPr>
                <w:rFonts w:ascii="Arial" w:hAnsi="Arial"/>
                <w:lang w:val="en-US"/>
              </w:rPr>
              <w:t xml:space="preserve">. </w:t>
            </w:r>
          </w:p>
          <w:p w14:paraId="6CCC38F4" w14:textId="77777777" w:rsidR="00885F94" w:rsidRDefault="00885F94" w:rsidP="004C1641">
            <w:pPr>
              <w:widowControl w:val="0"/>
              <w:autoSpaceDE w:val="0"/>
              <w:autoSpaceDN w:val="0"/>
              <w:adjustRightInd w:val="0"/>
              <w:rPr>
                <w:rFonts w:ascii="Arial" w:hAnsi="Arial"/>
                <w:lang w:val="en-US"/>
              </w:rPr>
            </w:pPr>
          </w:p>
          <w:p w14:paraId="71B1EAA3" w14:textId="77777777" w:rsidR="00885F94" w:rsidRDefault="00885F94" w:rsidP="00272BAC">
            <w:pPr>
              <w:widowControl w:val="0"/>
              <w:autoSpaceDE w:val="0"/>
              <w:autoSpaceDN w:val="0"/>
              <w:adjustRightInd w:val="0"/>
              <w:rPr>
                <w:rFonts w:ascii="Arial" w:hAnsi="Arial"/>
                <w:b/>
                <w:sz w:val="24"/>
                <w:szCs w:val="24"/>
                <w:lang w:val="en-US"/>
              </w:rPr>
            </w:pPr>
            <w:r w:rsidRPr="00833577">
              <w:rPr>
                <w:rFonts w:ascii="Arial" w:hAnsi="Arial"/>
                <w:lang w:val="en-US"/>
              </w:rPr>
              <w:t xml:space="preserve">3.4 </w:t>
            </w:r>
            <w:r>
              <w:rPr>
                <w:rFonts w:ascii="Arial" w:hAnsi="Arial"/>
                <w:lang w:val="en-US"/>
              </w:rPr>
              <w:t xml:space="preserve">To lead strategically and on a day to day basis to </w:t>
            </w:r>
            <w:r w:rsidRPr="00833577">
              <w:rPr>
                <w:rFonts w:ascii="Arial" w:hAnsi="Arial"/>
                <w:lang w:val="en-US"/>
              </w:rPr>
              <w:t>ensur</w:t>
            </w:r>
            <w:r>
              <w:rPr>
                <w:rFonts w:ascii="Arial" w:hAnsi="Arial"/>
                <w:lang w:val="en-US"/>
              </w:rPr>
              <w:t>e</w:t>
            </w:r>
            <w:r w:rsidRPr="00833577">
              <w:rPr>
                <w:rFonts w:ascii="Arial" w:hAnsi="Arial"/>
                <w:lang w:val="en-US"/>
              </w:rPr>
              <w:t xml:space="preserve"> effective accountability systems are in place to secure school effectiveness and for reporting accurately on outcomes to the Governing Body and other key stakeholders</w:t>
            </w:r>
            <w:r>
              <w:rPr>
                <w:rFonts w:ascii="Arial" w:hAnsi="Arial"/>
                <w:lang w:val="en-US"/>
              </w:rPr>
              <w:t>.</w:t>
            </w:r>
          </w:p>
        </w:tc>
      </w:tr>
      <w:tr w:rsidR="00D77F60" w14:paraId="54085672" w14:textId="77777777" w:rsidTr="00841586">
        <w:tc>
          <w:tcPr>
            <w:tcW w:w="9016" w:type="dxa"/>
            <w:gridSpan w:val="2"/>
            <w:shd w:val="clear" w:color="auto" w:fill="92D050"/>
          </w:tcPr>
          <w:p w14:paraId="3B30A3CA" w14:textId="77777777" w:rsidR="00D77F60" w:rsidRDefault="00E64C96" w:rsidP="00E64C96">
            <w:pPr>
              <w:rPr>
                <w:rFonts w:ascii="Arial" w:hAnsi="Arial"/>
                <w:b/>
                <w:sz w:val="24"/>
                <w:szCs w:val="24"/>
                <w:lang w:val="en-US"/>
              </w:rPr>
            </w:pPr>
            <w:r>
              <w:rPr>
                <w:rFonts w:ascii="Arial" w:hAnsi="Arial"/>
                <w:b/>
                <w:sz w:val="24"/>
                <w:szCs w:val="24"/>
                <w:lang w:val="en-US"/>
              </w:rPr>
              <w:lastRenderedPageBreak/>
              <w:t>4</w:t>
            </w:r>
            <w:r w:rsidR="00D77F60">
              <w:rPr>
                <w:rFonts w:ascii="Arial" w:hAnsi="Arial"/>
                <w:b/>
                <w:sz w:val="24"/>
                <w:szCs w:val="24"/>
                <w:lang w:val="en-US"/>
              </w:rPr>
              <w:t xml:space="preserve">.0 </w:t>
            </w:r>
            <w:r w:rsidR="00E86157">
              <w:rPr>
                <w:rFonts w:ascii="Arial" w:hAnsi="Arial"/>
                <w:b/>
                <w:sz w:val="24"/>
                <w:szCs w:val="24"/>
                <w:lang w:val="en-US"/>
              </w:rPr>
              <w:t xml:space="preserve">Standards - </w:t>
            </w:r>
            <w:r w:rsidR="00D77F60" w:rsidRPr="000F26FC">
              <w:rPr>
                <w:rFonts w:ascii="Arial" w:hAnsi="Arial"/>
                <w:b/>
                <w:sz w:val="24"/>
                <w:szCs w:val="24"/>
                <w:lang w:val="en-US"/>
              </w:rPr>
              <w:t>Pupils and Staff</w:t>
            </w:r>
          </w:p>
        </w:tc>
      </w:tr>
      <w:tr w:rsidR="00D77F60" w14:paraId="44936352" w14:textId="77777777" w:rsidTr="00841586">
        <w:tc>
          <w:tcPr>
            <w:tcW w:w="4508" w:type="dxa"/>
          </w:tcPr>
          <w:p w14:paraId="5EE939FD" w14:textId="77777777" w:rsidR="00D77F60" w:rsidRDefault="00D77F60" w:rsidP="00BA60AF">
            <w:pPr>
              <w:rPr>
                <w:rFonts w:ascii="Arial" w:hAnsi="Arial"/>
                <w:b/>
                <w:sz w:val="24"/>
                <w:szCs w:val="24"/>
                <w:lang w:val="en-US"/>
              </w:rPr>
            </w:pPr>
            <w:r>
              <w:rPr>
                <w:rFonts w:ascii="Arial" w:hAnsi="Arial"/>
                <w:b/>
                <w:sz w:val="24"/>
                <w:szCs w:val="24"/>
                <w:lang w:val="en-US"/>
              </w:rPr>
              <w:t>Head Teacher</w:t>
            </w:r>
          </w:p>
        </w:tc>
        <w:tc>
          <w:tcPr>
            <w:tcW w:w="4508" w:type="dxa"/>
            <w:tcBorders>
              <w:bottom w:val="single" w:sz="4" w:space="0" w:color="auto"/>
            </w:tcBorders>
          </w:tcPr>
          <w:p w14:paraId="3462924D" w14:textId="77777777" w:rsidR="00D77F60" w:rsidRDefault="00D77F60" w:rsidP="00BA60AF">
            <w:pPr>
              <w:rPr>
                <w:rFonts w:ascii="Arial" w:hAnsi="Arial"/>
                <w:b/>
                <w:sz w:val="24"/>
                <w:szCs w:val="24"/>
                <w:lang w:val="en-US"/>
              </w:rPr>
            </w:pPr>
            <w:r>
              <w:rPr>
                <w:rFonts w:ascii="Arial" w:hAnsi="Arial"/>
                <w:b/>
                <w:sz w:val="24"/>
                <w:szCs w:val="24"/>
                <w:lang w:val="en-US"/>
              </w:rPr>
              <w:t xml:space="preserve"> </w:t>
            </w:r>
          </w:p>
        </w:tc>
      </w:tr>
      <w:tr w:rsidR="00381895" w14:paraId="49D67F31" w14:textId="77777777" w:rsidTr="00437A5F">
        <w:tc>
          <w:tcPr>
            <w:tcW w:w="9016" w:type="dxa"/>
            <w:gridSpan w:val="2"/>
          </w:tcPr>
          <w:p w14:paraId="65562857"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4.1 Demands ambitious standards for all pupils, as demonstrated in their own teaching and leadership responsibilities, overcoming disadvantage and advancing equality, instilling a strong sense of accountability in staff for the impact of their work on pupils’ outcomes. </w:t>
            </w:r>
          </w:p>
          <w:p w14:paraId="35566C7F"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4.2 Secures good teaching across the schools with increasing elements of outstanding through a comprehensive understanding of:</w:t>
            </w:r>
          </w:p>
          <w:p w14:paraId="4F8D0446"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t>how pupils learn</w:t>
            </w:r>
          </w:p>
          <w:p w14:paraId="6FE9DDD9"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t>barriers to learning, especially for disadvantaged learners and proven strategies to overcome these</w:t>
            </w:r>
          </w:p>
          <w:p w14:paraId="79F0C7AA" w14:textId="77777777" w:rsidR="00381895" w:rsidRPr="00863633" w:rsidRDefault="00381895" w:rsidP="005E4F3E">
            <w:pPr>
              <w:pStyle w:val="Default"/>
              <w:numPr>
                <w:ilvl w:val="0"/>
                <w:numId w:val="7"/>
              </w:numPr>
              <w:rPr>
                <w:rFonts w:ascii="Arial" w:hAnsi="Arial" w:cs="Arial"/>
                <w:sz w:val="22"/>
                <w:szCs w:val="22"/>
              </w:rPr>
            </w:pPr>
            <w:r w:rsidRPr="00863633">
              <w:rPr>
                <w:rFonts w:ascii="Arial" w:hAnsi="Arial" w:cs="Arial"/>
                <w:sz w:val="22"/>
                <w:szCs w:val="22"/>
              </w:rPr>
              <w:t>the core features of effective classroom practice, including securing effective behaviour for learning, and curriculum design</w:t>
            </w:r>
            <w:r w:rsidR="00863633" w:rsidRPr="00863633">
              <w:rPr>
                <w:rFonts w:ascii="Arial" w:hAnsi="Arial" w:cs="Arial"/>
                <w:sz w:val="22"/>
                <w:szCs w:val="22"/>
              </w:rPr>
              <w:t xml:space="preserve"> </w:t>
            </w:r>
            <w:r w:rsidRPr="00863633">
              <w:rPr>
                <w:rFonts w:ascii="Arial" w:hAnsi="Arial" w:cs="Arial"/>
                <w:sz w:val="22"/>
                <w:szCs w:val="22"/>
              </w:rPr>
              <w:t xml:space="preserve">leading to rich curriculum opportunities and the securing of pupils’ well-being, effective learning and appropriate attainment and progress. </w:t>
            </w:r>
          </w:p>
          <w:p w14:paraId="2528AC16" w14:textId="77777777" w:rsidR="00381895" w:rsidRPr="00381895" w:rsidRDefault="00381895" w:rsidP="005E4F3E">
            <w:pPr>
              <w:pStyle w:val="Default"/>
              <w:rPr>
                <w:rFonts w:ascii="Arial" w:hAnsi="Arial" w:cs="Arial"/>
                <w:sz w:val="22"/>
                <w:szCs w:val="22"/>
              </w:rPr>
            </w:pPr>
          </w:p>
          <w:p w14:paraId="245E8E0D"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4.3 Creates and establishes the conditions for an educational culture of sharing best practice within the school, drawing on and conducting relevant research and robust data analysis which contribute to effective learning. </w:t>
            </w:r>
          </w:p>
          <w:p w14:paraId="5A7C5C31" w14:textId="77777777" w:rsidR="00381895" w:rsidRPr="00381895" w:rsidRDefault="00381895" w:rsidP="005E4F3E">
            <w:pPr>
              <w:pStyle w:val="Default"/>
              <w:rPr>
                <w:rFonts w:ascii="Arial" w:hAnsi="Arial" w:cs="Arial"/>
                <w:sz w:val="22"/>
                <w:szCs w:val="22"/>
              </w:rPr>
            </w:pPr>
          </w:p>
          <w:p w14:paraId="6FE9AAF9"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4.4 Creates an ethos within the school so that all staff are motivated and supported to develop their own skills and subject knowledge, and to support each other. </w:t>
            </w:r>
          </w:p>
          <w:p w14:paraId="7251173A" w14:textId="77777777" w:rsidR="00381895" w:rsidRPr="00381895" w:rsidRDefault="00381895" w:rsidP="005E4F3E">
            <w:pPr>
              <w:pStyle w:val="Default"/>
              <w:rPr>
                <w:rFonts w:ascii="Arial" w:hAnsi="Arial" w:cs="Arial"/>
                <w:sz w:val="22"/>
                <w:szCs w:val="22"/>
              </w:rPr>
            </w:pPr>
          </w:p>
          <w:p w14:paraId="2BF5072E"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4.5 Identifies emerging talents, and establish a working environment where current and aspiring leaders are coached in a climate where excellence is the standard, leading to clear succession planning. </w:t>
            </w:r>
          </w:p>
          <w:p w14:paraId="722133F8" w14:textId="77777777" w:rsidR="00381895" w:rsidRPr="00381895" w:rsidRDefault="00381895" w:rsidP="005E4F3E">
            <w:pPr>
              <w:pStyle w:val="Default"/>
              <w:rPr>
                <w:rFonts w:ascii="Arial" w:hAnsi="Arial" w:cs="Arial"/>
                <w:sz w:val="22"/>
                <w:szCs w:val="22"/>
              </w:rPr>
            </w:pPr>
          </w:p>
          <w:p w14:paraId="7ED39D23"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4.6 Leads and promotes the health, safety and well-being of all pupils within the school.</w:t>
            </w:r>
          </w:p>
          <w:p w14:paraId="17404539" w14:textId="77777777" w:rsidR="00381895" w:rsidRPr="00381895" w:rsidRDefault="00381895" w:rsidP="005E4F3E">
            <w:pPr>
              <w:pStyle w:val="Default"/>
              <w:rPr>
                <w:rFonts w:ascii="Arial" w:hAnsi="Arial" w:cs="Arial"/>
                <w:sz w:val="22"/>
                <w:szCs w:val="22"/>
              </w:rPr>
            </w:pPr>
          </w:p>
          <w:p w14:paraId="17AC58C7" w14:textId="77777777" w:rsidR="00381895" w:rsidRPr="00381895" w:rsidRDefault="00381895" w:rsidP="00272BAC">
            <w:pPr>
              <w:pStyle w:val="Default"/>
              <w:rPr>
                <w:rFonts w:ascii="Arial" w:hAnsi="Arial" w:cs="Arial"/>
                <w:b/>
                <w:lang w:val="en-US"/>
              </w:rPr>
            </w:pPr>
            <w:r w:rsidRPr="00381895">
              <w:rPr>
                <w:rFonts w:ascii="Arial" w:hAnsi="Arial" w:cs="Arial"/>
                <w:sz w:val="22"/>
                <w:szCs w:val="22"/>
              </w:rPr>
              <w:t xml:space="preserve">4.7 Holds all staff to account for their professional conduct and the effectiveness of their practice. </w:t>
            </w:r>
          </w:p>
        </w:tc>
      </w:tr>
      <w:tr w:rsidR="00D77F60" w14:paraId="084C997A" w14:textId="77777777" w:rsidTr="00841586">
        <w:tc>
          <w:tcPr>
            <w:tcW w:w="9016" w:type="dxa"/>
            <w:gridSpan w:val="2"/>
            <w:shd w:val="clear" w:color="auto" w:fill="92D050"/>
          </w:tcPr>
          <w:p w14:paraId="44DA5DC8" w14:textId="77777777" w:rsidR="00D77F60" w:rsidRDefault="00E64C96" w:rsidP="005E4F3E">
            <w:pPr>
              <w:rPr>
                <w:rFonts w:ascii="Arial" w:hAnsi="Arial"/>
                <w:b/>
                <w:sz w:val="24"/>
                <w:szCs w:val="24"/>
                <w:lang w:val="en-US"/>
              </w:rPr>
            </w:pPr>
            <w:r>
              <w:rPr>
                <w:rFonts w:ascii="Arial" w:hAnsi="Arial" w:cs="Arial"/>
                <w:b/>
                <w:bCs/>
                <w:sz w:val="24"/>
                <w:szCs w:val="24"/>
              </w:rPr>
              <w:t>5</w:t>
            </w:r>
            <w:r w:rsidR="00D77F60">
              <w:rPr>
                <w:rFonts w:ascii="Arial" w:hAnsi="Arial" w:cs="Arial"/>
                <w:b/>
                <w:bCs/>
                <w:sz w:val="24"/>
                <w:szCs w:val="24"/>
              </w:rPr>
              <w:t>.0 S</w:t>
            </w:r>
            <w:r w:rsidR="00D77F60" w:rsidRPr="000F26FC">
              <w:rPr>
                <w:rFonts w:ascii="Arial" w:hAnsi="Arial" w:cs="Arial"/>
                <w:b/>
                <w:bCs/>
                <w:sz w:val="24"/>
                <w:szCs w:val="24"/>
              </w:rPr>
              <w:t xml:space="preserve">ystems and process </w:t>
            </w:r>
          </w:p>
        </w:tc>
      </w:tr>
      <w:tr w:rsidR="00F14271" w14:paraId="461B3B8A" w14:textId="77777777" w:rsidTr="00437A5F">
        <w:tc>
          <w:tcPr>
            <w:tcW w:w="9016" w:type="dxa"/>
            <w:gridSpan w:val="2"/>
          </w:tcPr>
          <w:p w14:paraId="7DA88C4C"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0A800CB7" w14:textId="77777777" w:rsidTr="00437A5F">
        <w:tc>
          <w:tcPr>
            <w:tcW w:w="9016" w:type="dxa"/>
            <w:gridSpan w:val="2"/>
          </w:tcPr>
          <w:p w14:paraId="1DC807C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5.1 Ensures that the policies, systems, organisation, processes and Health and Safety responsibilities are well developed, well considered, meet legal and statutory requirements, secure best practice, are efficient, fit for purpose, evaluated, regularly reviewed and effectively implemented and appropriately shared with key stakeholders, upholding the principles of transparency, equality, integrity and probity and fulfil the school’s vision, aims and policies. </w:t>
            </w:r>
          </w:p>
          <w:p w14:paraId="1DDE632A" w14:textId="77777777" w:rsidR="00F14271" w:rsidRPr="00272BAC" w:rsidRDefault="00F14271" w:rsidP="005E4F3E">
            <w:pPr>
              <w:pStyle w:val="Default"/>
              <w:rPr>
                <w:rFonts w:ascii="Arial" w:hAnsi="Arial" w:cs="Arial"/>
                <w:sz w:val="22"/>
                <w:szCs w:val="22"/>
              </w:rPr>
            </w:pPr>
          </w:p>
          <w:p w14:paraId="778EF2E2" w14:textId="77777777" w:rsidR="005F0C7D" w:rsidRDefault="00F14271" w:rsidP="005E4F3E">
            <w:pPr>
              <w:pStyle w:val="Default"/>
              <w:rPr>
                <w:rFonts w:ascii="Arial" w:hAnsi="Arial" w:cs="Arial"/>
                <w:sz w:val="22"/>
                <w:szCs w:val="22"/>
              </w:rPr>
            </w:pPr>
            <w:r w:rsidRPr="00272BAC">
              <w:rPr>
                <w:rFonts w:ascii="Arial" w:hAnsi="Arial" w:cs="Arial"/>
                <w:sz w:val="22"/>
                <w:szCs w:val="22"/>
              </w:rPr>
              <w:t xml:space="preserve">5.2 Provides a safe, calm and well-ordered environment for all staff and pupils, focussed on safeguarding pupils and their exemplary behaviour in school and in the wider society. </w:t>
            </w:r>
          </w:p>
          <w:p w14:paraId="4208C3E2" w14:textId="77777777" w:rsidR="005F0C7D" w:rsidRDefault="005F0C7D" w:rsidP="005E4F3E">
            <w:pPr>
              <w:pStyle w:val="Default"/>
              <w:rPr>
                <w:rFonts w:ascii="Arial" w:hAnsi="Arial" w:cs="Arial"/>
                <w:sz w:val="22"/>
                <w:szCs w:val="22"/>
              </w:rPr>
            </w:pPr>
          </w:p>
          <w:p w14:paraId="654F91A3" w14:textId="77777777" w:rsidR="00F14271" w:rsidRPr="00272BAC" w:rsidRDefault="005F0C7D" w:rsidP="005E4F3E">
            <w:pPr>
              <w:pStyle w:val="Default"/>
              <w:rPr>
                <w:rFonts w:ascii="Arial" w:hAnsi="Arial" w:cs="Arial"/>
                <w:sz w:val="22"/>
                <w:szCs w:val="22"/>
              </w:rPr>
            </w:pPr>
            <w:r>
              <w:rPr>
                <w:rFonts w:ascii="Arial" w:hAnsi="Arial" w:cs="Arial"/>
                <w:sz w:val="22"/>
                <w:szCs w:val="22"/>
              </w:rPr>
              <w:t>5.3</w:t>
            </w:r>
            <w:r w:rsidR="00863633">
              <w:rPr>
                <w:rFonts w:ascii="Arial" w:hAnsi="Arial" w:cs="Arial"/>
                <w:sz w:val="22"/>
                <w:szCs w:val="22"/>
              </w:rPr>
              <w:t xml:space="preserve">To ensure that robust arrangements are in place for any causes of concern relating to the welfare and safety of children to be reported to the designated person, the headteacher, or if unavailable the designated safeguarding governor or member of the </w:t>
            </w:r>
            <w:r w:rsidR="00863633">
              <w:rPr>
                <w:rFonts w:ascii="Arial" w:hAnsi="Arial" w:cs="Arial"/>
                <w:sz w:val="22"/>
                <w:szCs w:val="22"/>
              </w:rPr>
              <w:lastRenderedPageBreak/>
              <w:t>senior leadership team. To ensure that all staff, including the headteacher, attend safeguarding training</w:t>
            </w:r>
            <w:r>
              <w:rPr>
                <w:rFonts w:ascii="Arial" w:hAnsi="Arial" w:cs="Arial"/>
                <w:sz w:val="22"/>
                <w:szCs w:val="22"/>
              </w:rPr>
              <w:t xml:space="preserve">/refresher training </w:t>
            </w:r>
            <w:r w:rsidR="00863633">
              <w:rPr>
                <w:rFonts w:ascii="Arial" w:hAnsi="Arial" w:cs="Arial"/>
                <w:sz w:val="22"/>
                <w:szCs w:val="22"/>
              </w:rPr>
              <w:t xml:space="preserve">as required so that knowledge and understanding of all staff </w:t>
            </w:r>
            <w:r>
              <w:rPr>
                <w:rFonts w:ascii="Arial" w:hAnsi="Arial" w:cs="Arial"/>
                <w:sz w:val="22"/>
                <w:szCs w:val="22"/>
              </w:rPr>
              <w:t>is maintained.</w:t>
            </w:r>
            <w:r w:rsidR="00863633">
              <w:rPr>
                <w:rFonts w:ascii="Arial" w:hAnsi="Arial" w:cs="Arial"/>
                <w:sz w:val="22"/>
                <w:szCs w:val="22"/>
              </w:rPr>
              <w:t xml:space="preserve"> </w:t>
            </w:r>
          </w:p>
          <w:p w14:paraId="38930091" w14:textId="77777777" w:rsidR="00F14271" w:rsidRPr="00272BAC" w:rsidRDefault="00F14271" w:rsidP="005E4F3E">
            <w:pPr>
              <w:pStyle w:val="Default"/>
              <w:rPr>
                <w:rFonts w:ascii="Arial" w:hAnsi="Arial" w:cs="Arial"/>
                <w:sz w:val="22"/>
                <w:szCs w:val="22"/>
              </w:rPr>
            </w:pPr>
          </w:p>
          <w:p w14:paraId="7A899928"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4</w:t>
            </w:r>
            <w:r w:rsidRPr="00272BAC">
              <w:rPr>
                <w:rFonts w:ascii="Arial" w:hAnsi="Arial" w:cs="Arial"/>
                <w:sz w:val="22"/>
                <w:szCs w:val="22"/>
              </w:rPr>
              <w:t xml:space="preserve"> Promotes harmonious working relationships, well-being and a healthy balance between work and other commitments for all staff. </w:t>
            </w:r>
          </w:p>
          <w:p w14:paraId="0BC5959C" w14:textId="77777777" w:rsidR="00F14271" w:rsidRPr="00272BAC" w:rsidRDefault="00F14271" w:rsidP="005E4F3E">
            <w:pPr>
              <w:pStyle w:val="Default"/>
              <w:rPr>
                <w:rFonts w:ascii="Arial" w:hAnsi="Arial" w:cs="Arial"/>
                <w:sz w:val="22"/>
                <w:szCs w:val="22"/>
              </w:rPr>
            </w:pPr>
          </w:p>
          <w:p w14:paraId="360941BD"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5</w:t>
            </w:r>
            <w:r w:rsidRPr="00272BAC">
              <w:rPr>
                <w:rFonts w:ascii="Arial" w:hAnsi="Arial" w:cs="Arial"/>
                <w:sz w:val="22"/>
                <w:szCs w:val="22"/>
              </w:rPr>
              <w:t xml:space="preserve"> Leads and establishes rigorous, fair and transparent policies, systems and processes, which recognise success and effective practice, are evaluated and regularly reviewed to ensure that they are fit for purpose and adapted to the schools’ setting in order to:</w:t>
            </w:r>
          </w:p>
          <w:p w14:paraId="1C2BAEC1"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manage the performance of all staff</w:t>
            </w:r>
          </w:p>
          <w:p w14:paraId="52DBD357"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address any under-performance</w:t>
            </w:r>
          </w:p>
          <w:p w14:paraId="56479768"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 xml:space="preserve">support staff to improve </w:t>
            </w:r>
          </w:p>
          <w:p w14:paraId="138852B7" w14:textId="77777777" w:rsidR="00F14271" w:rsidRPr="00272BAC" w:rsidRDefault="00F14271" w:rsidP="005E4F3E">
            <w:pPr>
              <w:pStyle w:val="Default"/>
              <w:rPr>
                <w:rFonts w:ascii="Arial" w:hAnsi="Arial" w:cs="Arial"/>
                <w:sz w:val="22"/>
                <w:szCs w:val="22"/>
              </w:rPr>
            </w:pPr>
          </w:p>
          <w:p w14:paraId="6FD9F977"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6</w:t>
            </w:r>
            <w:r w:rsidRPr="00272BAC">
              <w:rPr>
                <w:rFonts w:ascii="Arial" w:hAnsi="Arial" w:cs="Arial"/>
                <w:sz w:val="22"/>
                <w:szCs w:val="22"/>
              </w:rPr>
              <w:t xml:space="preserve"> Ensures through appraisal for all teachers in the school that decisions relating to appraisal and pay progression are clearly linked to performance. Advises the governing body on pay recommendations for all staff. </w:t>
            </w:r>
          </w:p>
          <w:p w14:paraId="184432E8" w14:textId="77777777" w:rsidR="00F14271" w:rsidRPr="00272BAC" w:rsidRDefault="00F14271" w:rsidP="005E4F3E">
            <w:pPr>
              <w:pStyle w:val="Default"/>
              <w:ind w:left="360"/>
              <w:rPr>
                <w:rFonts w:ascii="Arial" w:hAnsi="Arial" w:cs="Arial"/>
                <w:sz w:val="22"/>
                <w:szCs w:val="22"/>
              </w:rPr>
            </w:pPr>
          </w:p>
          <w:p w14:paraId="0B61BEAF"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7</w:t>
            </w:r>
            <w:r w:rsidRPr="00272BAC">
              <w:rPr>
                <w:rFonts w:ascii="Arial" w:hAnsi="Arial" w:cs="Arial"/>
                <w:sz w:val="22"/>
                <w:szCs w:val="22"/>
              </w:rPr>
              <w:t xml:space="preserve"> Establishes and implements arrangements for strong governance, developing positive and professional working relationships and actively ensuring that the Governing Body understands its role and delivers its functions effectively, in particular its functions to determine school strategy and to hold the Head Teacher to account for pupil, staff and financial performance. </w:t>
            </w:r>
          </w:p>
          <w:p w14:paraId="3FDCEF3B" w14:textId="77777777" w:rsidR="00F14271" w:rsidRPr="00272BAC" w:rsidRDefault="00F14271" w:rsidP="005E4F3E">
            <w:pPr>
              <w:pStyle w:val="Default"/>
              <w:rPr>
                <w:rFonts w:ascii="Arial" w:hAnsi="Arial" w:cs="Arial"/>
                <w:sz w:val="22"/>
                <w:szCs w:val="22"/>
              </w:rPr>
            </w:pPr>
          </w:p>
          <w:p w14:paraId="19D271FE"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8</w:t>
            </w:r>
            <w:r w:rsidRPr="00272BAC">
              <w:rPr>
                <w:rFonts w:ascii="Arial" w:hAnsi="Arial" w:cs="Arial"/>
                <w:sz w:val="22"/>
                <w:szCs w:val="22"/>
              </w:rPr>
              <w:t xml:space="preserve"> Develops and implements strategic, curriculum / pupil needs-led financial planning and effective financial management and control, to achieve value for money and ensure the appropriate, effective affordable deployment of budgets and resources, in the best interests of pupils’ achievements and the sustainability of the school.</w:t>
            </w:r>
          </w:p>
          <w:p w14:paraId="396BE2A8" w14:textId="77777777" w:rsidR="00F14271" w:rsidRPr="00272BAC" w:rsidRDefault="00F14271" w:rsidP="005E4F3E">
            <w:pPr>
              <w:pStyle w:val="Default"/>
              <w:rPr>
                <w:rFonts w:ascii="Arial" w:hAnsi="Arial" w:cs="Arial"/>
                <w:sz w:val="22"/>
                <w:szCs w:val="22"/>
              </w:rPr>
            </w:pPr>
          </w:p>
          <w:p w14:paraId="7AE3288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9</w:t>
            </w:r>
            <w:r w:rsidRPr="00272BAC">
              <w:rPr>
                <w:rFonts w:ascii="Arial" w:hAnsi="Arial" w:cs="Arial"/>
                <w:sz w:val="22"/>
                <w:szCs w:val="22"/>
              </w:rPr>
              <w:t xml:space="preserve"> To ensure that leadership is distributed within the school, establishing teams of colleagues who have distinct roles and responsibilities, clearly set out and shared so that all staff are empowered to hold each other to account for their decision making and impact. </w:t>
            </w:r>
          </w:p>
          <w:p w14:paraId="77960F7D" w14:textId="77777777" w:rsidR="00F14271" w:rsidRPr="00272BAC" w:rsidRDefault="00F14271" w:rsidP="005E4F3E">
            <w:pPr>
              <w:pStyle w:val="Default"/>
              <w:rPr>
                <w:rFonts w:ascii="Arial" w:hAnsi="Arial" w:cs="Arial"/>
                <w:sz w:val="22"/>
                <w:szCs w:val="22"/>
              </w:rPr>
            </w:pPr>
          </w:p>
          <w:p w14:paraId="52DD2FCF"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5.</w:t>
            </w:r>
            <w:r w:rsidR="005F0C7D">
              <w:rPr>
                <w:rFonts w:ascii="Arial" w:hAnsi="Arial" w:cs="Arial"/>
                <w:sz w:val="22"/>
                <w:szCs w:val="22"/>
              </w:rPr>
              <w:t>10</w:t>
            </w:r>
            <w:r w:rsidRPr="00272BAC">
              <w:rPr>
                <w:rFonts w:ascii="Arial" w:hAnsi="Arial" w:cs="Arial"/>
                <w:sz w:val="22"/>
                <w:szCs w:val="22"/>
              </w:rPr>
              <w:t xml:space="preserve"> To ensure that arrangements are in place for the effective management of the school in the absence of the Head Teacher.</w:t>
            </w:r>
          </w:p>
        </w:tc>
      </w:tr>
      <w:tr w:rsidR="00D77F60" w14:paraId="2B5C39CE" w14:textId="77777777" w:rsidTr="00841586">
        <w:tc>
          <w:tcPr>
            <w:tcW w:w="9016" w:type="dxa"/>
            <w:gridSpan w:val="2"/>
            <w:shd w:val="clear" w:color="auto" w:fill="92D050"/>
          </w:tcPr>
          <w:p w14:paraId="6D748D43" w14:textId="77777777" w:rsidR="00D77F60" w:rsidRDefault="00E64C96" w:rsidP="005E4F3E">
            <w:pPr>
              <w:rPr>
                <w:rFonts w:ascii="Arial" w:hAnsi="Arial"/>
                <w:b/>
                <w:sz w:val="24"/>
                <w:szCs w:val="24"/>
                <w:lang w:val="en-US"/>
              </w:rPr>
            </w:pPr>
            <w:r>
              <w:rPr>
                <w:rFonts w:ascii="Arial" w:hAnsi="Arial" w:cs="Arial"/>
                <w:b/>
                <w:bCs/>
                <w:sz w:val="24"/>
                <w:szCs w:val="24"/>
              </w:rPr>
              <w:lastRenderedPageBreak/>
              <w:t>6</w:t>
            </w:r>
            <w:r w:rsidR="00D77F60">
              <w:rPr>
                <w:rFonts w:ascii="Arial" w:hAnsi="Arial" w:cs="Arial"/>
                <w:b/>
                <w:bCs/>
                <w:sz w:val="24"/>
                <w:szCs w:val="24"/>
              </w:rPr>
              <w:t>.0 T</w:t>
            </w:r>
            <w:r w:rsidR="00D77F60" w:rsidRPr="000F26FC">
              <w:rPr>
                <w:rFonts w:ascii="Arial" w:hAnsi="Arial" w:cs="Arial"/>
                <w:b/>
                <w:bCs/>
                <w:sz w:val="24"/>
                <w:szCs w:val="24"/>
              </w:rPr>
              <w:t xml:space="preserve">he self-improving school system </w:t>
            </w:r>
          </w:p>
        </w:tc>
      </w:tr>
      <w:tr w:rsidR="00F14271" w14:paraId="1B194E19" w14:textId="77777777" w:rsidTr="00437A5F">
        <w:tc>
          <w:tcPr>
            <w:tcW w:w="9016" w:type="dxa"/>
            <w:gridSpan w:val="2"/>
          </w:tcPr>
          <w:p w14:paraId="0C224E0F"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374E56DE" w14:textId="77777777" w:rsidTr="00437A5F">
        <w:tc>
          <w:tcPr>
            <w:tcW w:w="9016" w:type="dxa"/>
            <w:gridSpan w:val="2"/>
          </w:tcPr>
          <w:p w14:paraId="34D5D4D9"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6.1 Provides strategic leadership and coordination to create an outward-facing school which works effectively with other schools, partners and key stakeholders, including parents and carers, - in a climate of mutual challenge and support - to secure the development of best practice so that all pupils achieve their potential by making good progress from their starting points. </w:t>
            </w:r>
          </w:p>
          <w:p w14:paraId="0A53526A" w14:textId="77777777" w:rsidR="00F14271" w:rsidRPr="00272BAC" w:rsidRDefault="00F14271" w:rsidP="005E4F3E">
            <w:pPr>
              <w:pStyle w:val="Default"/>
              <w:rPr>
                <w:rFonts w:ascii="Arial" w:hAnsi="Arial" w:cs="Arial"/>
                <w:sz w:val="22"/>
                <w:szCs w:val="22"/>
              </w:rPr>
            </w:pPr>
          </w:p>
          <w:p w14:paraId="398D6E38"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6.2 Overall responsibility to develop and maintain effective relationships with fellow professionals, colleagues in public services and in the business and voluntary sector and Trade Unions representing staff in the school to improve academic and social outcomes for all pupils. </w:t>
            </w:r>
          </w:p>
          <w:p w14:paraId="01CA3FA7" w14:textId="77777777" w:rsidR="00F14271" w:rsidRPr="00272BAC" w:rsidRDefault="00F14271" w:rsidP="005E4F3E">
            <w:pPr>
              <w:pStyle w:val="Default"/>
              <w:rPr>
                <w:rFonts w:ascii="Arial" w:hAnsi="Arial" w:cs="Arial"/>
                <w:sz w:val="22"/>
                <w:szCs w:val="22"/>
              </w:rPr>
            </w:pPr>
          </w:p>
          <w:p w14:paraId="46F88CF6"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6.3 Challenges traditional practice in education in the best interests of achieving excellence, harnessing the findings of well evidenced research to frame a self-regulating and self-improving school. </w:t>
            </w:r>
          </w:p>
          <w:p w14:paraId="4844820D" w14:textId="77777777" w:rsidR="00F14271" w:rsidRPr="00272BAC" w:rsidRDefault="00F14271" w:rsidP="005E4F3E">
            <w:pPr>
              <w:pStyle w:val="Default"/>
              <w:rPr>
                <w:rFonts w:ascii="Arial" w:hAnsi="Arial" w:cs="Arial"/>
                <w:sz w:val="22"/>
                <w:szCs w:val="22"/>
              </w:rPr>
            </w:pPr>
          </w:p>
          <w:p w14:paraId="073DFE8C"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6.4 Shapes the current and future quality of the teaching profession through high quality </w:t>
            </w:r>
            <w:r w:rsidRPr="00272BAC">
              <w:rPr>
                <w:rFonts w:ascii="Arial" w:hAnsi="Arial" w:cs="Arial"/>
                <w:sz w:val="22"/>
                <w:szCs w:val="22"/>
              </w:rPr>
              <w:lastRenderedPageBreak/>
              <w:t xml:space="preserve">training and sustained professional development for all staff. </w:t>
            </w:r>
          </w:p>
          <w:p w14:paraId="705B01D2" w14:textId="77777777" w:rsidR="00F14271" w:rsidRPr="00272BAC" w:rsidRDefault="00F14271" w:rsidP="005E4F3E">
            <w:pPr>
              <w:pStyle w:val="Default"/>
              <w:rPr>
                <w:rFonts w:ascii="Arial" w:hAnsi="Arial" w:cs="Arial"/>
                <w:sz w:val="22"/>
                <w:szCs w:val="22"/>
              </w:rPr>
            </w:pPr>
          </w:p>
          <w:p w14:paraId="6E61C1A2" w14:textId="77777777" w:rsidR="00F14271" w:rsidRDefault="00F14271" w:rsidP="00272BAC">
            <w:pPr>
              <w:pStyle w:val="Default"/>
              <w:rPr>
                <w:rFonts w:ascii="Arial" w:hAnsi="Arial"/>
                <w:b/>
                <w:lang w:val="en-US"/>
              </w:rPr>
            </w:pPr>
            <w:r w:rsidRPr="00272BAC">
              <w:rPr>
                <w:rFonts w:ascii="Arial" w:hAnsi="Arial" w:cs="Arial"/>
                <w:sz w:val="22"/>
                <w:szCs w:val="22"/>
              </w:rPr>
              <w:t>6.5 Ensures that all staff understand the importance of and are open to engaging with innovative approaches to school improvement, leadership and governance, in the best interest of pupils, based on research of models with proven impact.</w:t>
            </w:r>
          </w:p>
        </w:tc>
      </w:tr>
      <w:tr w:rsidR="00E86157" w14:paraId="3E4B84FB" w14:textId="77777777" w:rsidTr="00841586">
        <w:tc>
          <w:tcPr>
            <w:tcW w:w="9016" w:type="dxa"/>
            <w:gridSpan w:val="2"/>
            <w:shd w:val="clear" w:color="auto" w:fill="92D050"/>
          </w:tcPr>
          <w:p w14:paraId="53675598" w14:textId="77777777" w:rsidR="00E86157" w:rsidRDefault="00E86157" w:rsidP="005E4F3E">
            <w:pPr>
              <w:rPr>
                <w:rFonts w:ascii="Arial" w:hAnsi="Arial"/>
                <w:b/>
                <w:sz w:val="24"/>
                <w:szCs w:val="24"/>
                <w:lang w:val="en-US"/>
              </w:rPr>
            </w:pPr>
            <w:r>
              <w:rPr>
                <w:rFonts w:ascii="Arial" w:hAnsi="Arial"/>
                <w:b/>
                <w:sz w:val="24"/>
                <w:szCs w:val="24"/>
                <w:lang w:val="en-US"/>
              </w:rPr>
              <w:lastRenderedPageBreak/>
              <w:t xml:space="preserve"> </w:t>
            </w:r>
            <w:r w:rsidR="00F32C66">
              <w:rPr>
                <w:rFonts w:ascii="Arial" w:hAnsi="Arial"/>
                <w:b/>
                <w:sz w:val="24"/>
                <w:szCs w:val="24"/>
                <w:lang w:val="en-US"/>
              </w:rPr>
              <w:t xml:space="preserve">7.0 </w:t>
            </w:r>
            <w:r>
              <w:rPr>
                <w:rFonts w:ascii="Arial" w:hAnsi="Arial"/>
                <w:b/>
                <w:sz w:val="24"/>
                <w:szCs w:val="24"/>
                <w:lang w:val="en-US"/>
              </w:rPr>
              <w:t>Competencies - Qualities and knowledge</w:t>
            </w:r>
          </w:p>
        </w:tc>
      </w:tr>
      <w:tr w:rsidR="00F14271" w14:paraId="1F0DDF64" w14:textId="77777777" w:rsidTr="00437A5F">
        <w:tc>
          <w:tcPr>
            <w:tcW w:w="9016" w:type="dxa"/>
            <w:gridSpan w:val="2"/>
          </w:tcPr>
          <w:p w14:paraId="72396613"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rsidRPr="00272BAC" w14:paraId="7ACD823A" w14:textId="77777777" w:rsidTr="00437A5F">
        <w:tc>
          <w:tcPr>
            <w:tcW w:w="9016" w:type="dxa"/>
            <w:gridSpan w:val="2"/>
          </w:tcPr>
          <w:p w14:paraId="723FB5CC"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7.1 Holds and articulates clear values and moral purpose, focussed on providing a world-class education for the pupils he/she serves. </w:t>
            </w:r>
          </w:p>
          <w:p w14:paraId="112E5557" w14:textId="77777777" w:rsidR="00F14271" w:rsidRPr="00272BAC" w:rsidRDefault="00F14271" w:rsidP="005E4F3E">
            <w:pPr>
              <w:pStyle w:val="Default"/>
              <w:rPr>
                <w:rFonts w:ascii="Arial" w:hAnsi="Arial" w:cs="Arial"/>
                <w:sz w:val="22"/>
                <w:szCs w:val="22"/>
              </w:rPr>
            </w:pPr>
          </w:p>
          <w:p w14:paraId="398C9265"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7.2 Demonstrates optimistic personal behaviour, positive relationships and attitudes towards staff and pupils, and towards parents and carers, governors and members of the local community. </w:t>
            </w:r>
          </w:p>
          <w:p w14:paraId="60D8F179" w14:textId="77777777" w:rsidR="00F14271" w:rsidRPr="00272BAC" w:rsidRDefault="00F14271" w:rsidP="005E4F3E">
            <w:pPr>
              <w:pStyle w:val="Default"/>
              <w:rPr>
                <w:rFonts w:ascii="Arial" w:hAnsi="Arial" w:cs="Arial"/>
                <w:sz w:val="22"/>
                <w:szCs w:val="22"/>
              </w:rPr>
            </w:pPr>
          </w:p>
          <w:p w14:paraId="7DB4A56A"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7.3 Leads by example - with integrity, creativity, resilience, and clarity - drawing on his/her own knowledge, continuous learning, expertise and skills, and that of those around them. Participates in the arrangements for appraisal and review of his/her own performance in line with the schools’ policy and expectations. </w:t>
            </w:r>
          </w:p>
          <w:p w14:paraId="163ADA62" w14:textId="77777777" w:rsidR="00F14271" w:rsidRPr="00272BAC" w:rsidRDefault="00F14271" w:rsidP="005E4F3E">
            <w:pPr>
              <w:pStyle w:val="Default"/>
              <w:rPr>
                <w:rFonts w:ascii="Arial" w:hAnsi="Arial" w:cs="Arial"/>
                <w:sz w:val="22"/>
                <w:szCs w:val="22"/>
              </w:rPr>
            </w:pPr>
          </w:p>
          <w:p w14:paraId="6AD89347"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7.4 Sustains wide, current knowledge and understanding of education and school systems locally, nationally and globally, and takes responsibility for his/her own continuous professional development. </w:t>
            </w:r>
          </w:p>
          <w:p w14:paraId="1196F50B" w14:textId="77777777" w:rsidR="00F14271" w:rsidRPr="00272BAC" w:rsidRDefault="00F14271" w:rsidP="005E4F3E">
            <w:pPr>
              <w:pStyle w:val="Default"/>
              <w:rPr>
                <w:rFonts w:ascii="Arial" w:hAnsi="Arial" w:cs="Arial"/>
                <w:sz w:val="22"/>
                <w:szCs w:val="22"/>
              </w:rPr>
            </w:pPr>
          </w:p>
          <w:p w14:paraId="67437059"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7.5 At all times, displays political and financial astuteness, within a clear set of principles centred on the school’s vision, ably translating local and national policy into the schools’ context. </w:t>
            </w:r>
          </w:p>
          <w:p w14:paraId="2139FFDE"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7.6 Effectively communicates the schools’ vision and drives the strategic leadership, empowering all staff and pupils to excel. </w:t>
            </w:r>
          </w:p>
          <w:p w14:paraId="4919B2F3" w14:textId="77777777" w:rsidR="00F14271" w:rsidRPr="00272BAC" w:rsidRDefault="00F14271" w:rsidP="005E4F3E">
            <w:pPr>
              <w:pStyle w:val="Default"/>
              <w:rPr>
                <w:rFonts w:ascii="Arial" w:hAnsi="Arial" w:cs="Arial"/>
                <w:sz w:val="22"/>
                <w:szCs w:val="22"/>
              </w:rPr>
            </w:pPr>
          </w:p>
          <w:p w14:paraId="79F3032B"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 xml:space="preserve">7.7 Inspires and influences others - within and beyond the school - to believe in the fundamental importance of education in young people’s lives and to promote the value of education. </w:t>
            </w:r>
          </w:p>
        </w:tc>
      </w:tr>
      <w:tr w:rsidR="00216031" w14:paraId="4B743B1C" w14:textId="77777777" w:rsidTr="00F14271">
        <w:tc>
          <w:tcPr>
            <w:tcW w:w="9016" w:type="dxa"/>
            <w:gridSpan w:val="2"/>
            <w:shd w:val="clear" w:color="auto" w:fill="92D050"/>
          </w:tcPr>
          <w:p w14:paraId="3909E3C8" w14:textId="77777777" w:rsidR="00216031" w:rsidRDefault="00833577" w:rsidP="005E4F3E">
            <w:pPr>
              <w:rPr>
                <w:rFonts w:ascii="Arial" w:hAnsi="Arial"/>
                <w:b/>
                <w:sz w:val="24"/>
                <w:szCs w:val="24"/>
                <w:lang w:val="en-US"/>
              </w:rPr>
            </w:pPr>
            <w:r>
              <w:rPr>
                <w:rFonts w:ascii="Arial" w:hAnsi="Arial" w:cs="Arial"/>
                <w:b/>
                <w:bCs/>
                <w:sz w:val="24"/>
                <w:szCs w:val="24"/>
              </w:rPr>
              <w:t>8</w:t>
            </w:r>
            <w:r w:rsidR="00216031">
              <w:rPr>
                <w:rFonts w:ascii="Arial" w:hAnsi="Arial" w:cs="Arial"/>
                <w:b/>
                <w:bCs/>
                <w:sz w:val="24"/>
                <w:szCs w:val="24"/>
              </w:rPr>
              <w:t xml:space="preserve">.0 Particular </w:t>
            </w:r>
            <w:r w:rsidR="00BD7438">
              <w:rPr>
                <w:rFonts w:ascii="Arial" w:hAnsi="Arial" w:cs="Arial"/>
                <w:b/>
                <w:bCs/>
                <w:sz w:val="24"/>
                <w:szCs w:val="24"/>
              </w:rPr>
              <w:t xml:space="preserve">Additional </w:t>
            </w:r>
            <w:r w:rsidR="00216031">
              <w:rPr>
                <w:rFonts w:ascii="Arial" w:hAnsi="Arial" w:cs="Arial"/>
                <w:b/>
                <w:bCs/>
                <w:sz w:val="24"/>
                <w:szCs w:val="24"/>
              </w:rPr>
              <w:t xml:space="preserve">Responsibilities </w:t>
            </w:r>
            <w:r w:rsidR="00BD7438">
              <w:rPr>
                <w:rFonts w:ascii="Arial" w:hAnsi="Arial" w:cs="Arial"/>
                <w:b/>
                <w:bCs/>
                <w:sz w:val="24"/>
                <w:szCs w:val="24"/>
              </w:rPr>
              <w:t xml:space="preserve">attached to the </w:t>
            </w:r>
            <w:r w:rsidR="00BD7438" w:rsidRPr="00272BAC">
              <w:rPr>
                <w:rFonts w:ascii="Arial" w:hAnsi="Arial" w:cs="Arial"/>
                <w:bCs/>
                <w:i/>
                <w:sz w:val="24"/>
                <w:szCs w:val="24"/>
              </w:rPr>
              <w:t>post</w:t>
            </w:r>
            <w:r w:rsidR="00216031" w:rsidRPr="00272BAC">
              <w:rPr>
                <w:rFonts w:ascii="Arial" w:hAnsi="Arial" w:cs="Arial"/>
                <w:bCs/>
                <w:i/>
                <w:sz w:val="24"/>
                <w:szCs w:val="24"/>
              </w:rPr>
              <w:t xml:space="preserve"> </w:t>
            </w:r>
            <w:r w:rsidR="00272BAC" w:rsidRPr="00272BAC">
              <w:rPr>
                <w:rFonts w:ascii="Arial" w:hAnsi="Arial" w:cs="Arial"/>
                <w:bCs/>
                <w:i/>
                <w:sz w:val="24"/>
                <w:szCs w:val="24"/>
              </w:rPr>
              <w:t>(add any other specific responsibilities in this section)</w:t>
            </w:r>
          </w:p>
        </w:tc>
      </w:tr>
      <w:tr w:rsidR="00272BAC" w14:paraId="0A569996" w14:textId="77777777" w:rsidTr="00437A5F">
        <w:tc>
          <w:tcPr>
            <w:tcW w:w="9016" w:type="dxa"/>
            <w:gridSpan w:val="2"/>
          </w:tcPr>
          <w:p w14:paraId="450C77A4" w14:textId="77777777" w:rsidR="00272BAC" w:rsidRDefault="00272BAC" w:rsidP="005E4F3E">
            <w:pPr>
              <w:rPr>
                <w:rFonts w:ascii="Arial" w:hAnsi="Arial"/>
                <w:b/>
                <w:sz w:val="24"/>
                <w:szCs w:val="24"/>
                <w:lang w:val="en-US"/>
              </w:rPr>
            </w:pPr>
            <w:r>
              <w:rPr>
                <w:rFonts w:ascii="Arial" w:hAnsi="Arial"/>
                <w:b/>
                <w:sz w:val="24"/>
                <w:szCs w:val="24"/>
                <w:lang w:val="en-US"/>
              </w:rPr>
              <w:t>Head Teacher</w:t>
            </w:r>
          </w:p>
        </w:tc>
      </w:tr>
      <w:tr w:rsidR="00272BAC" w14:paraId="0D140AF0" w14:textId="77777777" w:rsidTr="00437A5F">
        <w:tc>
          <w:tcPr>
            <w:tcW w:w="9016" w:type="dxa"/>
            <w:gridSpan w:val="2"/>
          </w:tcPr>
          <w:p w14:paraId="374EBC26" w14:textId="77777777" w:rsidR="00272BAC" w:rsidRDefault="00272BAC" w:rsidP="005E4F3E">
            <w:pPr>
              <w:rPr>
                <w:rFonts w:ascii="Arial" w:hAnsi="Arial"/>
                <w:lang w:val="en-US"/>
              </w:rPr>
            </w:pPr>
            <w:r w:rsidRPr="00833577">
              <w:rPr>
                <w:rFonts w:ascii="Arial" w:hAnsi="Arial"/>
                <w:lang w:val="en-US"/>
              </w:rPr>
              <w:t>8.1 Ensures that leadership teams work within the Area Strategy Groups and other appropriate Networks</w:t>
            </w:r>
            <w:r>
              <w:rPr>
                <w:rFonts w:ascii="Arial" w:hAnsi="Arial"/>
                <w:lang w:val="en-US"/>
              </w:rPr>
              <w:t xml:space="preserve"> and that school responsibilities are determined through appraisal and cycle of regular management meetings. </w:t>
            </w:r>
          </w:p>
          <w:p w14:paraId="6294E188" w14:textId="77777777" w:rsidR="00272BAC" w:rsidRDefault="00272BAC" w:rsidP="005E4F3E">
            <w:pPr>
              <w:rPr>
                <w:rFonts w:ascii="Arial" w:hAnsi="Arial"/>
                <w:lang w:val="en-US"/>
              </w:rPr>
            </w:pPr>
          </w:p>
          <w:p w14:paraId="049D158C" w14:textId="77777777" w:rsidR="00272BAC" w:rsidRPr="00833577" w:rsidRDefault="00272BAC" w:rsidP="005E4F3E">
            <w:pPr>
              <w:rPr>
                <w:rFonts w:ascii="Arial" w:hAnsi="Arial"/>
                <w:lang w:val="en-US"/>
              </w:rPr>
            </w:pPr>
            <w:r w:rsidRPr="00833577">
              <w:rPr>
                <w:rFonts w:ascii="Arial" w:hAnsi="Arial"/>
                <w:lang w:val="en-US"/>
              </w:rPr>
              <w:t xml:space="preserve">8.2 Manages the appraisal for the </w:t>
            </w:r>
            <w:r>
              <w:rPr>
                <w:rFonts w:ascii="Arial" w:hAnsi="Arial"/>
                <w:lang w:val="en-US"/>
              </w:rPr>
              <w:t xml:space="preserve">designated posts as set out in School’s Appraisal policy </w:t>
            </w:r>
            <w:r w:rsidRPr="00833577">
              <w:rPr>
                <w:rFonts w:ascii="Arial" w:hAnsi="Arial"/>
                <w:lang w:val="en-US"/>
              </w:rPr>
              <w:t xml:space="preserve">and </w:t>
            </w:r>
            <w:r>
              <w:rPr>
                <w:rFonts w:ascii="Arial" w:hAnsi="Arial"/>
                <w:lang w:val="en-US"/>
              </w:rPr>
              <w:t xml:space="preserve">ensures </w:t>
            </w:r>
            <w:r w:rsidRPr="00833577">
              <w:rPr>
                <w:rFonts w:ascii="Arial" w:hAnsi="Arial"/>
                <w:lang w:val="en-US"/>
              </w:rPr>
              <w:t>that the appraisal arrangements are effectively monitored in line with the School Appraisal and Pay Policies.</w:t>
            </w:r>
          </w:p>
          <w:p w14:paraId="195047FF" w14:textId="77777777" w:rsidR="00272BAC" w:rsidRPr="00833577" w:rsidRDefault="00272BAC" w:rsidP="005E4F3E">
            <w:pPr>
              <w:rPr>
                <w:rFonts w:ascii="Arial" w:hAnsi="Arial"/>
                <w:lang w:val="en-US"/>
              </w:rPr>
            </w:pPr>
          </w:p>
          <w:p w14:paraId="37E6B497" w14:textId="77777777" w:rsidR="00272BAC" w:rsidRDefault="00272BAC" w:rsidP="005E4F3E">
            <w:pPr>
              <w:rPr>
                <w:rFonts w:ascii="Arial" w:hAnsi="Arial"/>
                <w:lang w:val="en-US"/>
              </w:rPr>
            </w:pPr>
            <w:r w:rsidRPr="00833577">
              <w:rPr>
                <w:rFonts w:ascii="Arial" w:hAnsi="Arial"/>
                <w:lang w:val="en-US"/>
              </w:rPr>
              <w:t xml:space="preserve">8.3 Leads the Staff Leadership Development </w:t>
            </w:r>
            <w:proofErr w:type="spellStart"/>
            <w:r w:rsidRPr="00833577">
              <w:rPr>
                <w:rFonts w:ascii="Arial" w:hAnsi="Arial"/>
                <w:lang w:val="en-US"/>
              </w:rPr>
              <w:t>Programme</w:t>
            </w:r>
            <w:proofErr w:type="spellEnd"/>
            <w:r w:rsidRPr="00833577">
              <w:rPr>
                <w:rFonts w:ascii="Arial" w:hAnsi="Arial"/>
                <w:lang w:val="en-US"/>
              </w:rPr>
              <w:t>, to ensure the development of middle and senior leaders</w:t>
            </w:r>
            <w:r>
              <w:rPr>
                <w:rFonts w:ascii="Arial" w:hAnsi="Arial"/>
                <w:lang w:val="en-US"/>
              </w:rPr>
              <w:t>, providing reasonable time during the school sessions to discharge their leadership and management responsibilities.</w:t>
            </w:r>
          </w:p>
          <w:p w14:paraId="28AACC1D" w14:textId="77777777" w:rsidR="00272BAC" w:rsidRPr="00833577" w:rsidRDefault="00272BAC" w:rsidP="005E4F3E">
            <w:pPr>
              <w:rPr>
                <w:rFonts w:ascii="Arial" w:hAnsi="Arial"/>
                <w:lang w:val="en-US"/>
              </w:rPr>
            </w:pPr>
          </w:p>
          <w:p w14:paraId="3B654469" w14:textId="77777777" w:rsidR="00272BAC" w:rsidRPr="00833577" w:rsidRDefault="00272BAC" w:rsidP="005E4F3E">
            <w:pPr>
              <w:rPr>
                <w:rFonts w:ascii="Arial" w:hAnsi="Arial"/>
                <w:lang w:val="en-US"/>
              </w:rPr>
            </w:pPr>
            <w:r w:rsidRPr="00833577">
              <w:rPr>
                <w:rFonts w:ascii="Arial" w:hAnsi="Arial"/>
                <w:lang w:val="en-US"/>
              </w:rPr>
              <w:t xml:space="preserve">8.4 Leads </w:t>
            </w:r>
            <w:r>
              <w:rPr>
                <w:rFonts w:ascii="Arial" w:hAnsi="Arial"/>
                <w:lang w:val="en-US"/>
              </w:rPr>
              <w:t xml:space="preserve">regular </w:t>
            </w:r>
            <w:r w:rsidRPr="00833577">
              <w:rPr>
                <w:rFonts w:ascii="Arial" w:hAnsi="Arial"/>
                <w:lang w:val="en-US"/>
              </w:rPr>
              <w:t xml:space="preserve">senior leadership </w:t>
            </w:r>
            <w:r>
              <w:rPr>
                <w:rFonts w:ascii="Arial" w:hAnsi="Arial"/>
                <w:lang w:val="en-US"/>
              </w:rPr>
              <w:t xml:space="preserve">and staff meetings ensuring that as appropriate staff </w:t>
            </w:r>
            <w:r w:rsidRPr="00833577">
              <w:rPr>
                <w:rFonts w:ascii="Arial" w:hAnsi="Arial"/>
                <w:lang w:val="en-US"/>
              </w:rPr>
              <w:t xml:space="preserve">lead </w:t>
            </w:r>
            <w:r>
              <w:rPr>
                <w:rFonts w:ascii="Arial" w:hAnsi="Arial"/>
                <w:lang w:val="en-US"/>
              </w:rPr>
              <w:t xml:space="preserve">sessions </w:t>
            </w:r>
            <w:r w:rsidRPr="00833577">
              <w:rPr>
                <w:rFonts w:ascii="Arial" w:hAnsi="Arial"/>
                <w:lang w:val="en-US"/>
              </w:rPr>
              <w:t>and presentations.</w:t>
            </w:r>
          </w:p>
          <w:p w14:paraId="36FE3BC0" w14:textId="77777777" w:rsidR="00272BAC" w:rsidRDefault="00272BAC" w:rsidP="005E4F3E"/>
          <w:p w14:paraId="5246F2CA"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5</w:t>
            </w:r>
            <w:r w:rsidRPr="00833577">
              <w:rPr>
                <w:rFonts w:ascii="Arial" w:hAnsi="Arial"/>
                <w:lang w:val="en-US"/>
              </w:rPr>
              <w:t xml:space="preserve"> Leads the induction </w:t>
            </w:r>
            <w:proofErr w:type="spellStart"/>
            <w:r w:rsidRPr="00833577">
              <w:rPr>
                <w:rFonts w:ascii="Arial" w:hAnsi="Arial"/>
                <w:lang w:val="en-US"/>
              </w:rPr>
              <w:t>programme</w:t>
            </w:r>
            <w:proofErr w:type="spellEnd"/>
            <w:r w:rsidRPr="00833577">
              <w:rPr>
                <w:rFonts w:ascii="Arial" w:hAnsi="Arial"/>
                <w:lang w:val="en-US"/>
              </w:rPr>
              <w:t xml:space="preserve"> for new staff recruited to the </w:t>
            </w:r>
            <w:r>
              <w:rPr>
                <w:rFonts w:ascii="Arial" w:hAnsi="Arial"/>
                <w:lang w:val="en-US"/>
              </w:rPr>
              <w:t>School</w:t>
            </w:r>
            <w:r w:rsidRPr="00833577">
              <w:rPr>
                <w:rFonts w:ascii="Arial" w:hAnsi="Arial"/>
                <w:lang w:val="en-US"/>
              </w:rPr>
              <w:t>.</w:t>
            </w:r>
          </w:p>
          <w:p w14:paraId="5D7269D7" w14:textId="77777777" w:rsidR="000939E7" w:rsidRDefault="000939E7" w:rsidP="005E4F3E">
            <w:pPr>
              <w:rPr>
                <w:rFonts w:ascii="Arial" w:hAnsi="Arial"/>
                <w:lang w:val="en-US"/>
              </w:rPr>
            </w:pPr>
          </w:p>
          <w:p w14:paraId="6B0206FE" w14:textId="2F04926F" w:rsidR="00272BAC" w:rsidRPr="00833577" w:rsidRDefault="00272BAC" w:rsidP="005E4F3E">
            <w:pPr>
              <w:rPr>
                <w:rFonts w:ascii="Arial" w:hAnsi="Arial"/>
                <w:lang w:val="en-US"/>
              </w:rPr>
            </w:pPr>
            <w:r w:rsidRPr="00833577">
              <w:rPr>
                <w:rFonts w:ascii="Arial" w:hAnsi="Arial"/>
                <w:lang w:val="en-US"/>
              </w:rPr>
              <w:lastRenderedPageBreak/>
              <w:t>8.</w:t>
            </w:r>
            <w:r>
              <w:rPr>
                <w:rFonts w:ascii="Arial" w:hAnsi="Arial"/>
                <w:lang w:val="en-US"/>
              </w:rPr>
              <w:t>6</w:t>
            </w:r>
            <w:r w:rsidRPr="00833577">
              <w:rPr>
                <w:rFonts w:ascii="Arial" w:hAnsi="Arial"/>
                <w:lang w:val="en-US"/>
              </w:rPr>
              <w:t xml:space="preserve"> Takes responsibility for the development and maintenance of all planning tools and documents</w:t>
            </w:r>
            <w:r>
              <w:rPr>
                <w:rFonts w:ascii="Arial" w:hAnsi="Arial"/>
                <w:lang w:val="en-US"/>
              </w:rPr>
              <w:t xml:space="preserve"> </w:t>
            </w:r>
            <w:r w:rsidRPr="00833577">
              <w:rPr>
                <w:rFonts w:ascii="Arial" w:hAnsi="Arial"/>
                <w:lang w:val="en-US"/>
              </w:rPr>
              <w:t xml:space="preserve">(including SEF, Improvement Plans, Key Performance indicators, Best Practice Evidence </w:t>
            </w:r>
            <w:proofErr w:type="spellStart"/>
            <w:r w:rsidRPr="00833577">
              <w:rPr>
                <w:rFonts w:ascii="Arial" w:hAnsi="Arial"/>
                <w:lang w:val="en-US"/>
              </w:rPr>
              <w:t>etc</w:t>
            </w:r>
            <w:proofErr w:type="spellEnd"/>
            <w:r w:rsidRPr="00833577">
              <w:rPr>
                <w:rFonts w:ascii="Arial" w:hAnsi="Arial"/>
                <w:lang w:val="en-US"/>
              </w:rPr>
              <w:t>).</w:t>
            </w:r>
          </w:p>
          <w:p w14:paraId="47D34153" w14:textId="77777777" w:rsidR="00272BAC" w:rsidRPr="00833577" w:rsidRDefault="00272BAC" w:rsidP="005E4F3E">
            <w:pPr>
              <w:rPr>
                <w:rFonts w:ascii="Arial" w:hAnsi="Arial"/>
                <w:lang w:val="en-US"/>
              </w:rPr>
            </w:pPr>
          </w:p>
          <w:p w14:paraId="0E7DDB28"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7</w:t>
            </w:r>
            <w:r w:rsidRPr="00833577">
              <w:rPr>
                <w:rFonts w:ascii="Arial" w:hAnsi="Arial"/>
                <w:lang w:val="en-US"/>
              </w:rPr>
              <w:t xml:space="preserve"> Takes responsibility for excluding pupils for a fixed period(s) of no more than 45 days in a year or permanently.</w:t>
            </w:r>
          </w:p>
          <w:p w14:paraId="0D4D4462" w14:textId="77777777" w:rsidR="00272BAC" w:rsidRPr="00833577" w:rsidRDefault="00272BAC" w:rsidP="005E4F3E">
            <w:pPr>
              <w:rPr>
                <w:rFonts w:ascii="Arial" w:hAnsi="Arial"/>
                <w:lang w:val="en-US"/>
              </w:rPr>
            </w:pPr>
          </w:p>
          <w:p w14:paraId="68451594" w14:textId="77777777" w:rsidR="00272BAC" w:rsidRDefault="00272BAC" w:rsidP="005E4F3E">
            <w:pPr>
              <w:rPr>
                <w:rFonts w:ascii="Arial" w:hAnsi="Arial"/>
                <w:lang w:val="en-US"/>
              </w:rPr>
            </w:pPr>
            <w:r w:rsidRPr="00833577">
              <w:rPr>
                <w:rFonts w:ascii="Arial" w:hAnsi="Arial"/>
                <w:lang w:val="en-US"/>
              </w:rPr>
              <w:t>8.</w:t>
            </w:r>
            <w:r>
              <w:rPr>
                <w:rFonts w:ascii="Arial" w:hAnsi="Arial"/>
                <w:lang w:val="en-US"/>
              </w:rPr>
              <w:t>8</w:t>
            </w:r>
            <w:r w:rsidRPr="00833577">
              <w:rPr>
                <w:rFonts w:ascii="Arial" w:hAnsi="Arial"/>
                <w:lang w:val="en-US"/>
              </w:rPr>
              <w:t xml:space="preserve"> Facilitates a “Pupil Voice” to ensure that pupils</w:t>
            </w:r>
            <w:r>
              <w:rPr>
                <w:rFonts w:ascii="Arial" w:hAnsi="Arial"/>
                <w:lang w:val="en-US"/>
              </w:rPr>
              <w:t xml:space="preserve"> can contribute</w:t>
            </w:r>
            <w:r w:rsidRPr="00833577">
              <w:rPr>
                <w:rFonts w:ascii="Arial" w:hAnsi="Arial"/>
                <w:lang w:val="en-US"/>
              </w:rPr>
              <w:t xml:space="preserve"> to the development of the school.</w:t>
            </w:r>
          </w:p>
          <w:p w14:paraId="3D59AE86" w14:textId="77777777" w:rsidR="00272BAC" w:rsidRDefault="00272BAC" w:rsidP="005E4F3E">
            <w:pPr>
              <w:rPr>
                <w:rFonts w:ascii="Arial" w:hAnsi="Arial"/>
                <w:lang w:val="en-US"/>
              </w:rPr>
            </w:pPr>
          </w:p>
          <w:p w14:paraId="348929C4" w14:textId="77777777" w:rsidR="00272BAC" w:rsidRDefault="00272BAC" w:rsidP="00272BAC">
            <w:pPr>
              <w:rPr>
                <w:rFonts w:ascii="Arial" w:hAnsi="Arial"/>
                <w:b/>
                <w:sz w:val="24"/>
                <w:szCs w:val="24"/>
                <w:lang w:val="en-US"/>
              </w:rPr>
            </w:pPr>
            <w:r>
              <w:rPr>
                <w:rFonts w:ascii="Arial" w:hAnsi="Arial" w:cs="Arial"/>
              </w:rPr>
              <w:t xml:space="preserve">8.9 </w:t>
            </w:r>
            <w:r w:rsidRPr="00FC6304">
              <w:rPr>
                <w:rFonts w:ascii="Arial" w:hAnsi="Arial" w:cs="Arial"/>
              </w:rPr>
              <w:t>The Head Teacher is entitled to a break of reasonable length in the course of each school day and must arrange for a suitable person to assume responsibility for the discharge of their functions during that break.</w:t>
            </w:r>
          </w:p>
        </w:tc>
      </w:tr>
    </w:tbl>
    <w:p w14:paraId="54F45EA5" w14:textId="77777777" w:rsidR="00216031" w:rsidRDefault="00216031" w:rsidP="005E4F3E">
      <w:pPr>
        <w:spacing w:after="0" w:line="240" w:lineRule="auto"/>
        <w:rPr>
          <w:rFonts w:ascii="Arial" w:hAnsi="Arial"/>
          <w:b/>
          <w:sz w:val="24"/>
          <w:szCs w:val="24"/>
          <w:lang w:val="en-US"/>
        </w:rPr>
      </w:pPr>
    </w:p>
    <w:tbl>
      <w:tblPr>
        <w:tblStyle w:val="TableGrid"/>
        <w:tblW w:w="0" w:type="auto"/>
        <w:tblLook w:val="04A0" w:firstRow="1" w:lastRow="0" w:firstColumn="1" w:lastColumn="0" w:noHBand="0" w:noVBand="1"/>
      </w:tblPr>
      <w:tblGrid>
        <w:gridCol w:w="4523"/>
        <w:gridCol w:w="4493"/>
      </w:tblGrid>
      <w:tr w:rsidR="00053911" w14:paraId="4D17861C" w14:textId="77777777" w:rsidTr="00272BAC">
        <w:tc>
          <w:tcPr>
            <w:tcW w:w="9016" w:type="dxa"/>
            <w:gridSpan w:val="2"/>
            <w:shd w:val="clear" w:color="auto" w:fill="92D050"/>
          </w:tcPr>
          <w:p w14:paraId="3DDFC864" w14:textId="77777777" w:rsidR="00053911" w:rsidRDefault="00833577" w:rsidP="005E4F3E">
            <w:pPr>
              <w:rPr>
                <w:rFonts w:ascii="Arial" w:hAnsi="Arial"/>
                <w:b/>
                <w:sz w:val="24"/>
                <w:szCs w:val="24"/>
                <w:lang w:val="en-US"/>
              </w:rPr>
            </w:pPr>
            <w:r>
              <w:rPr>
                <w:rFonts w:ascii="Arial" w:hAnsi="Arial" w:cs="Arial"/>
                <w:b/>
                <w:bCs/>
                <w:sz w:val="24"/>
                <w:szCs w:val="24"/>
              </w:rPr>
              <w:t>9</w:t>
            </w:r>
            <w:r w:rsidR="00053911">
              <w:rPr>
                <w:rFonts w:ascii="Arial" w:hAnsi="Arial" w:cs="Arial"/>
                <w:b/>
                <w:bCs/>
                <w:sz w:val="24"/>
                <w:szCs w:val="24"/>
              </w:rPr>
              <w:t xml:space="preserve">.0 Signatures </w:t>
            </w:r>
            <w:r w:rsidR="00053911" w:rsidRPr="000F26FC">
              <w:rPr>
                <w:rFonts w:ascii="Arial" w:hAnsi="Arial" w:cs="Arial"/>
                <w:b/>
                <w:bCs/>
                <w:sz w:val="24"/>
                <w:szCs w:val="24"/>
              </w:rPr>
              <w:t xml:space="preserve"> </w:t>
            </w:r>
          </w:p>
        </w:tc>
      </w:tr>
      <w:tr w:rsidR="00BB0A09" w14:paraId="113E7FF0" w14:textId="77777777" w:rsidTr="00272BAC">
        <w:tc>
          <w:tcPr>
            <w:tcW w:w="4523" w:type="dxa"/>
          </w:tcPr>
          <w:p w14:paraId="1A80BB96" w14:textId="77777777" w:rsidR="00BB0A09" w:rsidRPr="00272BAC" w:rsidRDefault="00272BAC" w:rsidP="005E4F3E">
            <w:pPr>
              <w:rPr>
                <w:rFonts w:ascii="Arial" w:hAnsi="Arial"/>
                <w:b/>
                <w:sz w:val="24"/>
                <w:szCs w:val="24"/>
                <w:lang w:val="en-US"/>
              </w:rPr>
            </w:pPr>
            <w:r w:rsidRPr="00272BAC">
              <w:rPr>
                <w:rFonts w:ascii="Arial" w:hAnsi="Arial"/>
                <w:b/>
                <w:sz w:val="24"/>
                <w:szCs w:val="24"/>
                <w:lang w:val="en-US"/>
              </w:rPr>
              <w:t xml:space="preserve">9.1 </w:t>
            </w:r>
            <w:r w:rsidR="00BB0A09" w:rsidRPr="00272BAC">
              <w:rPr>
                <w:rFonts w:ascii="Arial" w:hAnsi="Arial"/>
                <w:b/>
                <w:sz w:val="24"/>
                <w:szCs w:val="24"/>
                <w:lang w:val="en-US"/>
              </w:rPr>
              <w:t>Head Teacher</w:t>
            </w:r>
          </w:p>
        </w:tc>
        <w:tc>
          <w:tcPr>
            <w:tcW w:w="4493" w:type="dxa"/>
          </w:tcPr>
          <w:p w14:paraId="57A9340B" w14:textId="77777777" w:rsidR="00BB0A09" w:rsidRDefault="00272BAC" w:rsidP="005E4F3E">
            <w:pPr>
              <w:rPr>
                <w:rFonts w:ascii="Arial" w:hAnsi="Arial"/>
                <w:b/>
                <w:sz w:val="24"/>
                <w:szCs w:val="24"/>
                <w:lang w:val="en-US"/>
              </w:rPr>
            </w:pPr>
            <w:r>
              <w:rPr>
                <w:rFonts w:ascii="Arial" w:hAnsi="Arial"/>
                <w:b/>
                <w:sz w:val="24"/>
                <w:szCs w:val="24"/>
                <w:lang w:val="en-US"/>
              </w:rPr>
              <w:t>Signatures and date</w:t>
            </w:r>
          </w:p>
        </w:tc>
      </w:tr>
      <w:tr w:rsidR="00BB0A09" w14:paraId="108FDAD2" w14:textId="77777777" w:rsidTr="00272BAC">
        <w:tc>
          <w:tcPr>
            <w:tcW w:w="4523" w:type="dxa"/>
          </w:tcPr>
          <w:p w14:paraId="25BEC9EB" w14:textId="77777777" w:rsidR="00BB0A09" w:rsidRPr="00272BAC" w:rsidRDefault="00BB0A09" w:rsidP="005E4F3E">
            <w:pPr>
              <w:rPr>
                <w:rFonts w:ascii="Arial" w:hAnsi="Arial"/>
                <w:b/>
                <w:sz w:val="24"/>
                <w:szCs w:val="24"/>
                <w:lang w:val="en-US"/>
              </w:rPr>
            </w:pPr>
            <w:r w:rsidRPr="00272BAC">
              <w:rPr>
                <w:rFonts w:ascii="Arial" w:hAnsi="Arial"/>
                <w:b/>
                <w:sz w:val="24"/>
                <w:szCs w:val="24"/>
                <w:lang w:val="en-US"/>
              </w:rPr>
              <w:t xml:space="preserve">Date </w:t>
            </w:r>
            <w:proofErr w:type="gramStart"/>
            <w:r w:rsidRPr="00272BAC">
              <w:rPr>
                <w:rFonts w:ascii="Arial" w:hAnsi="Arial"/>
                <w:b/>
                <w:sz w:val="24"/>
                <w:szCs w:val="24"/>
                <w:lang w:val="en-US"/>
              </w:rPr>
              <w:t>Issued :</w:t>
            </w:r>
            <w:proofErr w:type="gramEnd"/>
          </w:p>
        </w:tc>
        <w:tc>
          <w:tcPr>
            <w:tcW w:w="4493" w:type="dxa"/>
          </w:tcPr>
          <w:p w14:paraId="23550AE6" w14:textId="77777777" w:rsidR="00BB0A09" w:rsidRDefault="00BB0A09" w:rsidP="005E4F3E">
            <w:pPr>
              <w:rPr>
                <w:rFonts w:ascii="Arial" w:hAnsi="Arial"/>
                <w:b/>
                <w:sz w:val="24"/>
                <w:szCs w:val="24"/>
                <w:lang w:val="en-US"/>
              </w:rPr>
            </w:pPr>
          </w:p>
        </w:tc>
      </w:tr>
      <w:tr w:rsidR="00BB0A09" w14:paraId="3D9C2224" w14:textId="77777777" w:rsidTr="00272BAC">
        <w:tc>
          <w:tcPr>
            <w:tcW w:w="4523" w:type="dxa"/>
          </w:tcPr>
          <w:p w14:paraId="79CA65C7"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t>Print Name(employee):</w:t>
            </w:r>
          </w:p>
        </w:tc>
        <w:tc>
          <w:tcPr>
            <w:tcW w:w="4493" w:type="dxa"/>
          </w:tcPr>
          <w:p w14:paraId="64AF8C09" w14:textId="77777777" w:rsidR="00BB0A09" w:rsidRDefault="00BB0A09" w:rsidP="005E4F3E">
            <w:pPr>
              <w:rPr>
                <w:rFonts w:ascii="Arial" w:hAnsi="Arial"/>
                <w:b/>
                <w:sz w:val="24"/>
                <w:szCs w:val="24"/>
                <w:lang w:val="en-US"/>
              </w:rPr>
            </w:pPr>
          </w:p>
        </w:tc>
      </w:tr>
      <w:tr w:rsidR="00BB0A09" w14:paraId="7FD2FAA5" w14:textId="77777777" w:rsidTr="00272BAC">
        <w:tc>
          <w:tcPr>
            <w:tcW w:w="4523" w:type="dxa"/>
          </w:tcPr>
          <w:p w14:paraId="29D695FF"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t>Signed (employee):                        Date:</w:t>
            </w:r>
          </w:p>
        </w:tc>
        <w:tc>
          <w:tcPr>
            <w:tcW w:w="4493" w:type="dxa"/>
          </w:tcPr>
          <w:p w14:paraId="28452617" w14:textId="77777777" w:rsidR="00BB0A09" w:rsidRDefault="00BB0A09" w:rsidP="005E4F3E">
            <w:pPr>
              <w:rPr>
                <w:rFonts w:ascii="Arial" w:hAnsi="Arial"/>
                <w:b/>
                <w:sz w:val="24"/>
                <w:szCs w:val="24"/>
                <w:lang w:val="en-US"/>
              </w:rPr>
            </w:pPr>
          </w:p>
        </w:tc>
      </w:tr>
      <w:tr w:rsidR="00BB0A09" w14:paraId="447CC915" w14:textId="77777777" w:rsidTr="00272BAC">
        <w:tc>
          <w:tcPr>
            <w:tcW w:w="4523" w:type="dxa"/>
          </w:tcPr>
          <w:p w14:paraId="5BE69848" w14:textId="77777777" w:rsidR="00BB0A09" w:rsidRPr="00272BAC" w:rsidRDefault="00BB0A09" w:rsidP="005E4F3E">
            <w:pPr>
              <w:rPr>
                <w:rFonts w:ascii="Arial" w:hAnsi="Arial"/>
                <w:b/>
                <w:sz w:val="24"/>
                <w:szCs w:val="24"/>
                <w:lang w:val="en-US"/>
              </w:rPr>
            </w:pPr>
          </w:p>
        </w:tc>
        <w:tc>
          <w:tcPr>
            <w:tcW w:w="4493" w:type="dxa"/>
          </w:tcPr>
          <w:p w14:paraId="386CE43D" w14:textId="77777777" w:rsidR="00BB0A09" w:rsidRDefault="00BB0A09" w:rsidP="005E4F3E">
            <w:pPr>
              <w:rPr>
                <w:rFonts w:ascii="Arial" w:hAnsi="Arial"/>
                <w:b/>
                <w:sz w:val="24"/>
                <w:szCs w:val="24"/>
                <w:lang w:val="en-US"/>
              </w:rPr>
            </w:pPr>
          </w:p>
        </w:tc>
      </w:tr>
      <w:tr w:rsidR="00272BAC" w14:paraId="3E340D79" w14:textId="77777777" w:rsidTr="00272BAC">
        <w:tc>
          <w:tcPr>
            <w:tcW w:w="4523" w:type="dxa"/>
          </w:tcPr>
          <w:p w14:paraId="023B0B11" w14:textId="77777777" w:rsidR="00272BAC" w:rsidRPr="00272BAC" w:rsidRDefault="00272BAC" w:rsidP="005E4F3E">
            <w:pPr>
              <w:rPr>
                <w:rFonts w:ascii="Arial" w:hAnsi="Arial"/>
                <w:b/>
                <w:sz w:val="24"/>
                <w:szCs w:val="24"/>
                <w:lang w:val="en-US"/>
              </w:rPr>
            </w:pPr>
            <w:r w:rsidRPr="00272BAC">
              <w:rPr>
                <w:rFonts w:ascii="Arial" w:hAnsi="Arial"/>
                <w:b/>
                <w:sz w:val="24"/>
                <w:szCs w:val="24"/>
                <w:lang w:val="en-US"/>
              </w:rPr>
              <w:t xml:space="preserve">9.2 Chair of Governors </w:t>
            </w:r>
          </w:p>
        </w:tc>
        <w:tc>
          <w:tcPr>
            <w:tcW w:w="4493" w:type="dxa"/>
          </w:tcPr>
          <w:p w14:paraId="2E2435E3" w14:textId="77777777" w:rsidR="00272BAC" w:rsidRDefault="00272BAC" w:rsidP="005E4F3E">
            <w:pPr>
              <w:rPr>
                <w:rFonts w:ascii="Arial" w:hAnsi="Arial"/>
                <w:b/>
                <w:sz w:val="24"/>
                <w:szCs w:val="24"/>
                <w:lang w:val="en-US"/>
              </w:rPr>
            </w:pPr>
          </w:p>
        </w:tc>
      </w:tr>
      <w:tr w:rsidR="002A7FCF" w14:paraId="686F3472" w14:textId="77777777" w:rsidTr="00272BAC">
        <w:tc>
          <w:tcPr>
            <w:tcW w:w="4523" w:type="dxa"/>
          </w:tcPr>
          <w:p w14:paraId="6DF5BACA" w14:textId="77777777" w:rsidR="002A7FCF" w:rsidRPr="00272BAC" w:rsidRDefault="002A7FCF" w:rsidP="005E4F3E">
            <w:pPr>
              <w:rPr>
                <w:rFonts w:ascii="Arial" w:hAnsi="Arial"/>
                <w:b/>
                <w:sz w:val="24"/>
                <w:szCs w:val="24"/>
                <w:lang w:val="en-US"/>
              </w:rPr>
            </w:pPr>
            <w:r w:rsidRPr="00272BAC">
              <w:rPr>
                <w:rFonts w:ascii="Arial" w:hAnsi="Arial"/>
                <w:b/>
                <w:sz w:val="24"/>
                <w:szCs w:val="24"/>
                <w:lang w:val="en-US"/>
              </w:rPr>
              <w:t>Signed (C of G):                              Date:</w:t>
            </w:r>
          </w:p>
        </w:tc>
        <w:tc>
          <w:tcPr>
            <w:tcW w:w="4493" w:type="dxa"/>
          </w:tcPr>
          <w:p w14:paraId="070BBD70" w14:textId="77777777" w:rsidR="002A7FCF" w:rsidRDefault="002A7FCF" w:rsidP="005E4F3E">
            <w:pPr>
              <w:rPr>
                <w:rFonts w:ascii="Arial" w:hAnsi="Arial"/>
                <w:b/>
                <w:sz w:val="24"/>
                <w:szCs w:val="24"/>
                <w:lang w:val="en-US"/>
              </w:rPr>
            </w:pPr>
          </w:p>
        </w:tc>
      </w:tr>
      <w:tr w:rsidR="00272BAC" w14:paraId="4FFB1E8C" w14:textId="77777777" w:rsidTr="00437A5F">
        <w:tc>
          <w:tcPr>
            <w:tcW w:w="9016" w:type="dxa"/>
            <w:gridSpan w:val="2"/>
          </w:tcPr>
          <w:p w14:paraId="0D3BF38D" w14:textId="77777777" w:rsidR="00272BAC" w:rsidRDefault="00272BAC" w:rsidP="005E4F3E">
            <w:pPr>
              <w:rPr>
                <w:rFonts w:ascii="Arial" w:hAnsi="Arial"/>
                <w:b/>
                <w:sz w:val="24"/>
                <w:szCs w:val="24"/>
                <w:lang w:val="en-US"/>
              </w:rPr>
            </w:pPr>
            <w:r>
              <w:rPr>
                <w:rFonts w:ascii="Arial" w:hAnsi="Arial"/>
                <w:b/>
                <w:sz w:val="24"/>
                <w:szCs w:val="24"/>
                <w:lang w:val="en-US"/>
              </w:rPr>
              <w:t>Copy to Head Teacher, Personal File, Employer</w:t>
            </w:r>
          </w:p>
        </w:tc>
      </w:tr>
    </w:tbl>
    <w:p w14:paraId="6FCFAEC8" w14:textId="77777777" w:rsidR="006F6A42" w:rsidRDefault="006F6A42" w:rsidP="00272BAC">
      <w:pPr>
        <w:pStyle w:val="Default"/>
        <w:rPr>
          <w:sz w:val="28"/>
          <w:szCs w:val="28"/>
        </w:rPr>
      </w:pPr>
    </w:p>
    <w:p w14:paraId="0D712B44" w14:textId="77777777" w:rsidR="00B86E52" w:rsidRDefault="00B86E52" w:rsidP="00272BAC">
      <w:pPr>
        <w:pStyle w:val="Default"/>
        <w:rPr>
          <w:sz w:val="28"/>
          <w:szCs w:val="28"/>
        </w:rPr>
      </w:pPr>
      <w:r>
        <w:rPr>
          <w:sz w:val="28"/>
          <w:szCs w:val="28"/>
        </w:rPr>
        <w:t xml:space="preserve">Attachment – Appendix A </w:t>
      </w:r>
    </w:p>
    <w:p w14:paraId="499585E0" w14:textId="77777777" w:rsidR="00B86E52" w:rsidRDefault="00B86E52" w:rsidP="00272BAC">
      <w:pPr>
        <w:pStyle w:val="Default"/>
        <w:rPr>
          <w:sz w:val="28"/>
          <w:szCs w:val="28"/>
        </w:rPr>
      </w:pPr>
      <w:r>
        <w:rPr>
          <w:sz w:val="28"/>
          <w:szCs w:val="28"/>
        </w:rPr>
        <w:t xml:space="preserve">Attachment – Person Specification </w:t>
      </w:r>
    </w:p>
    <w:p w14:paraId="083DC8BB" w14:textId="77777777" w:rsidR="00B86E52" w:rsidRDefault="00B86E52" w:rsidP="00272BAC">
      <w:pPr>
        <w:pStyle w:val="Default"/>
        <w:rPr>
          <w:sz w:val="28"/>
          <w:szCs w:val="28"/>
        </w:rPr>
      </w:pPr>
    </w:p>
    <w:p w14:paraId="454A660E" w14:textId="77777777" w:rsidR="00B86E52" w:rsidRPr="00B86E52" w:rsidRDefault="00B86E52" w:rsidP="00272BAC">
      <w:pPr>
        <w:pStyle w:val="Default"/>
        <w:rPr>
          <w:rFonts w:ascii="Arial" w:hAnsi="Arial" w:cs="Arial"/>
          <w:i/>
          <w:sz w:val="16"/>
          <w:szCs w:val="16"/>
        </w:rPr>
      </w:pPr>
      <w:r w:rsidRPr="00B86E52">
        <w:rPr>
          <w:rFonts w:ascii="Arial" w:hAnsi="Arial" w:cs="Arial"/>
          <w:i/>
          <w:sz w:val="16"/>
          <w:szCs w:val="16"/>
        </w:rPr>
        <w:t>Revised June 2019 AW (HR / DW (EIS)</w:t>
      </w:r>
    </w:p>
    <w:sectPr w:rsidR="00B86E52" w:rsidRPr="00B86E5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8A819" w14:textId="77777777" w:rsidR="00B14F79" w:rsidRDefault="00B14F79" w:rsidP="004E504F">
      <w:pPr>
        <w:spacing w:after="0" w:line="240" w:lineRule="auto"/>
      </w:pPr>
      <w:r>
        <w:separator/>
      </w:r>
    </w:p>
  </w:endnote>
  <w:endnote w:type="continuationSeparator" w:id="0">
    <w:p w14:paraId="4027C7A6" w14:textId="77777777" w:rsidR="00B14F79" w:rsidRDefault="00B14F79" w:rsidP="004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KFNM G+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2F4AD" w14:textId="77777777" w:rsidR="00863633" w:rsidRPr="004D362A" w:rsidRDefault="004D362A">
    <w:pPr>
      <w:pStyle w:val="Footer"/>
      <w:rPr>
        <w:rFonts w:ascii="Arial" w:hAnsi="Arial" w:cs="Arial"/>
        <w:sz w:val="16"/>
        <w:szCs w:val="16"/>
      </w:rPr>
    </w:pPr>
    <w:r w:rsidRPr="004D362A">
      <w:rPr>
        <w:rFonts w:ascii="Arial" w:hAnsi="Arial" w:cs="Arial"/>
        <w:sz w:val="16"/>
        <w:szCs w:val="16"/>
      </w:rPr>
      <w:fldChar w:fldCharType="begin"/>
    </w:r>
    <w:r w:rsidRPr="004D362A">
      <w:rPr>
        <w:rFonts w:ascii="Arial" w:hAnsi="Arial" w:cs="Arial"/>
        <w:sz w:val="16"/>
        <w:szCs w:val="16"/>
      </w:rPr>
      <w:instrText xml:space="preserve"> FILENAME  \p  \* MERGEFORMAT </w:instrText>
    </w:r>
    <w:r w:rsidRPr="004D362A">
      <w:rPr>
        <w:rFonts w:ascii="Arial" w:hAnsi="Arial" w:cs="Arial"/>
        <w:sz w:val="16"/>
        <w:szCs w:val="16"/>
      </w:rPr>
      <w:fldChar w:fldCharType="separate"/>
    </w:r>
    <w:r w:rsidRPr="004D362A">
      <w:rPr>
        <w:rFonts w:ascii="Arial" w:hAnsi="Arial" w:cs="Arial"/>
        <w:noProof/>
        <w:sz w:val="16"/>
        <w:szCs w:val="16"/>
      </w:rPr>
      <w:t>I:\Support Services\Personnel\Human Resources 2008\Policies Procedures &amp; INFORMATION\Recruitment and Selection\Schools\8. Job Descriptions\1. Template job description For HT (based on EHT) June 2109.docx</w:t>
    </w:r>
    <w:r w:rsidRPr="004D36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C78E0" w14:textId="77777777" w:rsidR="00B14F79" w:rsidRDefault="00B14F79" w:rsidP="004E504F">
      <w:pPr>
        <w:spacing w:after="0" w:line="240" w:lineRule="auto"/>
      </w:pPr>
      <w:r>
        <w:separator/>
      </w:r>
    </w:p>
  </w:footnote>
  <w:footnote w:type="continuationSeparator" w:id="0">
    <w:p w14:paraId="19FF383E" w14:textId="77777777" w:rsidR="00B14F79" w:rsidRDefault="00B14F79" w:rsidP="004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8229" w14:textId="77777777" w:rsidR="00863633" w:rsidRPr="00041078" w:rsidRDefault="00863633" w:rsidP="000209BB">
    <w:pPr>
      <w:pStyle w:val="Header"/>
      <w:tabs>
        <w:tab w:val="left" w:pos="3919"/>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88D"/>
    <w:multiLevelType w:val="hybridMultilevel"/>
    <w:tmpl w:val="7E70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2D1CD7"/>
    <w:multiLevelType w:val="hybridMultilevel"/>
    <w:tmpl w:val="35C2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73E4D"/>
    <w:multiLevelType w:val="hybridMultilevel"/>
    <w:tmpl w:val="B1942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5D485B"/>
    <w:multiLevelType w:val="hybridMultilevel"/>
    <w:tmpl w:val="3B3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502B9"/>
    <w:multiLevelType w:val="multilevel"/>
    <w:tmpl w:val="4C060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AAC"/>
    <w:multiLevelType w:val="multilevel"/>
    <w:tmpl w:val="C7FCBC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E14D9"/>
    <w:multiLevelType w:val="hybridMultilevel"/>
    <w:tmpl w:val="6DE8F4EA"/>
    <w:lvl w:ilvl="0" w:tplc="08090001">
      <w:start w:val="1"/>
      <w:numFmt w:val="bullet"/>
      <w:lvlText w:val=""/>
      <w:lvlJc w:val="left"/>
      <w:pPr>
        <w:ind w:left="360" w:hanging="360"/>
      </w:pPr>
      <w:rPr>
        <w:rFonts w:ascii="Symbol" w:hAnsi="Symbol" w:hint="default"/>
      </w:rPr>
    </w:lvl>
    <w:lvl w:ilvl="1" w:tplc="CEFC587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ED7547"/>
    <w:multiLevelType w:val="hybridMultilevel"/>
    <w:tmpl w:val="D784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D57C7"/>
    <w:multiLevelType w:val="hybridMultilevel"/>
    <w:tmpl w:val="65E69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470265"/>
    <w:multiLevelType w:val="hybridMultilevel"/>
    <w:tmpl w:val="2C201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A04B02"/>
    <w:multiLevelType w:val="hybridMultilevel"/>
    <w:tmpl w:val="87345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2713720">
    <w:abstractNumId w:val="2"/>
  </w:num>
  <w:num w:numId="2" w16cid:durableId="1164663540">
    <w:abstractNumId w:val="6"/>
  </w:num>
  <w:num w:numId="3" w16cid:durableId="233972393">
    <w:abstractNumId w:val="8"/>
  </w:num>
  <w:num w:numId="4" w16cid:durableId="939532963">
    <w:abstractNumId w:val="0"/>
  </w:num>
  <w:num w:numId="5" w16cid:durableId="128520597">
    <w:abstractNumId w:val="3"/>
  </w:num>
  <w:num w:numId="6" w16cid:durableId="191310317">
    <w:abstractNumId w:val="9"/>
  </w:num>
  <w:num w:numId="7" w16cid:durableId="648679053">
    <w:abstractNumId w:val="10"/>
  </w:num>
  <w:num w:numId="8" w16cid:durableId="608974136">
    <w:abstractNumId w:val="1"/>
  </w:num>
  <w:num w:numId="9" w16cid:durableId="146216431">
    <w:abstractNumId w:val="4"/>
  </w:num>
  <w:num w:numId="10" w16cid:durableId="807674408">
    <w:abstractNumId w:val="7"/>
  </w:num>
  <w:num w:numId="11" w16cid:durableId="146824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42"/>
    <w:rsid w:val="000063A6"/>
    <w:rsid w:val="000209BB"/>
    <w:rsid w:val="00025A9D"/>
    <w:rsid w:val="00030984"/>
    <w:rsid w:val="00041078"/>
    <w:rsid w:val="00052E1C"/>
    <w:rsid w:val="00053911"/>
    <w:rsid w:val="00065534"/>
    <w:rsid w:val="00075659"/>
    <w:rsid w:val="00087D65"/>
    <w:rsid w:val="000939E7"/>
    <w:rsid w:val="0009415D"/>
    <w:rsid w:val="000C119B"/>
    <w:rsid w:val="000C47FB"/>
    <w:rsid w:val="000C5AC1"/>
    <w:rsid w:val="000F26FC"/>
    <w:rsid w:val="00100E2E"/>
    <w:rsid w:val="00141442"/>
    <w:rsid w:val="00166B3C"/>
    <w:rsid w:val="001A6E7E"/>
    <w:rsid w:val="001B7802"/>
    <w:rsid w:val="001D08D5"/>
    <w:rsid w:val="001D4BB0"/>
    <w:rsid w:val="001F2B23"/>
    <w:rsid w:val="0021317C"/>
    <w:rsid w:val="00216031"/>
    <w:rsid w:val="00272BAC"/>
    <w:rsid w:val="0027382C"/>
    <w:rsid w:val="00274F33"/>
    <w:rsid w:val="00285765"/>
    <w:rsid w:val="002861CD"/>
    <w:rsid w:val="002A6F9A"/>
    <w:rsid w:val="002A7FCF"/>
    <w:rsid w:val="002B2ADE"/>
    <w:rsid w:val="002B70BF"/>
    <w:rsid w:val="00315BC4"/>
    <w:rsid w:val="0033377A"/>
    <w:rsid w:val="00335D5B"/>
    <w:rsid w:val="0037694C"/>
    <w:rsid w:val="00381895"/>
    <w:rsid w:val="003935D9"/>
    <w:rsid w:val="003C3497"/>
    <w:rsid w:val="00425D94"/>
    <w:rsid w:val="00437A5F"/>
    <w:rsid w:val="0044068E"/>
    <w:rsid w:val="004419A6"/>
    <w:rsid w:val="00482403"/>
    <w:rsid w:val="00492AB9"/>
    <w:rsid w:val="004942A9"/>
    <w:rsid w:val="004C1641"/>
    <w:rsid w:val="004C5425"/>
    <w:rsid w:val="004C7AA6"/>
    <w:rsid w:val="004D362A"/>
    <w:rsid w:val="004D4A64"/>
    <w:rsid w:val="004E2305"/>
    <w:rsid w:val="004E504F"/>
    <w:rsid w:val="004F4E72"/>
    <w:rsid w:val="00512115"/>
    <w:rsid w:val="005265FD"/>
    <w:rsid w:val="00533812"/>
    <w:rsid w:val="005422A7"/>
    <w:rsid w:val="00545FDF"/>
    <w:rsid w:val="005734C8"/>
    <w:rsid w:val="005C32CA"/>
    <w:rsid w:val="005C3498"/>
    <w:rsid w:val="005D7C97"/>
    <w:rsid w:val="005E4F3E"/>
    <w:rsid w:val="005F0C7D"/>
    <w:rsid w:val="005F1848"/>
    <w:rsid w:val="00611848"/>
    <w:rsid w:val="00612AC7"/>
    <w:rsid w:val="00622361"/>
    <w:rsid w:val="00630C3C"/>
    <w:rsid w:val="00633385"/>
    <w:rsid w:val="00680F69"/>
    <w:rsid w:val="006846EC"/>
    <w:rsid w:val="00687271"/>
    <w:rsid w:val="006F6A42"/>
    <w:rsid w:val="0071575A"/>
    <w:rsid w:val="0072109C"/>
    <w:rsid w:val="007305F5"/>
    <w:rsid w:val="0077156E"/>
    <w:rsid w:val="007910A2"/>
    <w:rsid w:val="007D07C1"/>
    <w:rsid w:val="00816D95"/>
    <w:rsid w:val="00833577"/>
    <w:rsid w:val="008405C4"/>
    <w:rsid w:val="00841586"/>
    <w:rsid w:val="00854A23"/>
    <w:rsid w:val="008612AE"/>
    <w:rsid w:val="00862763"/>
    <w:rsid w:val="00863633"/>
    <w:rsid w:val="00885F94"/>
    <w:rsid w:val="008938BA"/>
    <w:rsid w:val="008B3355"/>
    <w:rsid w:val="008F2629"/>
    <w:rsid w:val="00934913"/>
    <w:rsid w:val="00937D1E"/>
    <w:rsid w:val="0097539E"/>
    <w:rsid w:val="00997C26"/>
    <w:rsid w:val="009A13D5"/>
    <w:rsid w:val="009A15D2"/>
    <w:rsid w:val="009A70B4"/>
    <w:rsid w:val="009B78C0"/>
    <w:rsid w:val="009F090F"/>
    <w:rsid w:val="009F6E53"/>
    <w:rsid w:val="00A2425B"/>
    <w:rsid w:val="00A37834"/>
    <w:rsid w:val="00A37B45"/>
    <w:rsid w:val="00A46ED4"/>
    <w:rsid w:val="00A71E35"/>
    <w:rsid w:val="00A7775F"/>
    <w:rsid w:val="00A8491F"/>
    <w:rsid w:val="00AC4E54"/>
    <w:rsid w:val="00AE1EF6"/>
    <w:rsid w:val="00AE606F"/>
    <w:rsid w:val="00B0027C"/>
    <w:rsid w:val="00B05FB0"/>
    <w:rsid w:val="00B10818"/>
    <w:rsid w:val="00B14F79"/>
    <w:rsid w:val="00B41D30"/>
    <w:rsid w:val="00B772CE"/>
    <w:rsid w:val="00B8189A"/>
    <w:rsid w:val="00B824C4"/>
    <w:rsid w:val="00B86E52"/>
    <w:rsid w:val="00BA4213"/>
    <w:rsid w:val="00BA60AF"/>
    <w:rsid w:val="00BB0A09"/>
    <w:rsid w:val="00BB2D98"/>
    <w:rsid w:val="00BD7438"/>
    <w:rsid w:val="00BE74F1"/>
    <w:rsid w:val="00C01BA5"/>
    <w:rsid w:val="00C4149C"/>
    <w:rsid w:val="00C51D2F"/>
    <w:rsid w:val="00C55254"/>
    <w:rsid w:val="00C5740F"/>
    <w:rsid w:val="00CA54A8"/>
    <w:rsid w:val="00CB3438"/>
    <w:rsid w:val="00CB3B82"/>
    <w:rsid w:val="00CE14FF"/>
    <w:rsid w:val="00CE1A8F"/>
    <w:rsid w:val="00CF1917"/>
    <w:rsid w:val="00D00BED"/>
    <w:rsid w:val="00D03AA2"/>
    <w:rsid w:val="00D31B33"/>
    <w:rsid w:val="00D36C3E"/>
    <w:rsid w:val="00D37A20"/>
    <w:rsid w:val="00D45858"/>
    <w:rsid w:val="00D523D7"/>
    <w:rsid w:val="00D67043"/>
    <w:rsid w:val="00D72411"/>
    <w:rsid w:val="00D77F60"/>
    <w:rsid w:val="00D91243"/>
    <w:rsid w:val="00DC5790"/>
    <w:rsid w:val="00DD26A2"/>
    <w:rsid w:val="00DD4D8B"/>
    <w:rsid w:val="00DF56B7"/>
    <w:rsid w:val="00E00FD6"/>
    <w:rsid w:val="00E2455C"/>
    <w:rsid w:val="00E26D34"/>
    <w:rsid w:val="00E31EB1"/>
    <w:rsid w:val="00E33A88"/>
    <w:rsid w:val="00E47C26"/>
    <w:rsid w:val="00E628F5"/>
    <w:rsid w:val="00E64C96"/>
    <w:rsid w:val="00E810EB"/>
    <w:rsid w:val="00E83EA9"/>
    <w:rsid w:val="00E86157"/>
    <w:rsid w:val="00E958CA"/>
    <w:rsid w:val="00EA3246"/>
    <w:rsid w:val="00EA4661"/>
    <w:rsid w:val="00EB656E"/>
    <w:rsid w:val="00ED2522"/>
    <w:rsid w:val="00ED4251"/>
    <w:rsid w:val="00F14271"/>
    <w:rsid w:val="00F2342D"/>
    <w:rsid w:val="00F25866"/>
    <w:rsid w:val="00F32C66"/>
    <w:rsid w:val="00F576BF"/>
    <w:rsid w:val="00F60A1E"/>
    <w:rsid w:val="00F64078"/>
    <w:rsid w:val="00F64643"/>
    <w:rsid w:val="00F701F0"/>
    <w:rsid w:val="00F81FD8"/>
    <w:rsid w:val="00F96B59"/>
    <w:rsid w:val="00FA2980"/>
    <w:rsid w:val="00FB2B6A"/>
    <w:rsid w:val="00FB76AE"/>
    <w:rsid w:val="00FC6304"/>
    <w:rsid w:val="00FE2534"/>
    <w:rsid w:val="00FF0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D048"/>
  <w15:docId w15:val="{4ADA33E2-663A-46D3-8A0D-E384F133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6A42"/>
    <w:pPr>
      <w:keepNext/>
      <w:widowControl w:val="0"/>
      <w:spacing w:after="0" w:line="240" w:lineRule="auto"/>
      <w:jc w:val="center"/>
      <w:outlineLvl w:val="0"/>
    </w:pPr>
    <w:rPr>
      <w:rFonts w:ascii="Arial" w:eastAsia="Times New Roman" w:hAnsi="Arial" w:cs="Times New Roman"/>
      <w:b/>
      <w:snapToGrid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A42"/>
    <w:rPr>
      <w:rFonts w:ascii="Arial" w:eastAsia="Times New Roman" w:hAnsi="Arial" w:cs="Times New Roman"/>
      <w:b/>
      <w:snapToGrid w:val="0"/>
      <w:sz w:val="36"/>
      <w:szCs w:val="36"/>
      <w:lang w:eastAsia="en-GB"/>
    </w:rPr>
  </w:style>
  <w:style w:type="character" w:styleId="Hyperlink">
    <w:name w:val="Hyperlink"/>
    <w:rsid w:val="006F6A42"/>
    <w:rPr>
      <w:color w:val="0000FF"/>
      <w:u w:val="single"/>
    </w:rPr>
  </w:style>
  <w:style w:type="paragraph" w:customStyle="1" w:styleId="Default">
    <w:name w:val="Default"/>
    <w:rsid w:val="006F6A42"/>
    <w:pPr>
      <w:widowControl w:val="0"/>
      <w:autoSpaceDE w:val="0"/>
      <w:autoSpaceDN w:val="0"/>
      <w:adjustRightInd w:val="0"/>
      <w:spacing w:after="0" w:line="240" w:lineRule="auto"/>
    </w:pPr>
    <w:rPr>
      <w:rFonts w:ascii="PKFNM G+ Helvetica Neue" w:eastAsia="Times New Roman" w:hAnsi="PKFNM G+ Helvetica Neue" w:cs="PKFNM G+ Helvetica Neue"/>
      <w:color w:val="000000"/>
      <w:sz w:val="24"/>
      <w:szCs w:val="24"/>
      <w:lang w:eastAsia="en-GB"/>
    </w:rPr>
  </w:style>
  <w:style w:type="paragraph" w:styleId="Header">
    <w:name w:val="header"/>
    <w:basedOn w:val="Normal"/>
    <w:link w:val="HeaderChar"/>
    <w:uiPriority w:val="99"/>
    <w:unhideWhenUsed/>
    <w:rsid w:val="004E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04F"/>
  </w:style>
  <w:style w:type="paragraph" w:styleId="Footer">
    <w:name w:val="footer"/>
    <w:basedOn w:val="Normal"/>
    <w:link w:val="FooterChar"/>
    <w:uiPriority w:val="99"/>
    <w:unhideWhenUsed/>
    <w:rsid w:val="004E5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04F"/>
  </w:style>
  <w:style w:type="table" w:styleId="TableGrid">
    <w:name w:val="Table Grid"/>
    <w:basedOn w:val="TableNormal"/>
    <w:uiPriority w:val="59"/>
    <w:rsid w:val="000F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C4"/>
    <w:pPr>
      <w:ind w:left="720"/>
      <w:contextualSpacing/>
    </w:pPr>
  </w:style>
  <w:style w:type="paragraph" w:styleId="BalloonText">
    <w:name w:val="Balloon Text"/>
    <w:basedOn w:val="Normal"/>
    <w:link w:val="BalloonTextChar"/>
    <w:uiPriority w:val="99"/>
    <w:semiHidden/>
    <w:unhideWhenUsed/>
    <w:rsid w:val="00DC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90"/>
    <w:rPr>
      <w:rFonts w:ascii="Tahoma" w:hAnsi="Tahoma" w:cs="Tahoma"/>
      <w:sz w:val="16"/>
      <w:szCs w:val="16"/>
    </w:rPr>
  </w:style>
  <w:style w:type="character" w:styleId="UnresolvedMention">
    <w:name w:val="Unresolved Mention"/>
    <w:basedOn w:val="DefaultParagraphFont"/>
    <w:uiPriority w:val="99"/>
    <w:semiHidden/>
    <w:unhideWhenUsed/>
    <w:rsid w:val="008F2629"/>
    <w:rPr>
      <w:color w:val="808080"/>
      <w:shd w:val="clear" w:color="auto" w:fill="E6E6E6"/>
    </w:rPr>
  </w:style>
  <w:style w:type="character" w:styleId="FollowedHyperlink">
    <w:name w:val="FollowedHyperlink"/>
    <w:basedOn w:val="DefaultParagraphFont"/>
    <w:uiPriority w:val="99"/>
    <w:semiHidden/>
    <w:unhideWhenUsed/>
    <w:rsid w:val="00FF0BBE"/>
    <w:rPr>
      <w:color w:val="800080" w:themeColor="followedHyperlink"/>
      <w:u w:val="single"/>
    </w:rPr>
  </w:style>
  <w:style w:type="paragraph" w:styleId="NormalWeb">
    <w:name w:val="Normal (Web)"/>
    <w:basedOn w:val="Normal"/>
    <w:uiPriority w:val="99"/>
    <w:semiHidden/>
    <w:unhideWhenUsed/>
    <w:rsid w:val="000941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7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gov.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65520/Teachers__Standar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7663-A4F6-45D8-8911-B67068AA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Avneet Nahal</dc:creator>
  <cp:lastModifiedBy>Simon Thompson</cp:lastModifiedBy>
  <cp:revision>8</cp:revision>
  <cp:lastPrinted>2015-06-24T14:16:00Z</cp:lastPrinted>
  <dcterms:created xsi:type="dcterms:W3CDTF">2021-11-04T11:36:00Z</dcterms:created>
  <dcterms:modified xsi:type="dcterms:W3CDTF">2024-06-17T15:06:00Z</dcterms:modified>
</cp:coreProperties>
</file>