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DDB5" w14:textId="77777777" w:rsidR="00C521E2" w:rsidRDefault="00005DA9">
      <w:pPr>
        <w:spacing w:after="0"/>
        <w:jc w:val="both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 xml:space="preserve">Stithians Community Primary School </w:t>
      </w:r>
    </w:p>
    <w:p w14:paraId="1B8F3C60" w14:textId="77777777" w:rsidR="00C521E2" w:rsidRDefault="00005DA9">
      <w:pPr>
        <w:spacing w:after="0"/>
        <w:jc w:val="both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>Headteacher</w:t>
      </w:r>
    </w:p>
    <w:p w14:paraId="610BFD9F" w14:textId="594DB224" w:rsidR="00C521E2" w:rsidRDefault="00005DA9">
      <w:pPr>
        <w:spacing w:after="0"/>
        <w:jc w:val="both"/>
        <w:rPr>
          <w:rFonts w:ascii="Tw Cen MT" w:hAnsi="Tw Cen MT"/>
          <w:b/>
          <w:sz w:val="32"/>
          <w:szCs w:val="32"/>
        </w:rPr>
      </w:pPr>
      <w:r w:rsidRPr="00580293">
        <w:rPr>
          <w:rFonts w:ascii="Tw Cen MT" w:hAnsi="Tw Cen MT"/>
          <w:b/>
          <w:sz w:val="32"/>
          <w:szCs w:val="32"/>
        </w:rPr>
        <w:t>Salary L11 to L17 (£</w:t>
      </w:r>
      <w:r w:rsidR="00580293" w:rsidRPr="00580293">
        <w:rPr>
          <w:rFonts w:ascii="Tw Cen MT" w:hAnsi="Tw Cen MT"/>
          <w:b/>
          <w:sz w:val="32"/>
          <w:szCs w:val="32"/>
        </w:rPr>
        <w:t>66,638</w:t>
      </w:r>
      <w:r w:rsidRPr="00580293">
        <w:rPr>
          <w:rFonts w:ascii="Tw Cen MT" w:hAnsi="Tw Cen MT"/>
          <w:b/>
          <w:sz w:val="32"/>
          <w:szCs w:val="32"/>
        </w:rPr>
        <w:t xml:space="preserve"> - £</w:t>
      </w:r>
      <w:r w:rsidR="00580293" w:rsidRPr="00580293">
        <w:rPr>
          <w:rFonts w:ascii="Tw Cen MT" w:hAnsi="Tw Cen MT"/>
          <w:b/>
          <w:sz w:val="32"/>
          <w:szCs w:val="32"/>
        </w:rPr>
        <w:t>76,772</w:t>
      </w:r>
      <w:r w:rsidRPr="00580293">
        <w:rPr>
          <w:rFonts w:ascii="Tw Cen MT" w:hAnsi="Tw Cen MT"/>
          <w:b/>
          <w:sz w:val="32"/>
          <w:szCs w:val="32"/>
        </w:rPr>
        <w:t>)</w:t>
      </w:r>
    </w:p>
    <w:p w14:paraId="240DB94B" w14:textId="77777777" w:rsidR="00C521E2" w:rsidRDefault="00C521E2">
      <w:pPr>
        <w:spacing w:after="0"/>
        <w:jc w:val="both"/>
        <w:rPr>
          <w:rFonts w:ascii="Tw Cen MT" w:hAnsi="Tw Cen MT"/>
          <w:b/>
          <w:sz w:val="24"/>
          <w:szCs w:val="24"/>
        </w:rPr>
      </w:pPr>
    </w:p>
    <w:p w14:paraId="3D8A47BD" w14:textId="1B11567B" w:rsidR="00C521E2" w:rsidRDefault="00005DA9">
      <w:pPr>
        <w:spacing w:after="0"/>
        <w:jc w:val="both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 xml:space="preserve">From </w:t>
      </w:r>
      <w:r w:rsidR="00812E68">
        <w:rPr>
          <w:rFonts w:ascii="Tw Cen MT" w:hAnsi="Tw Cen MT"/>
          <w:b/>
          <w:sz w:val="24"/>
          <w:szCs w:val="24"/>
        </w:rPr>
        <w:t>September 2026</w:t>
      </w:r>
      <w:r>
        <w:rPr>
          <w:rFonts w:ascii="Tw Cen MT" w:hAnsi="Tw Cen MT"/>
          <w:b/>
          <w:sz w:val="24"/>
          <w:szCs w:val="24"/>
        </w:rPr>
        <w:t xml:space="preserve"> or </w:t>
      </w:r>
      <w:r w:rsidR="00812E68">
        <w:rPr>
          <w:rFonts w:ascii="Tw Cen MT" w:hAnsi="Tw Cen MT"/>
          <w:b/>
          <w:sz w:val="24"/>
          <w:szCs w:val="24"/>
        </w:rPr>
        <w:t>January</w:t>
      </w:r>
      <w:r>
        <w:rPr>
          <w:rFonts w:ascii="Tw Cen MT" w:hAnsi="Tw Cen MT"/>
          <w:b/>
          <w:sz w:val="24"/>
          <w:szCs w:val="24"/>
        </w:rPr>
        <w:t xml:space="preserve"> 202</w:t>
      </w:r>
      <w:r w:rsidR="00812E68">
        <w:rPr>
          <w:rFonts w:ascii="Tw Cen MT" w:hAnsi="Tw Cen MT"/>
          <w:b/>
          <w:sz w:val="24"/>
          <w:szCs w:val="24"/>
        </w:rPr>
        <w:t>7</w:t>
      </w:r>
    </w:p>
    <w:p w14:paraId="7CEF0129" w14:textId="77777777" w:rsidR="00C521E2" w:rsidRDefault="00005DA9">
      <w:pPr>
        <w:spacing w:after="0"/>
        <w:jc w:val="both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Full time, Permanent</w:t>
      </w:r>
    </w:p>
    <w:p w14:paraId="780C8A7C" w14:textId="77777777" w:rsidR="00C521E2" w:rsidRDefault="00C521E2">
      <w:pPr>
        <w:spacing w:after="0"/>
        <w:jc w:val="both"/>
        <w:rPr>
          <w:rFonts w:ascii="Tw Cen MT" w:hAnsi="Tw Cen MT"/>
          <w:b/>
          <w:color w:val="FF0000"/>
          <w:sz w:val="24"/>
          <w:szCs w:val="24"/>
        </w:rPr>
      </w:pPr>
    </w:p>
    <w:p w14:paraId="1429BC59" w14:textId="13DA3ACE" w:rsidR="00C521E2" w:rsidRDefault="00005DA9">
      <w:pPr>
        <w:rPr>
          <w:rFonts w:ascii="Tw Cen MT" w:eastAsia="Times New Roman" w:hAnsi="Tw Cen MT" w:cs="Tahoma"/>
          <w:color w:val="000000"/>
          <w:sz w:val="24"/>
          <w:szCs w:val="24"/>
        </w:rPr>
      </w:pPr>
      <w:r>
        <w:rPr>
          <w:rFonts w:ascii="Tw Cen MT" w:eastAsia="Times New Roman" w:hAnsi="Tw Cen MT" w:cs="Tahoma"/>
          <w:color w:val="000000"/>
          <w:sz w:val="24"/>
          <w:szCs w:val="24"/>
        </w:rPr>
        <w:t>Required for</w:t>
      </w:r>
      <w:r w:rsidR="00812E68">
        <w:rPr>
          <w:rFonts w:ascii="Tw Cen MT" w:eastAsia="Times New Roman" w:hAnsi="Tw Cen MT" w:cs="Tahoma"/>
          <w:color w:val="000000"/>
          <w:sz w:val="24"/>
          <w:szCs w:val="24"/>
        </w:rPr>
        <w:t xml:space="preserve"> September 2026 or January 2027</w:t>
      </w:r>
      <w:r>
        <w:rPr>
          <w:rFonts w:ascii="Tw Cen MT" w:eastAsia="Times New Roman" w:hAnsi="Tw Cen MT" w:cs="Tahoma"/>
          <w:color w:val="000000"/>
          <w:sz w:val="24"/>
          <w:szCs w:val="24"/>
        </w:rPr>
        <w:t xml:space="preserve">, </w:t>
      </w:r>
    </w:p>
    <w:p w14:paraId="202B5B34" w14:textId="533DEBC6" w:rsidR="00C521E2" w:rsidRDefault="00812E68">
      <w:pPr>
        <w:rPr>
          <w:rFonts w:ascii="Tw Cen MT" w:eastAsia="Times New Roman" w:hAnsi="Tw Cen MT" w:cs="Tahoma"/>
          <w:color w:val="000000"/>
          <w:sz w:val="24"/>
          <w:szCs w:val="24"/>
        </w:rPr>
      </w:pPr>
      <w:r>
        <w:rPr>
          <w:rFonts w:ascii="Tw Cen MT" w:eastAsia="Times New Roman" w:hAnsi="Tw Cen MT" w:cs="Tahoma"/>
          <w:color w:val="000000"/>
          <w:sz w:val="24"/>
          <w:szCs w:val="24"/>
        </w:rPr>
        <w:t>T</w:t>
      </w:r>
      <w:r w:rsidR="00005DA9">
        <w:rPr>
          <w:rFonts w:ascii="Tw Cen MT" w:eastAsia="Times New Roman" w:hAnsi="Tw Cen MT" w:cs="Tahoma"/>
          <w:color w:val="000000"/>
          <w:sz w:val="24"/>
          <w:szCs w:val="24"/>
        </w:rPr>
        <w:t>he Governing Body seeks to appoint a dedicated, inspirational leader who can motivate,</w:t>
      </w:r>
      <w:r w:rsidR="00435194">
        <w:rPr>
          <w:rFonts w:ascii="Tw Cen MT" w:eastAsia="Times New Roman" w:hAnsi="Tw Cen MT" w:cs="Tahoma"/>
          <w:color w:val="000000"/>
          <w:sz w:val="24"/>
          <w:szCs w:val="24"/>
        </w:rPr>
        <w:t xml:space="preserve"> drive improvement,</w:t>
      </w:r>
      <w:r w:rsidR="00005DA9">
        <w:rPr>
          <w:rFonts w:ascii="Tw Cen MT" w:eastAsia="Times New Roman" w:hAnsi="Tw Cen MT" w:cs="Tahoma"/>
          <w:color w:val="000000"/>
          <w:sz w:val="24"/>
          <w:szCs w:val="24"/>
        </w:rPr>
        <w:t xml:space="preserve"> engage and inspire pupils, parents, staff and the wider community through their passion for creative teaching, presence and personality.</w:t>
      </w:r>
    </w:p>
    <w:p w14:paraId="3A56AE8F" w14:textId="77777777" w:rsidR="00C521E2" w:rsidRDefault="00005DA9">
      <w:pPr>
        <w:rPr>
          <w:rFonts w:ascii="Tw Cen MT" w:hAnsi="Tw Cen MT"/>
          <w:b/>
          <w:sz w:val="24"/>
        </w:rPr>
      </w:pPr>
      <w:r>
        <w:rPr>
          <w:rFonts w:ascii="Tw Cen MT" w:hAnsi="Tw Cen MT"/>
          <w:b/>
          <w:sz w:val="24"/>
        </w:rPr>
        <w:t>Who we are looking for:</w:t>
      </w:r>
    </w:p>
    <w:p w14:paraId="2A738788" w14:textId="7D1A1534" w:rsidR="00C521E2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An inspirational leader who can model excellence in teaching and learnin</w:t>
      </w:r>
      <w:r w:rsidR="00FD0E7A">
        <w:rPr>
          <w:rFonts w:ascii="Tw Cen MT" w:hAnsi="Tw Cen MT"/>
          <w:sz w:val="24"/>
        </w:rPr>
        <w:t>g and drive school improvement.</w:t>
      </w:r>
    </w:p>
    <w:p w14:paraId="2D232F3E" w14:textId="77777777" w:rsidR="00C521E2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A strategic, forward-looking leader who is able to cultivate effective partnerships with local schools, stakeholders and agencies to ensure long term sustainability. </w:t>
      </w:r>
    </w:p>
    <w:p w14:paraId="39D83843" w14:textId="77777777" w:rsidR="00C521E2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A leader who enjoys teaching and being with the children in class and a Headteacher who enjoys their role within both the immediate school and wider community. </w:t>
      </w:r>
    </w:p>
    <w:p w14:paraId="36F33AE8" w14:textId="2F73EFF6" w:rsidR="00C521E2" w:rsidRPr="00E1758F" w:rsidRDefault="00E1758F" w:rsidP="00E1758F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A leader who will embrace and develop our </w:t>
      </w:r>
      <w:hyperlink r:id="rId7" w:tooltip="Link to our ethos and culture" w:history="1">
        <w:r w:rsidRPr="00633ED2">
          <w:rPr>
            <w:rStyle w:val="Hyperlink"/>
            <w:rFonts w:ascii="Tw Cen MT" w:hAnsi="Tw Cen MT"/>
            <w:sz w:val="24"/>
          </w:rPr>
          <w:t>STREAM</w:t>
        </w:r>
      </w:hyperlink>
      <w:r>
        <w:rPr>
          <w:rFonts w:ascii="Tw Cen MT" w:hAnsi="Tw Cen MT"/>
          <w:sz w:val="24"/>
        </w:rPr>
        <w:t xml:space="preserve"> (</w:t>
      </w:r>
      <w:r w:rsidRPr="00CC662B">
        <w:rPr>
          <w:rFonts w:ascii="Tw Cen MT" w:hAnsi="Tw Cen MT"/>
          <w:sz w:val="24"/>
        </w:rPr>
        <w:t>S</w:t>
      </w:r>
      <w:r>
        <w:rPr>
          <w:rFonts w:ascii="Tw Cen MT" w:hAnsi="Tw Cen MT"/>
          <w:sz w:val="24"/>
        </w:rPr>
        <w:t xml:space="preserve">ensory, Together, Relationships, Engaged, Autonomy, Mindset) </w:t>
      </w:r>
      <w:r w:rsidRPr="00CC662B">
        <w:rPr>
          <w:rFonts w:ascii="Tw Cen MT" w:hAnsi="Tw Cen MT"/>
          <w:sz w:val="24"/>
        </w:rPr>
        <w:t>culture and build on our inclusive vision for the school</w:t>
      </w:r>
      <w:r>
        <w:rPr>
          <w:rFonts w:ascii="Tw Cen MT" w:hAnsi="Tw Cen MT"/>
          <w:sz w:val="24"/>
        </w:rPr>
        <w:t>,</w:t>
      </w:r>
      <w:r w:rsidRPr="00CC662B">
        <w:rPr>
          <w:rFonts w:ascii="Tw Cen MT" w:hAnsi="Tw Cen MT"/>
          <w:sz w:val="24"/>
        </w:rPr>
        <w:t xml:space="preserve"> to drive </w:t>
      </w:r>
      <w:r>
        <w:rPr>
          <w:rFonts w:ascii="Tw Cen MT" w:hAnsi="Tw Cen MT"/>
          <w:sz w:val="24"/>
        </w:rPr>
        <w:t>up standards whilst ensuring every child feels valued and experiences a sense of belonging</w:t>
      </w:r>
      <w:r w:rsidRPr="00CC662B">
        <w:rPr>
          <w:rFonts w:ascii="Tw Cen MT" w:hAnsi="Tw Cen MT"/>
          <w:sz w:val="24"/>
        </w:rPr>
        <w:t>.</w:t>
      </w:r>
    </w:p>
    <w:p w14:paraId="2C27A495" w14:textId="77777777" w:rsidR="00C521E2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A leader who can sustain and nurture the excellent teamwork that is characteristic of the whole school community. </w:t>
      </w:r>
    </w:p>
    <w:p w14:paraId="07E1BADA" w14:textId="77777777" w:rsidR="00C521E2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A leader who will build on the exciting work already undertaken to develop our curriculum and will invest in and empower the staff.</w:t>
      </w:r>
    </w:p>
    <w:p w14:paraId="79CA050C" w14:textId="77777777" w:rsidR="00C521E2" w:rsidRDefault="00C521E2">
      <w:pPr>
        <w:rPr>
          <w:rFonts w:ascii="Tw Cen MT" w:hAnsi="Tw Cen MT"/>
          <w:sz w:val="24"/>
        </w:rPr>
      </w:pPr>
    </w:p>
    <w:p w14:paraId="5630A4FB" w14:textId="77777777" w:rsidR="00C521E2" w:rsidRDefault="00005DA9">
      <w:pPr>
        <w:rPr>
          <w:rFonts w:ascii="Tw Cen MT" w:hAnsi="Tw Cen MT"/>
          <w:b/>
          <w:sz w:val="24"/>
        </w:rPr>
      </w:pPr>
      <w:r>
        <w:rPr>
          <w:rFonts w:ascii="Tw Cen MT" w:hAnsi="Tw Cen MT"/>
          <w:b/>
          <w:sz w:val="24"/>
        </w:rPr>
        <w:t xml:space="preserve">In return we offer you: </w:t>
      </w:r>
    </w:p>
    <w:p w14:paraId="23360255" w14:textId="5ABCBC11" w:rsidR="00C521E2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An excit</w:t>
      </w:r>
      <w:r w:rsidR="00950B62">
        <w:rPr>
          <w:rFonts w:ascii="Tw Cen MT" w:hAnsi="Tw Cen MT"/>
          <w:sz w:val="24"/>
        </w:rPr>
        <w:t>ing opportunity to become Headt</w:t>
      </w:r>
      <w:r>
        <w:rPr>
          <w:rFonts w:ascii="Tw Cen MT" w:hAnsi="Tw Cen MT"/>
          <w:sz w:val="24"/>
        </w:rPr>
        <w:t xml:space="preserve">eacher in our highly regarded and popular primary school </w:t>
      </w:r>
      <w:r w:rsidR="00FD0E7A">
        <w:rPr>
          <w:rFonts w:ascii="Tw Cen MT" w:hAnsi="Tw Cen MT"/>
          <w:sz w:val="24"/>
        </w:rPr>
        <w:t>in a beautiful part of Cornwall.</w:t>
      </w:r>
    </w:p>
    <w:p w14:paraId="6A0445DA" w14:textId="36C16713" w:rsidR="00C521E2" w:rsidRPr="00005DA9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 w:rsidRPr="00005DA9">
        <w:rPr>
          <w:rFonts w:ascii="Tw Cen MT" w:hAnsi="Tw Cen MT"/>
          <w:sz w:val="24"/>
        </w:rPr>
        <w:t>Friendly, energetic and enthusiastic children with a positive attitude</w:t>
      </w:r>
      <w:r w:rsidR="00FD0E7A">
        <w:rPr>
          <w:rFonts w:ascii="Tw Cen MT" w:hAnsi="Tw Cen MT"/>
          <w:sz w:val="24"/>
        </w:rPr>
        <w:t>.</w:t>
      </w:r>
    </w:p>
    <w:p w14:paraId="40F8A745" w14:textId="4803167D" w:rsidR="00005DA9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A lovely, happy school at the heart of our vibrant and truly Cornish village, supported by an</w:t>
      </w:r>
      <w:r w:rsidR="00812E68">
        <w:rPr>
          <w:rFonts w:ascii="Tw Cen MT" w:hAnsi="Tw Cen MT"/>
          <w:sz w:val="24"/>
        </w:rPr>
        <w:t xml:space="preserve"> active Friends of Stithians School association and OPAL committee</w:t>
      </w:r>
      <w:r w:rsidR="00FD0E7A">
        <w:rPr>
          <w:rFonts w:ascii="Tw Cen MT" w:hAnsi="Tw Cen MT"/>
          <w:sz w:val="24"/>
        </w:rPr>
        <w:t>.</w:t>
      </w:r>
    </w:p>
    <w:p w14:paraId="1E35CB33" w14:textId="4182631E" w:rsidR="00E15288" w:rsidRDefault="009C3392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A passionate</w:t>
      </w:r>
      <w:r w:rsidR="00FD0E7A">
        <w:rPr>
          <w:rFonts w:ascii="Tw Cen MT" w:hAnsi="Tw Cen MT"/>
          <w:sz w:val="24"/>
        </w:rPr>
        <w:t>, caring</w:t>
      </w:r>
      <w:r>
        <w:rPr>
          <w:rFonts w:ascii="Tw Cen MT" w:hAnsi="Tw Cen MT"/>
          <w:sz w:val="24"/>
        </w:rPr>
        <w:t xml:space="preserve"> </w:t>
      </w:r>
      <w:r w:rsidR="00FD0E7A">
        <w:rPr>
          <w:rFonts w:ascii="Tw Cen MT" w:hAnsi="Tw Cen MT"/>
          <w:sz w:val="24"/>
        </w:rPr>
        <w:t xml:space="preserve">and dedicated </w:t>
      </w:r>
      <w:r>
        <w:rPr>
          <w:rFonts w:ascii="Tw Cen MT" w:hAnsi="Tw Cen MT"/>
          <w:sz w:val="24"/>
        </w:rPr>
        <w:t>team of ‘child-centred</w:t>
      </w:r>
      <w:r w:rsidR="00FD0E7A">
        <w:rPr>
          <w:rFonts w:ascii="Tw Cen MT" w:hAnsi="Tw Cen MT"/>
          <w:sz w:val="24"/>
        </w:rPr>
        <w:t xml:space="preserve">’ </w:t>
      </w:r>
      <w:r w:rsidR="00E15288">
        <w:rPr>
          <w:rFonts w:ascii="Tw Cen MT" w:hAnsi="Tw Cen MT"/>
          <w:sz w:val="24"/>
        </w:rPr>
        <w:t>staff</w:t>
      </w:r>
      <w:r w:rsidR="006D68DB">
        <w:rPr>
          <w:rFonts w:ascii="Tw Cen MT" w:hAnsi="Tw Cen MT"/>
          <w:sz w:val="24"/>
        </w:rPr>
        <w:t>, committed to inclusion, with high aspirations for all the children in their care.</w:t>
      </w:r>
    </w:p>
    <w:p w14:paraId="10C121CC" w14:textId="0DC96A97" w:rsidR="00C521E2" w:rsidRDefault="00005DA9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An engaged and effective governing body that will </w:t>
      </w:r>
      <w:r w:rsidR="00FD0E7A">
        <w:rPr>
          <w:rFonts w:ascii="Tw Cen MT" w:hAnsi="Tw Cen MT"/>
          <w:sz w:val="24"/>
        </w:rPr>
        <w:t>invest in the wellbeing and professional career development of the successful candidate.</w:t>
      </w:r>
    </w:p>
    <w:p w14:paraId="5C3A4069" w14:textId="149C978C" w:rsidR="00C521E2" w:rsidRPr="006E1694" w:rsidRDefault="00FD0E7A" w:rsidP="009C3392">
      <w:pPr>
        <w:pStyle w:val="ListParagraph"/>
        <w:numPr>
          <w:ilvl w:val="0"/>
          <w:numId w:val="1"/>
        </w:num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An attractive and well-</w:t>
      </w:r>
      <w:r w:rsidR="00005DA9" w:rsidRPr="006E1694">
        <w:rPr>
          <w:rFonts w:ascii="Tw Cen MT" w:hAnsi="Tw Cen MT"/>
          <w:sz w:val="24"/>
        </w:rPr>
        <w:t>maintained school environment with excellent resources and</w:t>
      </w:r>
      <w:r w:rsidR="009C3392" w:rsidRPr="006E1694">
        <w:rPr>
          <w:rFonts w:ascii="Tw Cen MT" w:hAnsi="Tw Cen MT"/>
          <w:sz w:val="24"/>
        </w:rPr>
        <w:t xml:space="preserve"> </w:t>
      </w:r>
      <w:r w:rsidR="00005DA9" w:rsidRPr="006E1694">
        <w:rPr>
          <w:rFonts w:ascii="Tw Cen MT" w:hAnsi="Tw Cen MT"/>
          <w:sz w:val="24"/>
        </w:rPr>
        <w:t>enviable outdoor provision</w:t>
      </w:r>
      <w:r w:rsidR="009C3392" w:rsidRPr="006E1694">
        <w:rPr>
          <w:rFonts w:ascii="Tw Cen MT" w:hAnsi="Tw Cen MT"/>
          <w:sz w:val="24"/>
        </w:rPr>
        <w:t xml:space="preserve"> and location</w:t>
      </w:r>
      <w:r>
        <w:rPr>
          <w:rFonts w:ascii="Tw Cen MT" w:hAnsi="Tw Cen MT"/>
          <w:sz w:val="24"/>
        </w:rPr>
        <w:t>.</w:t>
      </w:r>
    </w:p>
    <w:p w14:paraId="7A9A771E" w14:textId="0A188CA5" w:rsidR="006D68DB" w:rsidRDefault="006D68DB" w:rsidP="006D68DB">
      <w:pPr>
        <w:rPr>
          <w:rFonts w:ascii="Tw Cen MT" w:eastAsia="Times New Roman" w:hAnsi="Tw Cen MT" w:cs="Tahoma"/>
          <w:color w:val="000000"/>
          <w:sz w:val="24"/>
          <w:szCs w:val="24"/>
        </w:rPr>
      </w:pPr>
      <w:r>
        <w:rPr>
          <w:rFonts w:ascii="Tw Cen MT" w:eastAsia="Times New Roman" w:hAnsi="Tw Cen MT" w:cs="Tahoma"/>
          <w:color w:val="000000"/>
          <w:sz w:val="24"/>
          <w:szCs w:val="24"/>
        </w:rPr>
        <w:lastRenderedPageBreak/>
        <w:t xml:space="preserve">The school </w:t>
      </w:r>
      <w:r w:rsidRPr="006D68DB">
        <w:rPr>
          <w:rFonts w:ascii="Tw Cen MT" w:eastAsia="Times New Roman" w:hAnsi="Tw Cen MT" w:cs="Tahoma"/>
          <w:color w:val="000000"/>
          <w:sz w:val="24"/>
          <w:szCs w:val="24"/>
        </w:rPr>
        <w:t xml:space="preserve">was judged to be ‘GOOD’ in all areas during its most recent OFSTED inspection in </w:t>
      </w:r>
      <w:r w:rsidR="00812E68">
        <w:rPr>
          <w:rFonts w:ascii="Tw Cen MT" w:eastAsia="Times New Roman" w:hAnsi="Tw Cen MT" w:cs="Tahoma"/>
          <w:color w:val="000000"/>
          <w:sz w:val="24"/>
          <w:szCs w:val="24"/>
        </w:rPr>
        <w:t>September 2022</w:t>
      </w:r>
      <w:r w:rsidRPr="006D68DB">
        <w:rPr>
          <w:rFonts w:ascii="Tw Cen MT" w:eastAsia="Times New Roman" w:hAnsi="Tw Cen MT" w:cs="Tahoma"/>
          <w:color w:val="000000"/>
          <w:sz w:val="24"/>
          <w:szCs w:val="24"/>
        </w:rPr>
        <w:t xml:space="preserve"> with the</w:t>
      </w:r>
      <w:r>
        <w:rPr>
          <w:rFonts w:ascii="Tw Cen MT" w:eastAsia="Times New Roman" w:hAnsi="Tw Cen MT" w:cs="Tahoma"/>
          <w:color w:val="000000"/>
          <w:sz w:val="24"/>
          <w:szCs w:val="24"/>
        </w:rPr>
        <w:t xml:space="preserve"> </w:t>
      </w:r>
      <w:r w:rsidRPr="006D68DB">
        <w:rPr>
          <w:rFonts w:ascii="Tw Cen MT" w:eastAsia="Times New Roman" w:hAnsi="Tw Cen MT" w:cs="Tahoma"/>
          <w:color w:val="000000"/>
          <w:sz w:val="24"/>
          <w:szCs w:val="24"/>
        </w:rPr>
        <w:t>report stating, ‘</w:t>
      </w:r>
      <w:r w:rsidR="00812E68">
        <w:rPr>
          <w:rFonts w:ascii="Tw Cen MT" w:eastAsia="Times New Roman" w:hAnsi="Tw Cen MT" w:cs="Tahoma"/>
          <w:color w:val="000000"/>
          <w:sz w:val="24"/>
          <w:szCs w:val="24"/>
        </w:rPr>
        <w:t xml:space="preserve">Stithians School is a warm, </w:t>
      </w:r>
      <w:r w:rsidR="00435194">
        <w:rPr>
          <w:rFonts w:ascii="Tw Cen MT" w:eastAsia="Times New Roman" w:hAnsi="Tw Cen MT" w:cs="Tahoma"/>
          <w:color w:val="000000"/>
          <w:sz w:val="24"/>
          <w:szCs w:val="24"/>
        </w:rPr>
        <w:t>nurturing</w:t>
      </w:r>
      <w:r w:rsidR="00812E68">
        <w:rPr>
          <w:rFonts w:ascii="Tw Cen MT" w:eastAsia="Times New Roman" w:hAnsi="Tw Cen MT" w:cs="Tahoma"/>
          <w:color w:val="000000"/>
          <w:sz w:val="24"/>
          <w:szCs w:val="24"/>
        </w:rPr>
        <w:t xml:space="preserve"> and </w:t>
      </w:r>
      <w:r w:rsidR="00435194">
        <w:rPr>
          <w:rFonts w:ascii="Tw Cen MT" w:eastAsia="Times New Roman" w:hAnsi="Tw Cen MT" w:cs="Tahoma"/>
          <w:color w:val="000000"/>
          <w:sz w:val="24"/>
          <w:szCs w:val="24"/>
        </w:rPr>
        <w:t>happy place. Pupils are proud of their school</w:t>
      </w:r>
      <w:r w:rsidRPr="006D68DB">
        <w:rPr>
          <w:rFonts w:ascii="Tw Cen MT" w:eastAsia="Times New Roman" w:hAnsi="Tw Cen MT" w:cs="Tahoma"/>
          <w:color w:val="000000"/>
          <w:sz w:val="24"/>
          <w:szCs w:val="24"/>
        </w:rPr>
        <w:t xml:space="preserve">.’ </w:t>
      </w:r>
    </w:p>
    <w:p w14:paraId="1D3202BF" w14:textId="6AD85EC5" w:rsidR="006D68DB" w:rsidRDefault="000D6336">
      <w:pPr>
        <w:rPr>
          <w:rFonts w:ascii="Tw Cen MT" w:eastAsia="Times New Roman" w:hAnsi="Tw Cen MT" w:cs="Tahoma"/>
          <w:color w:val="000000"/>
          <w:sz w:val="24"/>
          <w:szCs w:val="24"/>
        </w:rPr>
      </w:pP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>Stithians Community Primary School is committed to safeguarding and promoting the welfare of children and young people and expect</w:t>
      </w:r>
      <w:r w:rsidR="00435194">
        <w:rPr>
          <w:rFonts w:ascii="Tw Cen MT" w:eastAsia="Times New Roman" w:hAnsi="Tw Cen MT" w:cs="Tahoma"/>
          <w:color w:val="000000"/>
          <w:sz w:val="24"/>
          <w:szCs w:val="24"/>
        </w:rPr>
        <w:t>s</w:t>
      </w: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 xml:space="preserve"> all staff and volunteers to share this commitmen</w:t>
      </w:r>
      <w:r w:rsidR="00950B62">
        <w:rPr>
          <w:rFonts w:ascii="Tw Cen MT" w:eastAsia="Times New Roman" w:hAnsi="Tw Cen MT" w:cs="Tahoma"/>
          <w:color w:val="000000"/>
          <w:sz w:val="24"/>
          <w:szCs w:val="24"/>
        </w:rPr>
        <w:t>t. All staff are subject to pre-</w:t>
      </w: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>employment checks which include applying for an enhanced DBS disclosure.</w:t>
      </w:r>
    </w:p>
    <w:p w14:paraId="6D29D8AD" w14:textId="480EEF8D" w:rsidR="000D6336" w:rsidRDefault="000D6336">
      <w:pPr>
        <w:rPr>
          <w:rFonts w:ascii="Tw Cen MT" w:eastAsia="Times New Roman" w:hAnsi="Tw Cen MT" w:cs="Tahoma"/>
          <w:color w:val="000000"/>
          <w:sz w:val="24"/>
          <w:szCs w:val="24"/>
        </w:rPr>
      </w:pP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>Visit</w:t>
      </w:r>
      <w:r w:rsidR="00950B62">
        <w:rPr>
          <w:rFonts w:ascii="Tw Cen MT" w:eastAsia="Times New Roman" w:hAnsi="Tw Cen MT" w:cs="Tahoma"/>
          <w:color w:val="000000"/>
          <w:sz w:val="24"/>
          <w:szCs w:val="24"/>
        </w:rPr>
        <w:t>s to school are warmly welcomed. P</w:t>
      </w: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>lease contact</w:t>
      </w:r>
      <w:r w:rsidR="00E1758F">
        <w:rPr>
          <w:rFonts w:ascii="Tw Cen MT" w:eastAsia="Times New Roman" w:hAnsi="Tw Cen MT" w:cs="Tahoma"/>
          <w:color w:val="000000"/>
          <w:sz w:val="24"/>
          <w:szCs w:val="24"/>
        </w:rPr>
        <w:t xml:space="preserve"> the Chair of Governors, Bill Marshall, </w:t>
      </w:r>
      <w:hyperlink r:id="rId8" w:history="1">
        <w:r w:rsidR="00E1758F" w:rsidRPr="00C14A56">
          <w:rPr>
            <w:rStyle w:val="Hyperlink"/>
            <w:rFonts w:ascii="Tw Cen MT" w:eastAsia="Times New Roman" w:hAnsi="Tw Cen MT" w:cs="Tahoma"/>
            <w:sz w:val="24"/>
            <w:szCs w:val="24"/>
          </w:rPr>
          <w:t>bmarshall@stithians.cornwall.sch.uk</w:t>
        </w:r>
      </w:hyperlink>
      <w:r w:rsidR="00E1758F">
        <w:rPr>
          <w:rFonts w:ascii="Tw Cen MT" w:eastAsia="Times New Roman" w:hAnsi="Tw Cen MT" w:cs="Tahoma"/>
          <w:color w:val="000000"/>
          <w:sz w:val="24"/>
          <w:szCs w:val="24"/>
        </w:rPr>
        <w:t xml:space="preserve"> </w:t>
      </w: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 xml:space="preserve">to arrange a time </w:t>
      </w:r>
      <w:r w:rsidR="00950B62">
        <w:rPr>
          <w:rFonts w:ascii="Tw Cen MT" w:eastAsia="Times New Roman" w:hAnsi="Tw Cen MT" w:cs="Tahoma"/>
          <w:color w:val="000000"/>
          <w:sz w:val="24"/>
          <w:szCs w:val="24"/>
        </w:rPr>
        <w:t>that</w:t>
      </w: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 xml:space="preserve"> is mutually convenient.</w:t>
      </w:r>
    </w:p>
    <w:p w14:paraId="0DE0BED5" w14:textId="7AACB014" w:rsidR="00C521E2" w:rsidRDefault="00005DA9">
      <w:pPr>
        <w:rPr>
          <w:rFonts w:ascii="Tw Cen MT" w:eastAsia="Times New Roman" w:hAnsi="Tw Cen MT" w:cs="Tahoma"/>
          <w:color w:val="000000"/>
          <w:sz w:val="24"/>
          <w:szCs w:val="24"/>
        </w:rPr>
      </w:pPr>
      <w:r>
        <w:rPr>
          <w:rFonts w:ascii="Tw Cen MT" w:eastAsia="Times New Roman" w:hAnsi="Tw Cen MT" w:cs="Tahoma"/>
          <w:color w:val="000000"/>
          <w:sz w:val="24"/>
          <w:szCs w:val="24"/>
        </w:rPr>
        <w:t xml:space="preserve">Applications are welcome from </w:t>
      </w:r>
      <w:r w:rsidR="000D6336">
        <w:rPr>
          <w:rFonts w:ascii="Tw Cen MT" w:eastAsia="Times New Roman" w:hAnsi="Tw Cen MT" w:cs="Tahoma"/>
          <w:color w:val="000000"/>
          <w:sz w:val="24"/>
          <w:szCs w:val="24"/>
        </w:rPr>
        <w:t xml:space="preserve">experienced Headteachers and other senior leaders with the appropriate experience </w:t>
      </w:r>
      <w:r w:rsidR="00950B62">
        <w:rPr>
          <w:rFonts w:ascii="Tw Cen MT" w:eastAsia="Times New Roman" w:hAnsi="Tw Cen MT" w:cs="Tahoma"/>
          <w:color w:val="000000"/>
          <w:sz w:val="24"/>
          <w:szCs w:val="24"/>
        </w:rPr>
        <w:t xml:space="preserve">ready </w:t>
      </w:r>
      <w:r w:rsidR="000D6336">
        <w:rPr>
          <w:rFonts w:ascii="Tw Cen MT" w:eastAsia="Times New Roman" w:hAnsi="Tw Cen MT" w:cs="Tahoma"/>
          <w:color w:val="000000"/>
          <w:sz w:val="24"/>
          <w:szCs w:val="24"/>
        </w:rPr>
        <w:t xml:space="preserve">to take the next step in their career. </w:t>
      </w:r>
    </w:p>
    <w:p w14:paraId="76ABBDD5" w14:textId="359E7EC7" w:rsidR="000D6336" w:rsidRDefault="000D6336">
      <w:pPr>
        <w:rPr>
          <w:rFonts w:ascii="Tw Cen MT" w:eastAsia="Times New Roman" w:hAnsi="Tw Cen MT" w:cs="Tahoma"/>
          <w:color w:val="000000"/>
          <w:sz w:val="24"/>
          <w:szCs w:val="24"/>
        </w:rPr>
      </w:pPr>
      <w:r>
        <w:rPr>
          <w:rFonts w:ascii="Tw Cen MT" w:eastAsia="Times New Roman" w:hAnsi="Tw Cen MT" w:cs="Tahoma"/>
          <w:color w:val="000000"/>
          <w:sz w:val="24"/>
          <w:szCs w:val="24"/>
        </w:rPr>
        <w:t xml:space="preserve">Further details about the post and how to apply are available in the Recruitment Pack. </w:t>
      </w:r>
    </w:p>
    <w:p w14:paraId="4FE037B7" w14:textId="69BF816A" w:rsidR="000D6336" w:rsidRDefault="000D6336">
      <w:pPr>
        <w:rPr>
          <w:rFonts w:ascii="Tw Cen MT" w:eastAsia="Times New Roman" w:hAnsi="Tw Cen MT" w:cs="Tahoma"/>
          <w:color w:val="000000"/>
          <w:sz w:val="24"/>
          <w:szCs w:val="24"/>
        </w:rPr>
      </w:pPr>
      <w:r w:rsidRPr="000D6336">
        <w:rPr>
          <w:rFonts w:ascii="Tw Cen MT" w:eastAsia="Times New Roman" w:hAnsi="Tw Cen MT" w:cs="Tahoma"/>
          <w:color w:val="000000"/>
          <w:sz w:val="24"/>
          <w:szCs w:val="24"/>
        </w:rPr>
        <w:t>Completed application forms should be returned to</w:t>
      </w:r>
      <w:r>
        <w:rPr>
          <w:rFonts w:ascii="Tw Cen MT" w:eastAsia="Times New Roman" w:hAnsi="Tw Cen MT" w:cs="Tahoma"/>
          <w:color w:val="000000"/>
          <w:sz w:val="24"/>
          <w:szCs w:val="24"/>
        </w:rPr>
        <w:t xml:space="preserve"> </w:t>
      </w:r>
      <w:hyperlink r:id="rId9" w:history="1">
        <w:r w:rsidR="0046458F" w:rsidRPr="00C87678">
          <w:rPr>
            <w:rStyle w:val="Hyperlink"/>
            <w:rFonts w:ascii="Tw Cen MT" w:eastAsia="Times New Roman" w:hAnsi="Tw Cen MT" w:cs="Tahoma"/>
            <w:sz w:val="24"/>
            <w:szCs w:val="24"/>
          </w:rPr>
          <w:t>headships@cornwall.gov.uk</w:t>
        </w:r>
      </w:hyperlink>
      <w:r w:rsidR="0046458F">
        <w:rPr>
          <w:rFonts w:ascii="Tw Cen MT" w:eastAsia="Times New Roman" w:hAnsi="Tw Cen MT" w:cs="Tahoma"/>
          <w:color w:val="000000"/>
          <w:sz w:val="24"/>
          <w:szCs w:val="24"/>
        </w:rPr>
        <w:t xml:space="preserve"> </w:t>
      </w:r>
    </w:p>
    <w:p w14:paraId="13649F2B" w14:textId="78598A9D" w:rsidR="0046458F" w:rsidRPr="00E1758F" w:rsidRDefault="0046458F" w:rsidP="0046458F">
      <w:pPr>
        <w:spacing w:after="0"/>
        <w:rPr>
          <w:rFonts w:ascii="Tw Cen MT" w:hAnsi="Tw Cen MT"/>
          <w:b/>
          <w:sz w:val="28"/>
          <w:szCs w:val="28"/>
        </w:rPr>
      </w:pPr>
      <w:r w:rsidRPr="00E1758F">
        <w:rPr>
          <w:rFonts w:ascii="Tw Cen MT" w:hAnsi="Tw Cen MT"/>
          <w:b/>
          <w:sz w:val="28"/>
          <w:szCs w:val="28"/>
        </w:rPr>
        <w:t>Closing D</w:t>
      </w:r>
      <w:r w:rsidR="000D6336" w:rsidRPr="00E1758F">
        <w:rPr>
          <w:rFonts w:ascii="Tw Cen MT" w:hAnsi="Tw Cen MT"/>
          <w:b/>
          <w:sz w:val="28"/>
          <w:szCs w:val="28"/>
        </w:rPr>
        <w:t>ate</w:t>
      </w:r>
      <w:r w:rsidR="00005DA9" w:rsidRPr="00E1758F">
        <w:rPr>
          <w:rFonts w:ascii="Tw Cen MT" w:hAnsi="Tw Cen MT"/>
          <w:b/>
          <w:sz w:val="28"/>
          <w:szCs w:val="28"/>
        </w:rPr>
        <w:t xml:space="preserve">: </w:t>
      </w:r>
      <w:r w:rsidRPr="00E1758F">
        <w:rPr>
          <w:rFonts w:ascii="Tw Cen MT" w:hAnsi="Tw Cen MT"/>
          <w:b/>
          <w:sz w:val="28"/>
          <w:szCs w:val="28"/>
        </w:rPr>
        <w:tab/>
      </w:r>
      <w:r w:rsidR="002D6323">
        <w:rPr>
          <w:rFonts w:ascii="Tw Cen MT" w:hAnsi="Tw Cen MT"/>
          <w:b/>
          <w:sz w:val="28"/>
          <w:szCs w:val="28"/>
        </w:rPr>
        <w:t>23:59</w:t>
      </w:r>
      <w:r w:rsidR="00E1758F" w:rsidRPr="00E1758F">
        <w:rPr>
          <w:rFonts w:ascii="Tw Cen MT" w:hAnsi="Tw Cen MT"/>
          <w:b/>
          <w:sz w:val="28"/>
          <w:szCs w:val="28"/>
        </w:rPr>
        <w:t xml:space="preserve"> Tuesday 23 June 2026</w:t>
      </w:r>
    </w:p>
    <w:p w14:paraId="6A38B2C4" w14:textId="1B32FED1" w:rsidR="0046458F" w:rsidRPr="00E1758F" w:rsidRDefault="0046458F" w:rsidP="0046458F">
      <w:pPr>
        <w:spacing w:after="0"/>
        <w:rPr>
          <w:rFonts w:ascii="Tw Cen MT" w:hAnsi="Tw Cen MT"/>
          <w:b/>
          <w:sz w:val="28"/>
          <w:szCs w:val="28"/>
        </w:rPr>
      </w:pPr>
      <w:r w:rsidRPr="00E1758F">
        <w:rPr>
          <w:rFonts w:ascii="Tw Cen MT" w:hAnsi="Tw Cen MT"/>
          <w:b/>
          <w:sz w:val="28"/>
          <w:szCs w:val="28"/>
        </w:rPr>
        <w:t xml:space="preserve">Shortlisting: </w:t>
      </w:r>
      <w:r w:rsidRPr="00E1758F">
        <w:rPr>
          <w:rFonts w:ascii="Tw Cen MT" w:hAnsi="Tw Cen MT"/>
          <w:b/>
          <w:sz w:val="28"/>
          <w:szCs w:val="28"/>
        </w:rPr>
        <w:tab/>
      </w:r>
      <w:r w:rsidR="00E1758F" w:rsidRPr="00E1758F">
        <w:rPr>
          <w:rFonts w:ascii="Tw Cen MT" w:hAnsi="Tw Cen MT"/>
          <w:b/>
          <w:sz w:val="28"/>
          <w:szCs w:val="28"/>
        </w:rPr>
        <w:t>Thursday 25 June 2026</w:t>
      </w:r>
    </w:p>
    <w:p w14:paraId="4C3D4F50" w14:textId="674FF64F" w:rsidR="00C521E2" w:rsidRDefault="00005DA9" w:rsidP="0046458F">
      <w:pPr>
        <w:spacing w:after="0"/>
        <w:rPr>
          <w:rFonts w:ascii="Tw Cen MT" w:hAnsi="Tw Cen MT"/>
          <w:b/>
          <w:sz w:val="28"/>
          <w:szCs w:val="28"/>
        </w:rPr>
      </w:pPr>
      <w:r w:rsidRPr="00E1758F">
        <w:rPr>
          <w:rFonts w:ascii="Tw Cen MT" w:hAnsi="Tw Cen MT"/>
          <w:b/>
          <w:sz w:val="28"/>
          <w:szCs w:val="28"/>
        </w:rPr>
        <w:t xml:space="preserve">Interview Date: </w:t>
      </w:r>
      <w:r w:rsidR="0046458F" w:rsidRPr="00E1758F">
        <w:rPr>
          <w:rFonts w:ascii="Tw Cen MT" w:hAnsi="Tw Cen MT"/>
          <w:b/>
          <w:sz w:val="28"/>
          <w:szCs w:val="28"/>
        </w:rPr>
        <w:tab/>
      </w:r>
      <w:r w:rsidR="00E1758F" w:rsidRPr="00E1758F">
        <w:rPr>
          <w:rFonts w:ascii="Tw Cen MT" w:hAnsi="Tw Cen MT"/>
          <w:b/>
          <w:sz w:val="28"/>
          <w:szCs w:val="28"/>
        </w:rPr>
        <w:t>Thursday 2 July 2026</w:t>
      </w:r>
    </w:p>
    <w:p w14:paraId="67189D61" w14:textId="77777777" w:rsidR="00C521E2" w:rsidRDefault="00C521E2">
      <w:pPr>
        <w:shd w:val="clear" w:color="auto" w:fill="FFFFFF"/>
        <w:spacing w:after="0"/>
        <w:jc w:val="center"/>
        <w:rPr>
          <w:rFonts w:ascii="Tw Cen MT" w:hAnsi="Tw Cen MT"/>
          <w:b/>
          <w:i/>
          <w:sz w:val="16"/>
          <w:szCs w:val="16"/>
          <w:u w:val="single"/>
        </w:rPr>
      </w:pPr>
    </w:p>
    <w:p w14:paraId="4BC4E9D1" w14:textId="77777777" w:rsidR="00C521E2" w:rsidRDefault="00C521E2">
      <w:pPr>
        <w:jc w:val="right"/>
        <w:rPr>
          <w:rFonts w:ascii="Tw Cen MT" w:hAnsi="Tw Cen MT"/>
          <w:sz w:val="24"/>
        </w:rPr>
      </w:pPr>
    </w:p>
    <w:sectPr w:rsidR="00C521E2" w:rsidSect="006E1694">
      <w:headerReference w:type="even" r:id="rId10"/>
      <w:headerReference w:type="default" r:id="rId11"/>
      <w:headerReference w:type="first" r:id="rId12"/>
      <w:pgSz w:w="11906" w:h="16838"/>
      <w:pgMar w:top="283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E4EC" w14:textId="77777777" w:rsidR="00506463" w:rsidRDefault="00506463">
      <w:pPr>
        <w:spacing w:after="0" w:line="240" w:lineRule="auto"/>
      </w:pPr>
      <w:r>
        <w:separator/>
      </w:r>
    </w:p>
  </w:endnote>
  <w:endnote w:type="continuationSeparator" w:id="0">
    <w:p w14:paraId="0346152D" w14:textId="77777777" w:rsidR="00506463" w:rsidRDefault="0050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96A1" w14:textId="77777777" w:rsidR="00506463" w:rsidRDefault="00506463">
      <w:pPr>
        <w:spacing w:after="0" w:line="240" w:lineRule="auto"/>
      </w:pPr>
      <w:r>
        <w:separator/>
      </w:r>
    </w:p>
  </w:footnote>
  <w:footnote w:type="continuationSeparator" w:id="0">
    <w:p w14:paraId="7A04FF56" w14:textId="77777777" w:rsidR="00506463" w:rsidRDefault="0050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7689" w14:textId="4E3469F8" w:rsidR="007B7629" w:rsidRDefault="007B76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D21B38" wp14:editId="13E468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60905" cy="368935"/>
              <wp:effectExtent l="0" t="0" r="0" b="12065"/>
              <wp:wrapNone/>
              <wp:docPr id="2099943581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26B2A" w14:textId="55C5EE4B" w:rsidR="007B7629" w:rsidRPr="007B7629" w:rsidRDefault="007B7629" w:rsidP="007B76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</w:rPr>
                          </w:pPr>
                          <w:r w:rsidRPr="007B7629">
                            <w:rPr>
                              <w:rFonts w:ascii="Aptos" w:eastAsia="Aptos" w:hAnsi="Aptos" w:cs="Aptos"/>
                              <w:noProof/>
                              <w:color w:val="31710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1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118.95pt;margin-top:0;width:170.15pt;height:29.0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2RDgIAABsEAAAOAAAAZHJzL2Uyb0RvYy54bWysU1tr2zAUfh/sPwi9L3bSJbQmTslaMgah&#10;LaSjz4osxQZJR0hK7OzX70i2k63b09iLfG4+l+98Z3nfaUVOwvkGTEmnk5wSYThUjTmU9Pvr5tMt&#10;JT4wUzEFRpT0LDy9X338sGxtIWZQg6qEI5jE+KK1Ja1DsEWWeV4LzfwErDDolOA0C6i6Q1Y51mJ2&#10;rbJZni+yFlxlHXDhPVofeyddpfxSCh6epfQiEFVS7C2k16V3H99stWTFwTFbN3xog/1DF5o1Bote&#10;Uj2ywMjRNX+k0g134EGGCQedgZQNF2kGnGaav5tmVzMr0iwIjrcXmPz/S8ufTjv74kjovkCHC4yA&#10;tNYXHo1xnk46Hb/YKUE/Qni+wCa6QDgaZ9NFfpfPKeHou1nc3t3MY5rs+rd1PnwVoEkUSupwLQkt&#10;dtr60IeOIbGYgU2jVFqNMr8ZMGe0ZNcWoxS6fTf0vYfqjOM46DftLd80WHPLfHhhDleLEyBdwzM+&#10;UkFbUhgkSmpwP/5mj/GIOHopaZEqJTXIZUrUN4ObiKxKwhQxyFFzSZvNP+dR249B5qgfAFk4xYOw&#10;PIkxOKhRlA70G7J5HauhixmONUsaRvEh9MTFa+BivU5ByCLLwtbsLI+pI1gRydfujTk7wB1wUU8w&#10;kokV71DvY+Of3q6PAbFPK4nA9mgOeCMD01KHa4kU/1VPUdebXv0EAAD//wMAUEsDBBQABgAIAAAA&#10;IQAIbME+3gAAAAQBAAAPAAAAZHJzL2Rvd25yZXYueG1sTI/BTsMwEETvSP0Ha5G4IGqXUBRCnKpC&#10;qkQPHGjJgZsTb5OIeB3Zbpr8PYYLXFYazWjmbb6ZTM9GdL6zJGG1FMCQaqs7aiR8HHd3KTAfFGnV&#10;W0IJM3rYFIurXGXaXugdx0NoWCwhnykJbQhDxrmvWzTKL+2AFL2TdUaFKF3DtVOXWG56fi/EIzeq&#10;o7jQqgFfWqy/DmcjoZzc7dvuaf86V5/dOIt9maSnUsqb62n7DCzgFP7C8IMf0aGITJU9k/aslxAf&#10;Cb83esmDSIBVEtbpCniR8//wxTcAAAD//wMAUEsBAi0AFAAGAAgAAAAhALaDOJL+AAAA4QEAABMA&#10;AAAAAAAAAAAAAAAAAAAAAFtDb250ZW50X1R5cGVzXS54bWxQSwECLQAUAAYACAAAACEAOP0h/9YA&#10;AACUAQAACwAAAAAAAAAAAAAAAAAvAQAAX3JlbHMvLnJlbHNQSwECLQAUAAYACAAAACEAymf9kQ4C&#10;AAAbBAAADgAAAAAAAAAAAAAAAAAuAgAAZHJzL2Uyb0RvYy54bWxQSwECLQAUAAYACAAAACEACGzB&#10;P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6B26B2A" w14:textId="55C5EE4B" w:rsidR="007B7629" w:rsidRPr="007B7629" w:rsidRDefault="007B7629" w:rsidP="007B76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</w:rPr>
                    </w:pPr>
                    <w:r w:rsidRPr="007B7629">
                      <w:rPr>
                        <w:rFonts w:ascii="Aptos" w:eastAsia="Aptos" w:hAnsi="Aptos" w:cs="Aptos"/>
                        <w:noProof/>
                        <w:color w:val="31710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0D3A" w14:textId="73913569" w:rsidR="000D6336" w:rsidRDefault="007B7629">
    <w:pPr>
      <w:pStyle w:val="Header"/>
      <w:tabs>
        <w:tab w:val="clear" w:pos="9026"/>
      </w:tabs>
      <w:ind w:right="-118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BAECCA" wp14:editId="680C71EF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160905" cy="368935"/>
              <wp:effectExtent l="0" t="0" r="0" b="12065"/>
              <wp:wrapNone/>
              <wp:docPr id="494259206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4D4F" w14:textId="564AA737" w:rsidR="007B7629" w:rsidRPr="007B7629" w:rsidRDefault="007B7629" w:rsidP="007B76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</w:rPr>
                          </w:pPr>
                          <w:r w:rsidRPr="007B7629">
                            <w:rPr>
                              <w:rFonts w:ascii="Aptos" w:eastAsia="Aptos" w:hAnsi="Aptos" w:cs="Aptos"/>
                              <w:noProof/>
                              <w:color w:val="31710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AEC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left:0;text-align:left;margin-left:118.95pt;margin-top:0;width:170.15pt;height:29.0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HKEQIAACIEAAAOAAAAZHJzL2Uyb0RvYy54bWysU8tu2zAQvBfoPxC815Kd2kgEy4GbwEUB&#10;IwngFDnTFGkJELkEubaUfn2XlB9J2lPRC7UvLXdnhvPb3rTsoHxowJZ8PMo5U1ZC1dhdyX8+r75c&#10;cxZQ2Eq0YFXJX1Xgt4vPn+adK9QEamgr5Rk1saHoXMlrRFdkWZC1MiKMwClLSQ3eCCTX77LKi466&#10;mzab5Pks68BXzoNUIVD0fkjyReqvtZL4qHVQyNqS02yYTp/ObTyzxVwUOy9c3cjjGOIfpjCisXTp&#10;udW9QMH2vvmjlWmkhwAaRxJMBlo3UqUdaJtx/mGbTS2cSrsQOMGdYQr/r618OGzck2fYf4OeCIyA&#10;dC4UgYJxn157E780KaM8Qfh6hk31yCQFJ+NZfpNPOZOUu5pd31xNY5vs8rfzAb8rMCwaJfdES0JL&#10;HNYBh9JTSbzMwqpp20RNa98FqGeMZJcRo4X9tmdN9Wb8LVSvtJWHgfDg5Kqhq9ci4JPwxDAtQqrF&#10;Rzp0C13J4WhxVoP/9bd4rCfgKctZR4opuSVJc9b+sERIFFcyxgRFTp5P3mT6NY/e9lRk9+YOSIxj&#10;ehdOJjMWY3sytQfzQqJextsoJaykO0uOJ/MOB/3So5BquUxFJCYncG03TsbWEbMI6HP/Irw7oo7E&#10;1wOcNCWKD+APtfHP4JZ7JAoSMxHfAc0j7CTExO3x0USlv/VT1eVpL34DAAD//wMAUEsDBBQABgAI&#10;AAAAIQAIbME+3gAAAAQBAAAPAAAAZHJzL2Rvd25yZXYueG1sTI/BTsMwEETvSP0Ha5G4IGqXUBRC&#10;nKpCqkQPHGjJgZsTb5OIeB3Zbpr8PYYLXFYazWjmbb6ZTM9GdL6zJGG1FMCQaqs7aiR8HHd3KTAf&#10;FGnVW0IJM3rYFIurXGXaXugdx0NoWCwhnykJbQhDxrmvWzTKL+2AFL2TdUaFKF3DtVOXWG56fi/E&#10;Izeqo7jQqgFfWqy/DmcjoZzc7dvuaf86V5/dOIt9maSnUsqb62n7DCzgFP7C8IMf0aGITJU9k/as&#10;lxAfCb83esmDSIBVEtbpCniR8//wxTcAAAD//wMAUEsBAi0AFAAGAAgAAAAhALaDOJL+AAAA4QEA&#10;ABMAAAAAAAAAAAAAAAAAAAAAAFtDb250ZW50X1R5cGVzXS54bWxQSwECLQAUAAYACAAAACEAOP0h&#10;/9YAAACUAQAACwAAAAAAAAAAAAAAAAAvAQAAX3JlbHMvLnJlbHNQSwECLQAUAAYACAAAACEAXJFx&#10;yhECAAAiBAAADgAAAAAAAAAAAAAAAAAuAgAAZHJzL2Uyb0RvYy54bWxQSwECLQAUAAYACAAAACEA&#10;CGzBP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3C84D4F" w14:textId="564AA737" w:rsidR="007B7629" w:rsidRPr="007B7629" w:rsidRDefault="007B7629" w:rsidP="007B76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</w:rPr>
                    </w:pPr>
                    <w:r w:rsidRPr="007B7629">
                      <w:rPr>
                        <w:rFonts w:ascii="Aptos" w:eastAsia="Aptos" w:hAnsi="Aptos" w:cs="Aptos"/>
                        <w:noProof/>
                        <w:color w:val="31710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090B" w14:textId="64A25FCE" w:rsidR="000D6336" w:rsidRDefault="007B762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4259B9" wp14:editId="36AE27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60905" cy="368935"/>
              <wp:effectExtent l="0" t="0" r="0" b="12065"/>
              <wp:wrapNone/>
              <wp:docPr id="689234279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82F49" w14:textId="667AFCFA" w:rsidR="007B7629" w:rsidRPr="007B7629" w:rsidRDefault="007B7629" w:rsidP="007B76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</w:rPr>
                          </w:pPr>
                          <w:r w:rsidRPr="007B7629">
                            <w:rPr>
                              <w:rFonts w:ascii="Aptos" w:eastAsia="Aptos" w:hAnsi="Aptos" w:cs="Aptos"/>
                              <w:noProof/>
                              <w:color w:val="31710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259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118.95pt;margin-top:0;width:170.1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KIEgIAACIEAAAOAAAAZHJzL2Uyb0RvYy54bWysU11v2yAUfZ+0/4B4X+ykS9RacaqsVaZJ&#10;UVspnfpMMMSWgIuAxM5+/S7YTrZuT9Ne8P3y5d5zDsv7TityEs43YEo6neSUCMOhasyhpN9fN59u&#10;KfGBmYopMKKkZ+Hp/erjh2VrCzGDGlQlHMEmxhetLWkdgi2yzPNaaOYnYIXBpASnWUDXHbLKsRa7&#10;a5XN8nyRteAq64AL7zH62CfpKvWXUvDwLKUXgaiS4mwhnS6d+3hmqyUrDo7ZuuHDGOwfptCsMXjp&#10;pdUjC4wcXfNHK91wBx5kmHDQGUjZcJF2wG2m+bttdjWzIu2C4Hh7gcn/v7b86bSzL46E7gt0SGAE&#10;pLW+8BiM+3TS6fjFSQnmEcLzBTbRBcIxOJsu8rt8TgnH3M3i9u5mHttk17+t8+GrAE2iUVKHtCS0&#10;2GnrQ186lsTLDGwapRI1yvwWwJ4xkl1HjFbo9h1pKpxkHH8P1Rm3ctAT7i3fNHj1lvnwwhwyjIug&#10;asMzHlJBW1IYLEpqcD/+Fo/1CDxmKWlRMSU1KGlK1DeDhERxJWOKUOToueTN5p/z6O3HInPUD4Bi&#10;nOK7sDyZsTio0ZQO9BuKeh1vwxQzHO8saRjNh9DrFx8FF+t1KkIxWRa2Zmd5bB0xi4C+dm/M2QH1&#10;gHw9wagpVrwDv6+Nf3q7PgakIDET8e3RHGBHISZuh0cTlf6rn6quT3v1EwAA//8DAFBLAwQUAAYA&#10;CAAAACEACGzBPt4AAAAEAQAADwAAAGRycy9kb3ducmV2LnhtbEyPwU7DMBBE70j9B2uRuCBql1AU&#10;QpyqQqpEDxxoyYGbE2+TiHgd2W6a/D2GC1xWGs1o5m2+mUzPRnS+syRhtRTAkGqrO2okfBx3dykw&#10;HxRp1VtCCTN62BSLq1xl2l7oHcdDaFgsIZ8pCW0IQ8a5r1s0yi/tgBS9k3VGhShdw7VTl1huen4v&#10;xCM3qqO40KoBX1qsvw5nI6Gc3O3b7mn/Olef3TiLfZmkp1LKm+tp+wws4BT+wvCDH9GhiEyVPZP2&#10;rJcQHwm/N3rJg0iAVRLW6Qp4kfP/8MU3AAAA//8DAFBLAQItABQABgAIAAAAIQC2gziS/gAAAOEB&#10;AAATAAAAAAAAAAAAAAAAAAAAAABbQ29udGVudF9UeXBlc10ueG1sUEsBAi0AFAAGAAgAAAAhADj9&#10;If/WAAAAlAEAAAsAAAAAAAAAAAAAAAAALwEAAF9yZWxzLy5yZWxzUEsBAi0AFAAGAAgAAAAhAA0H&#10;gogSAgAAIgQAAA4AAAAAAAAAAAAAAAAALgIAAGRycy9lMm9Eb2MueG1sUEsBAi0AFAAGAAgAAAAh&#10;AAhswT7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0382F49" w14:textId="667AFCFA" w:rsidR="007B7629" w:rsidRPr="007B7629" w:rsidRDefault="007B7629" w:rsidP="007B76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</w:rPr>
                    </w:pPr>
                    <w:r w:rsidRPr="007B7629">
                      <w:rPr>
                        <w:rFonts w:ascii="Aptos" w:eastAsia="Aptos" w:hAnsi="Aptos" w:cs="Aptos"/>
                        <w:noProof/>
                        <w:color w:val="31710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6336">
      <w:rPr>
        <w:noProof/>
        <w:lang w:val="en-US" w:eastAsia="en-US"/>
      </w:rPr>
      <w:drawing>
        <wp:anchor distT="0" distB="0" distL="114300" distR="114300" simplePos="0" relativeHeight="251659264" behindDoc="0" locked="1" layoutInCell="1" allowOverlap="1" wp14:anchorId="0C181CA5" wp14:editId="467C4006">
          <wp:simplePos x="0" y="0"/>
          <wp:positionH relativeFrom="page">
            <wp:posOffset>3190875</wp:posOffset>
          </wp:positionH>
          <wp:positionV relativeFrom="page">
            <wp:posOffset>467995</wp:posOffset>
          </wp:positionV>
          <wp:extent cx="3876040" cy="1127125"/>
          <wp:effectExtent l="0" t="0" r="1016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04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4EC8"/>
    <w:multiLevelType w:val="hybridMultilevel"/>
    <w:tmpl w:val="266A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5B97"/>
    <w:multiLevelType w:val="hybridMultilevel"/>
    <w:tmpl w:val="FF78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061">
    <w:abstractNumId w:val="1"/>
  </w:num>
  <w:num w:numId="2" w16cid:durableId="15500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E2"/>
    <w:rsid w:val="00005DA9"/>
    <w:rsid w:val="000D6336"/>
    <w:rsid w:val="002D6323"/>
    <w:rsid w:val="00342924"/>
    <w:rsid w:val="00435194"/>
    <w:rsid w:val="0046458F"/>
    <w:rsid w:val="00506463"/>
    <w:rsid w:val="00580293"/>
    <w:rsid w:val="006D68DB"/>
    <w:rsid w:val="006E1694"/>
    <w:rsid w:val="007B7629"/>
    <w:rsid w:val="00812E68"/>
    <w:rsid w:val="00950B62"/>
    <w:rsid w:val="009C3392"/>
    <w:rsid w:val="009F0CD6"/>
    <w:rsid w:val="00A13220"/>
    <w:rsid w:val="00C0714B"/>
    <w:rsid w:val="00C521E2"/>
    <w:rsid w:val="00CE688F"/>
    <w:rsid w:val="00D160E4"/>
    <w:rsid w:val="00D77B3F"/>
    <w:rsid w:val="00E15288"/>
    <w:rsid w:val="00E1758F"/>
    <w:rsid w:val="00E567B3"/>
    <w:rsid w:val="00E945F8"/>
    <w:rsid w:val="00F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977086"/>
  <w15:docId w15:val="{C494A3C1-3B07-4F7F-91B1-6E1CA437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="Calibri" w:hAnsi="Tw Cen M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Arial" w:eastAsia="Times New Roman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3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rshall@stithians.cornwall.sch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ithians.cornwall.sch.uk/about-us/ethos-vis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dships@cornwall.gov.u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3541</CharactersWithSpaces>
  <SharedDoc>false</SharedDoc>
  <HLinks>
    <vt:vector size="6" baseType="variant"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http://www.humphry-davy.cornwall.sch.uk/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Thompson</dc:creator>
  <cp:keywords/>
  <cp:lastModifiedBy>Jean White</cp:lastModifiedBy>
  <cp:revision>3</cp:revision>
  <cp:lastPrinted>2020-01-17T11:34:00Z</cp:lastPrinted>
  <dcterms:created xsi:type="dcterms:W3CDTF">2026-06-08T08:17:00Z</dcterms:created>
  <dcterms:modified xsi:type="dcterms:W3CDTF">2026-06-08T08:57:00Z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2914e167,7d2a989d,1d75cc06</vt:lpwstr>
  </property>
  <property fmtid="{D5CDD505-2E9C-101B-9397-08002B2CF9AE}" pid="3" name="ClassificationContentMarkingHeaderFontProps">
    <vt:lpwstr>#317100,10,Aptos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2026-06-08T08:16:12Z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19b60df0-9823-4400-bff3-3611c2164d15</vt:lpwstr>
  </property>
  <property fmtid="{D5CDD505-2E9C-101B-9397-08002B2CF9AE}" pid="11" name="MSIP_Label_bee4c20f-5817-432f-84ac-80a373257ed1_ContentBits">
    <vt:lpwstr>1</vt:lpwstr>
  </property>
  <property fmtid="{D5CDD505-2E9C-101B-9397-08002B2CF9AE}" pid="12" name="MSIP_Label_bee4c20f-5817-432f-84ac-80a373257ed1_Tag">
    <vt:lpwstr>10, 0, 1, 1</vt:lpwstr>
  </property>
</Properties>
</file>