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08275" w14:textId="77777777" w:rsidR="009C0079" w:rsidRDefault="00E10551">
      <w:pPr>
        <w:spacing w:after="74" w:line="216" w:lineRule="auto"/>
        <w:ind w:left="0" w:right="274" w:firstLine="0"/>
      </w:pPr>
      <w:r>
        <w:rPr>
          <w:noProof/>
          <w:sz w:val="22"/>
        </w:rPr>
        <w:drawing>
          <wp:inline distT="0" distB="0" distL="0" distR="0" wp14:anchorId="066C7070" wp14:editId="09223EAD">
            <wp:extent cx="2603500" cy="1657350"/>
            <wp:effectExtent l="0" t="0" r="0" b="0"/>
            <wp:docPr id="76" name="Picture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7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  <w:r>
        <w:rPr>
          <w:noProof/>
        </w:rPr>
        <w:drawing>
          <wp:inline distT="0" distB="0" distL="0" distR="0" wp14:anchorId="01CB18FE" wp14:editId="678A66D8">
            <wp:extent cx="1591194" cy="1524132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lsland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194" cy="1524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9C600" w14:textId="77777777" w:rsidR="00E10551" w:rsidRDefault="00E10551" w:rsidP="00E10551">
      <w:pPr>
        <w:pStyle w:val="Heading1"/>
        <w:ind w:left="-5"/>
        <w:jc w:val="center"/>
      </w:pPr>
      <w:r>
        <w:t>JOB DESCRIPTION</w:t>
      </w:r>
    </w:p>
    <w:p w14:paraId="761DE5CF" w14:textId="77777777" w:rsidR="009C0079" w:rsidRDefault="00E10551">
      <w:pPr>
        <w:pStyle w:val="Heading1"/>
        <w:ind w:left="-5"/>
      </w:pPr>
      <w:r>
        <w:t>Post: HEADTEACHER, Gilsland</w:t>
      </w:r>
      <w:r>
        <w:t xml:space="preserve"> Church of England Primary School </w:t>
      </w:r>
      <w:r>
        <w:t xml:space="preserve"> </w:t>
      </w:r>
    </w:p>
    <w:p w14:paraId="7406211E" w14:textId="77777777" w:rsidR="009C0079" w:rsidRDefault="00E10551">
      <w:pPr>
        <w:spacing w:after="161"/>
        <w:ind w:left="0" w:firstLine="0"/>
      </w:pPr>
      <w:r>
        <w:rPr>
          <w:b/>
        </w:rPr>
        <w:t>Responsible to:</w:t>
      </w:r>
      <w:r>
        <w:t xml:space="preserve"> The Local Governing Body </w:t>
      </w:r>
      <w:r>
        <w:t xml:space="preserve"> </w:t>
      </w:r>
    </w:p>
    <w:p w14:paraId="2A3183E5" w14:textId="77777777" w:rsidR="009C0079" w:rsidRDefault="00E10551">
      <w:pPr>
        <w:spacing w:after="159"/>
        <w:ind w:left="0" w:firstLine="0"/>
      </w:pPr>
      <w:r>
        <w:rPr>
          <w:b/>
        </w:rPr>
        <w:t>Responsible for:</w:t>
      </w:r>
      <w:r>
        <w:t xml:space="preserve"> All teaching and non-teaching staff.</w:t>
      </w:r>
      <w:r>
        <w:t xml:space="preserve"> </w:t>
      </w:r>
      <w:bookmarkStart w:id="0" w:name="_GoBack"/>
      <w:bookmarkEnd w:id="0"/>
    </w:p>
    <w:p w14:paraId="489DB5BE" w14:textId="77777777" w:rsidR="009C0079" w:rsidRDefault="00E10551">
      <w:pPr>
        <w:spacing w:after="159"/>
        <w:ind w:left="0" w:firstLine="0"/>
      </w:pPr>
      <w:r>
        <w:rPr>
          <w:b/>
        </w:rPr>
        <w:t>Core Purpose:</w:t>
      </w:r>
      <w:r>
        <w:t xml:space="preserve"> </w:t>
      </w:r>
      <w:r>
        <w:t>Carry out the duties of a Headteacher as set out in the school teachers pay and conditions document (Headteacher Standards 2020).</w:t>
      </w:r>
      <w:r>
        <w:t xml:space="preserve"> </w:t>
      </w:r>
    </w:p>
    <w:p w14:paraId="655213C9" w14:textId="77777777" w:rsidR="009C0079" w:rsidRDefault="00E10551">
      <w:pPr>
        <w:spacing w:after="161"/>
        <w:ind w:left="0" w:firstLine="0"/>
      </w:pPr>
      <w:r>
        <w:t>The appointment is subject to the current conditions of employment of Headteachers, contained in the Schools Teachers’ Pay an</w:t>
      </w:r>
      <w:r>
        <w:t xml:space="preserve">d Conditions document, the School Standards and Framework Act 1998 and all other current education, employment, health and safety legislation. </w:t>
      </w:r>
      <w:r>
        <w:t xml:space="preserve"> </w:t>
      </w:r>
    </w:p>
    <w:p w14:paraId="18CDF717" w14:textId="77777777" w:rsidR="009C0079" w:rsidRDefault="00E10551">
      <w:pPr>
        <w:spacing w:after="159"/>
        <w:ind w:left="0" w:firstLine="0"/>
      </w:pPr>
      <w:r>
        <w:t>The Headteacher will have overall responsibility for providing professional leadership for the school to secure</w:t>
      </w:r>
      <w:r>
        <w:t xml:space="preserve"> its success and continuous improvement, ensuring high quality education and improved standards of learning and achievement for all pupils as well as reflecting the school’s status as a church school. It will lead to high standards and achievement in an en</w:t>
      </w:r>
      <w:r>
        <w:t xml:space="preserve">vironment which promotes the care and self-esteem of all. </w:t>
      </w:r>
      <w:r>
        <w:t xml:space="preserve"> </w:t>
      </w:r>
    </w:p>
    <w:p w14:paraId="308CE481" w14:textId="77777777" w:rsidR="009C0079" w:rsidRDefault="00E10551">
      <w:pPr>
        <w:spacing w:after="162"/>
        <w:ind w:left="0" w:firstLine="0"/>
      </w:pPr>
      <w:r>
        <w:t xml:space="preserve">The Head Teacher will also be part of the teaching team. </w:t>
      </w:r>
      <w:r>
        <w:t xml:space="preserve"> </w:t>
      </w:r>
    </w:p>
    <w:p w14:paraId="2826F6B7" w14:textId="77777777" w:rsidR="009C0079" w:rsidRDefault="00E10551">
      <w:pPr>
        <w:spacing w:after="159"/>
        <w:ind w:left="0" w:firstLine="0"/>
      </w:pPr>
      <w:r>
        <w:t xml:space="preserve"> </w:t>
      </w:r>
    </w:p>
    <w:p w14:paraId="79D399C0" w14:textId="77777777" w:rsidR="009C0079" w:rsidRDefault="00E10551">
      <w:pPr>
        <w:spacing w:after="178"/>
        <w:ind w:left="-5" w:hanging="10"/>
      </w:pPr>
      <w:r>
        <w:rPr>
          <w:b/>
        </w:rPr>
        <w:t xml:space="preserve">Key Areas of Work:  </w:t>
      </w:r>
    </w:p>
    <w:p w14:paraId="45BE61B2" w14:textId="77777777" w:rsidR="009C0079" w:rsidRDefault="00E10551">
      <w:pPr>
        <w:numPr>
          <w:ilvl w:val="0"/>
          <w:numId w:val="1"/>
        </w:numPr>
        <w:ind w:hanging="360"/>
      </w:pPr>
      <w:r>
        <w:t>Strategic direction and development of the school – Creating the Future</w:t>
      </w:r>
      <w:r>
        <w:t xml:space="preserve"> </w:t>
      </w:r>
    </w:p>
    <w:p w14:paraId="33B6C8C0" w14:textId="77777777" w:rsidR="009C0079" w:rsidRDefault="00E10551">
      <w:pPr>
        <w:numPr>
          <w:ilvl w:val="0"/>
          <w:numId w:val="1"/>
        </w:numPr>
        <w:ind w:hanging="360"/>
      </w:pPr>
      <w:r>
        <w:t>Work with the governors and Trust to furt</w:t>
      </w:r>
      <w:r>
        <w:t xml:space="preserve">her develop a vision and plan which inspires and motivates pupils, staff and all other members of the school community. </w:t>
      </w:r>
      <w:r>
        <w:t xml:space="preserve"> </w:t>
      </w:r>
    </w:p>
    <w:p w14:paraId="0640347C" w14:textId="77777777" w:rsidR="009C0079" w:rsidRDefault="00E10551">
      <w:pPr>
        <w:numPr>
          <w:ilvl w:val="0"/>
          <w:numId w:val="1"/>
        </w:numPr>
        <w:spacing w:after="159"/>
        <w:ind w:hanging="360"/>
      </w:pPr>
      <w:r>
        <w:t>Lead the school’s self-evaluation as part of the ongoing school improvement process.</w:t>
      </w:r>
      <w:r>
        <w:t xml:space="preserve"> </w:t>
      </w:r>
    </w:p>
    <w:p w14:paraId="682A3E81" w14:textId="77777777" w:rsidR="009C0079" w:rsidRDefault="00E10551">
      <w:pPr>
        <w:spacing w:after="162"/>
        <w:ind w:left="0" w:firstLine="0"/>
      </w:pPr>
      <w:r>
        <w:t xml:space="preserve"> </w:t>
      </w:r>
    </w:p>
    <w:p w14:paraId="37ACC350" w14:textId="77777777" w:rsidR="009C0079" w:rsidRDefault="00E10551">
      <w:pPr>
        <w:spacing w:after="0"/>
        <w:ind w:left="0" w:firstLine="0"/>
      </w:pPr>
      <w:r>
        <w:t xml:space="preserve"> </w:t>
      </w:r>
    </w:p>
    <w:p w14:paraId="79CDB5D7" w14:textId="77777777" w:rsidR="009C0079" w:rsidRDefault="00E10551">
      <w:pPr>
        <w:pStyle w:val="Heading1"/>
        <w:ind w:left="-5"/>
      </w:pPr>
      <w:r>
        <w:t>Leading Learning and Teaching</w:t>
      </w:r>
      <w:r>
        <w:t xml:space="preserve"> </w:t>
      </w:r>
    </w:p>
    <w:p w14:paraId="63C5FAE1" w14:textId="77777777" w:rsidR="009C0079" w:rsidRDefault="00E10551">
      <w:pPr>
        <w:numPr>
          <w:ilvl w:val="0"/>
          <w:numId w:val="2"/>
        </w:numPr>
        <w:ind w:hanging="360"/>
      </w:pPr>
      <w:r>
        <w:t xml:space="preserve">Establish and sustain high-quality, expert teaching and learning, across all subjects and phases. </w:t>
      </w:r>
      <w:r>
        <w:t xml:space="preserve"> </w:t>
      </w:r>
    </w:p>
    <w:p w14:paraId="3D367AA8" w14:textId="77777777" w:rsidR="009C0079" w:rsidRDefault="00E10551">
      <w:pPr>
        <w:numPr>
          <w:ilvl w:val="0"/>
          <w:numId w:val="2"/>
        </w:numPr>
        <w:ind w:hanging="360"/>
      </w:pPr>
      <w:r>
        <w:t xml:space="preserve">Use assessment as a key tool in this process. </w:t>
      </w:r>
      <w:r>
        <w:t xml:space="preserve"> </w:t>
      </w:r>
    </w:p>
    <w:p w14:paraId="6E0C4E9A" w14:textId="77777777" w:rsidR="009C0079" w:rsidRDefault="00E10551">
      <w:pPr>
        <w:numPr>
          <w:ilvl w:val="0"/>
          <w:numId w:val="2"/>
        </w:numPr>
        <w:ind w:hanging="360"/>
      </w:pPr>
      <w:r>
        <w:t xml:space="preserve">Maintain and develop a learning culture which enables pupils to become effective, enthusiastic, independent </w:t>
      </w:r>
      <w:r>
        <w:t>learners committed to lifelong learning.</w:t>
      </w:r>
      <w:r>
        <w:t xml:space="preserve"> </w:t>
      </w:r>
    </w:p>
    <w:p w14:paraId="69306666" w14:textId="77777777" w:rsidR="009C0079" w:rsidRDefault="00E10551">
      <w:pPr>
        <w:numPr>
          <w:ilvl w:val="0"/>
          <w:numId w:val="2"/>
        </w:numPr>
        <w:ind w:hanging="360"/>
      </w:pPr>
      <w:r>
        <w:lastRenderedPageBreak/>
        <w:t xml:space="preserve">Ensure a broad, structured and coherent curriculum entitlement which sets out the knowledge, skills and values that will be taught. </w:t>
      </w:r>
      <w:r>
        <w:t xml:space="preserve"> </w:t>
      </w:r>
    </w:p>
    <w:p w14:paraId="00D54C06" w14:textId="77777777" w:rsidR="009C0079" w:rsidRDefault="00E10551">
      <w:pPr>
        <w:numPr>
          <w:ilvl w:val="0"/>
          <w:numId w:val="2"/>
        </w:numPr>
        <w:ind w:hanging="360"/>
      </w:pPr>
      <w:r>
        <w:t>Develop subject leadership with high levels of relevant expertise.</w:t>
      </w:r>
      <w:r>
        <w:t xml:space="preserve"> </w:t>
      </w:r>
    </w:p>
    <w:p w14:paraId="11D2240D" w14:textId="77777777" w:rsidR="009C0079" w:rsidRDefault="00E10551">
      <w:pPr>
        <w:numPr>
          <w:ilvl w:val="0"/>
          <w:numId w:val="2"/>
        </w:numPr>
        <w:ind w:hanging="360"/>
      </w:pPr>
      <w:r>
        <w:t xml:space="preserve">Ensure that </w:t>
      </w:r>
      <w:r>
        <w:t>the school embodies the Church of England’s vision and ethos for its schools.</w:t>
      </w:r>
      <w:r>
        <w:t xml:space="preserve"> </w:t>
      </w:r>
    </w:p>
    <w:p w14:paraId="45BDBE19" w14:textId="77777777" w:rsidR="009C0079" w:rsidRDefault="00E10551">
      <w:pPr>
        <w:numPr>
          <w:ilvl w:val="0"/>
          <w:numId w:val="2"/>
        </w:numPr>
        <w:ind w:hanging="360"/>
      </w:pPr>
      <w:r>
        <w:t xml:space="preserve">Ensure that R.E. and Collective Worship are central to the life and teaching of the school. </w:t>
      </w:r>
      <w:r>
        <w:t xml:space="preserve"> </w:t>
      </w:r>
    </w:p>
    <w:p w14:paraId="1B328CFA" w14:textId="77777777" w:rsidR="009C0079" w:rsidRDefault="00E10551">
      <w:pPr>
        <w:numPr>
          <w:ilvl w:val="0"/>
          <w:numId w:val="2"/>
        </w:numPr>
        <w:ind w:hanging="360"/>
      </w:pPr>
      <w:r>
        <w:t>Develop and oversee a wide range of extra-curricular activities to achieve a varied</w:t>
      </w:r>
      <w:r>
        <w:t xml:space="preserve"> an enriched curriculum. </w:t>
      </w:r>
      <w:r>
        <w:t xml:space="preserve"> </w:t>
      </w:r>
    </w:p>
    <w:p w14:paraId="7D572457" w14:textId="77777777" w:rsidR="009C0079" w:rsidRDefault="00E10551">
      <w:pPr>
        <w:spacing w:after="159"/>
        <w:ind w:left="720" w:firstLine="0"/>
      </w:pPr>
      <w:r>
        <w:t xml:space="preserve"> </w:t>
      </w:r>
    </w:p>
    <w:p w14:paraId="131A0F6D" w14:textId="77777777" w:rsidR="009C0079" w:rsidRDefault="00E10551">
      <w:pPr>
        <w:pStyle w:val="Heading1"/>
        <w:ind w:left="-5"/>
      </w:pPr>
      <w:r>
        <w:t>Professional Development and Working with Others</w:t>
      </w:r>
      <w:r>
        <w:t xml:space="preserve"> </w:t>
      </w:r>
    </w:p>
    <w:p w14:paraId="69CE78C6" w14:textId="77777777" w:rsidR="009C0079" w:rsidRDefault="00E10551">
      <w:pPr>
        <w:numPr>
          <w:ilvl w:val="0"/>
          <w:numId w:val="3"/>
        </w:numPr>
        <w:ind w:hanging="360"/>
      </w:pPr>
      <w:r>
        <w:t xml:space="preserve">Enable effective and meaningful performance management and continuous professional development of all staff. </w:t>
      </w:r>
      <w:r>
        <w:t xml:space="preserve"> </w:t>
      </w:r>
    </w:p>
    <w:p w14:paraId="30FC3C44" w14:textId="77777777" w:rsidR="009C0079" w:rsidRDefault="00E10551">
      <w:pPr>
        <w:numPr>
          <w:ilvl w:val="0"/>
          <w:numId w:val="3"/>
        </w:numPr>
        <w:spacing w:after="159"/>
        <w:ind w:hanging="360"/>
      </w:pPr>
      <w:r>
        <w:t>Ensure staff have access to high-</w:t>
      </w:r>
      <w:r>
        <w:t xml:space="preserve">quality, sustained professional development opportunities, aligned to balance the priorities of whole-school improvement, team and individual needs. </w:t>
      </w:r>
      <w:r>
        <w:t xml:space="preserve"> </w:t>
      </w:r>
    </w:p>
    <w:p w14:paraId="57A0CB9A" w14:textId="77777777" w:rsidR="009C0079" w:rsidRDefault="00E10551">
      <w:pPr>
        <w:spacing w:after="161"/>
        <w:ind w:left="0" w:firstLine="0"/>
      </w:pPr>
      <w:r>
        <w:t xml:space="preserve"> </w:t>
      </w:r>
    </w:p>
    <w:p w14:paraId="4EAFB70D" w14:textId="77777777" w:rsidR="009C0079" w:rsidRDefault="00E10551">
      <w:pPr>
        <w:pStyle w:val="Heading1"/>
        <w:ind w:left="-5"/>
      </w:pPr>
      <w:r>
        <w:t xml:space="preserve">Managing the Organisation </w:t>
      </w:r>
      <w:r>
        <w:t xml:space="preserve"> </w:t>
      </w:r>
    </w:p>
    <w:p w14:paraId="460E3AF9" w14:textId="77777777" w:rsidR="009C0079" w:rsidRDefault="00E10551">
      <w:pPr>
        <w:numPr>
          <w:ilvl w:val="0"/>
          <w:numId w:val="4"/>
        </w:numPr>
        <w:ind w:hanging="360"/>
      </w:pPr>
      <w:r>
        <w:t>Ensure the protection and safety of pupils and staff through effective appr</w:t>
      </w:r>
      <w:r>
        <w:t xml:space="preserve">oaches to safeguarding as part of the duty of care. </w:t>
      </w:r>
      <w:r>
        <w:t xml:space="preserve"> </w:t>
      </w:r>
    </w:p>
    <w:p w14:paraId="2AF946B6" w14:textId="77777777" w:rsidR="009C0079" w:rsidRDefault="00E10551">
      <w:pPr>
        <w:numPr>
          <w:ilvl w:val="0"/>
          <w:numId w:val="4"/>
        </w:numPr>
        <w:ind w:hanging="360"/>
      </w:pPr>
      <w:r>
        <w:t xml:space="preserve">Produce and implement improvement plans and policies for the development of the school and its facilities. </w:t>
      </w:r>
      <w:r>
        <w:t xml:space="preserve"> </w:t>
      </w:r>
    </w:p>
    <w:p w14:paraId="381A8F4E" w14:textId="77777777" w:rsidR="009C0079" w:rsidRDefault="00E10551">
      <w:pPr>
        <w:numPr>
          <w:ilvl w:val="0"/>
          <w:numId w:val="4"/>
        </w:numPr>
        <w:ind w:hanging="360"/>
      </w:pPr>
      <w:r>
        <w:t>Build and maintain organisational structures and systems which distribute leadership and enab</w:t>
      </w:r>
      <w:r>
        <w:t>le the school to run efficiently and effectively on a day-today basis.</w:t>
      </w:r>
      <w:r>
        <w:t xml:space="preserve"> </w:t>
      </w:r>
    </w:p>
    <w:p w14:paraId="6DF87F58" w14:textId="77777777" w:rsidR="009C0079" w:rsidRDefault="00E10551">
      <w:pPr>
        <w:numPr>
          <w:ilvl w:val="0"/>
          <w:numId w:val="4"/>
        </w:numPr>
        <w:ind w:hanging="360"/>
      </w:pPr>
      <w:r>
        <w:t xml:space="preserve">Establish and oversee systems, processes and policies that enable the school to operate effectively and to evaluate and continuously improve these. </w:t>
      </w:r>
      <w:r>
        <w:t xml:space="preserve"> </w:t>
      </w:r>
    </w:p>
    <w:p w14:paraId="713A5544" w14:textId="77777777" w:rsidR="009C0079" w:rsidRDefault="00E10551">
      <w:pPr>
        <w:numPr>
          <w:ilvl w:val="0"/>
          <w:numId w:val="4"/>
        </w:numPr>
        <w:spacing w:after="159"/>
        <w:ind w:hanging="360"/>
      </w:pPr>
      <w:r>
        <w:t xml:space="preserve">Manage the school’s financial and </w:t>
      </w:r>
      <w:r>
        <w:t xml:space="preserve">human resources effectively and efficiently to achieve the school’s goals and ensure value for money. </w:t>
      </w:r>
      <w:r>
        <w:t xml:space="preserve"> </w:t>
      </w:r>
    </w:p>
    <w:p w14:paraId="65E60D1C" w14:textId="77777777" w:rsidR="009C0079" w:rsidRDefault="00E10551">
      <w:pPr>
        <w:spacing w:after="159"/>
        <w:ind w:left="0" w:firstLine="0"/>
      </w:pPr>
      <w:r>
        <w:t xml:space="preserve"> </w:t>
      </w:r>
    </w:p>
    <w:p w14:paraId="4591CB4E" w14:textId="77777777" w:rsidR="009C0079" w:rsidRDefault="00E10551">
      <w:pPr>
        <w:spacing w:after="162"/>
        <w:ind w:left="0" w:firstLine="0"/>
      </w:pPr>
      <w:r>
        <w:t xml:space="preserve"> </w:t>
      </w:r>
    </w:p>
    <w:p w14:paraId="05314AE7" w14:textId="77777777" w:rsidR="009C0079" w:rsidRDefault="00E10551">
      <w:pPr>
        <w:spacing w:after="0"/>
        <w:ind w:left="0" w:firstLine="0"/>
      </w:pPr>
      <w:r>
        <w:t xml:space="preserve"> </w:t>
      </w:r>
    </w:p>
    <w:p w14:paraId="4F13320B" w14:textId="77777777" w:rsidR="009C0079" w:rsidRDefault="00E10551">
      <w:pPr>
        <w:pStyle w:val="Heading1"/>
        <w:ind w:left="-5"/>
      </w:pPr>
      <w:r>
        <w:t>Securing Accountability</w:t>
      </w:r>
      <w:r>
        <w:t xml:space="preserve"> </w:t>
      </w:r>
    </w:p>
    <w:p w14:paraId="2E73BDB1" w14:textId="77777777" w:rsidR="009C0079" w:rsidRDefault="00E10551">
      <w:pPr>
        <w:numPr>
          <w:ilvl w:val="0"/>
          <w:numId w:val="5"/>
        </w:numPr>
        <w:ind w:hanging="360"/>
      </w:pPr>
      <w:r>
        <w:t>Ensure that individual staff accountabilities are clearly defined, understood and agreed and are subject to rigorous review and evaluation.</w:t>
      </w:r>
      <w:r>
        <w:t xml:space="preserve"> </w:t>
      </w:r>
    </w:p>
    <w:p w14:paraId="29410625" w14:textId="77777777" w:rsidR="009C0079" w:rsidRDefault="00E10551">
      <w:pPr>
        <w:numPr>
          <w:ilvl w:val="0"/>
          <w:numId w:val="5"/>
        </w:numPr>
        <w:ind w:hanging="360"/>
      </w:pPr>
      <w:r>
        <w:t>Provide information, advice and support to governors to enable them to meet their statutory and financial responsib</w:t>
      </w:r>
      <w:r>
        <w:t xml:space="preserve">ilities. </w:t>
      </w:r>
      <w:r>
        <w:t xml:space="preserve"> </w:t>
      </w:r>
    </w:p>
    <w:p w14:paraId="3E9580EC" w14:textId="77777777" w:rsidR="009C0079" w:rsidRDefault="00E10551">
      <w:pPr>
        <w:numPr>
          <w:ilvl w:val="0"/>
          <w:numId w:val="5"/>
        </w:numPr>
        <w:ind w:hanging="360"/>
      </w:pPr>
      <w:r>
        <w:t>Provide information about, and account for the school’s work and performance, to a range of audiences including parents, governors, The Good Shepherd Trust, and the DfE Keep the chair of governors fully informed of any critical need if it affect</w:t>
      </w:r>
      <w:r>
        <w:t xml:space="preserve">s the smooth operation of the school and/or educational needs of the children. </w:t>
      </w:r>
      <w:r>
        <w:t xml:space="preserve"> </w:t>
      </w:r>
    </w:p>
    <w:p w14:paraId="087FC284" w14:textId="77777777" w:rsidR="009C0079" w:rsidRDefault="00E10551">
      <w:pPr>
        <w:spacing w:after="159"/>
        <w:ind w:left="720" w:firstLine="0"/>
      </w:pPr>
      <w:r>
        <w:t xml:space="preserve"> </w:t>
      </w:r>
    </w:p>
    <w:p w14:paraId="28560132" w14:textId="77777777" w:rsidR="009C0079" w:rsidRDefault="00E10551">
      <w:pPr>
        <w:pStyle w:val="Heading1"/>
        <w:ind w:left="-5"/>
      </w:pPr>
      <w:r>
        <w:lastRenderedPageBreak/>
        <w:t xml:space="preserve">Strengthening Community through Collaboration </w:t>
      </w:r>
      <w:r>
        <w:t xml:space="preserve"> </w:t>
      </w:r>
    </w:p>
    <w:p w14:paraId="06789A55" w14:textId="77777777" w:rsidR="009C0079" w:rsidRDefault="00E10551">
      <w:pPr>
        <w:numPr>
          <w:ilvl w:val="0"/>
          <w:numId w:val="6"/>
        </w:numPr>
        <w:ind w:hanging="360"/>
      </w:pPr>
      <w:r>
        <w:t xml:space="preserve">Continue to develop a school culture and curriculum which reflects the richness and diversity of the school’s community. </w:t>
      </w:r>
      <w:r>
        <w:t xml:space="preserve"> </w:t>
      </w:r>
    </w:p>
    <w:p w14:paraId="5BC56713" w14:textId="77777777" w:rsidR="009C0079" w:rsidRDefault="00E10551">
      <w:pPr>
        <w:numPr>
          <w:ilvl w:val="0"/>
          <w:numId w:val="6"/>
        </w:numPr>
        <w:ind w:hanging="360"/>
      </w:pPr>
      <w:r>
        <w:t>Wo</w:t>
      </w:r>
      <w:r>
        <w:t xml:space="preserve">rk collaboratively with the Good Shepherd Trust </w:t>
      </w:r>
      <w:r>
        <w:t xml:space="preserve"> </w:t>
      </w:r>
    </w:p>
    <w:p w14:paraId="3F102695" w14:textId="77777777" w:rsidR="009C0079" w:rsidRDefault="00E10551">
      <w:pPr>
        <w:numPr>
          <w:ilvl w:val="0"/>
          <w:numId w:val="6"/>
        </w:numPr>
        <w:ind w:hanging="360"/>
      </w:pPr>
      <w:r>
        <w:t xml:space="preserve">Further develop the creative partnership with the church, which helps to foster the spiritual development of the children. </w:t>
      </w:r>
      <w:r>
        <w:t xml:space="preserve"> </w:t>
      </w:r>
    </w:p>
    <w:p w14:paraId="69A5046F" w14:textId="77777777" w:rsidR="009C0079" w:rsidRDefault="00E10551">
      <w:pPr>
        <w:numPr>
          <w:ilvl w:val="0"/>
          <w:numId w:val="6"/>
        </w:numPr>
        <w:ind w:hanging="360"/>
      </w:pPr>
      <w:r>
        <w:t xml:space="preserve">Maintain and strengthen links with the wider community to sustain and enrich all </w:t>
      </w:r>
      <w:r>
        <w:t>aspects of school life.</w:t>
      </w:r>
      <w:r>
        <w:t xml:space="preserve"> </w:t>
      </w:r>
    </w:p>
    <w:p w14:paraId="7AA7FC26" w14:textId="77777777" w:rsidR="009C0079" w:rsidRDefault="00E10551">
      <w:pPr>
        <w:numPr>
          <w:ilvl w:val="0"/>
          <w:numId w:val="6"/>
        </w:numPr>
        <w:ind w:hanging="360"/>
      </w:pPr>
      <w:r>
        <w:t xml:space="preserve">Collaborate with other agencies to support the learning and well-being of pupils and their families. </w:t>
      </w:r>
      <w:r>
        <w:t xml:space="preserve"> </w:t>
      </w:r>
    </w:p>
    <w:p w14:paraId="1981383D" w14:textId="77777777" w:rsidR="009C0079" w:rsidRDefault="00E10551">
      <w:pPr>
        <w:numPr>
          <w:ilvl w:val="0"/>
          <w:numId w:val="6"/>
        </w:numPr>
        <w:ind w:hanging="360"/>
      </w:pPr>
      <w:r>
        <w:t xml:space="preserve">Maintain partnerships with parents to support the learning and pastoral care of pupils. </w:t>
      </w:r>
      <w:r>
        <w:t xml:space="preserve"> </w:t>
      </w:r>
    </w:p>
    <w:p w14:paraId="0D574E83" w14:textId="77777777" w:rsidR="009C0079" w:rsidRDefault="00E10551">
      <w:pPr>
        <w:numPr>
          <w:ilvl w:val="0"/>
          <w:numId w:val="6"/>
        </w:numPr>
        <w:spacing w:after="131"/>
        <w:ind w:hanging="360"/>
      </w:pPr>
      <w:r>
        <w:t>Network and share best practice with o</w:t>
      </w:r>
      <w:r>
        <w:t xml:space="preserve">ther schools. </w:t>
      </w:r>
      <w:r>
        <w:t xml:space="preserve"> </w:t>
      </w:r>
    </w:p>
    <w:p w14:paraId="696B9C9A" w14:textId="77777777" w:rsidR="009C0079" w:rsidRDefault="00E10551">
      <w:pPr>
        <w:spacing w:after="159"/>
        <w:ind w:left="0" w:firstLine="0"/>
      </w:pPr>
      <w:r>
        <w:t xml:space="preserve"> </w:t>
      </w:r>
    </w:p>
    <w:p w14:paraId="6063B5CE" w14:textId="77777777" w:rsidR="009C0079" w:rsidRDefault="00E10551">
      <w:pPr>
        <w:spacing w:after="159"/>
        <w:ind w:left="0" w:firstLine="0"/>
      </w:pPr>
      <w:r>
        <w:t xml:space="preserve">Duties should be carried out with due regard to statutory orders and regulations, articles of government and policies of the governors. </w:t>
      </w:r>
      <w:r>
        <w:t xml:space="preserve"> </w:t>
      </w:r>
    </w:p>
    <w:p w14:paraId="6C429552" w14:textId="77777777" w:rsidR="009C0079" w:rsidRDefault="00E10551">
      <w:pPr>
        <w:ind w:left="0" w:firstLine="0"/>
      </w:pPr>
      <w:r>
        <w:t xml:space="preserve">This Job Description is not exhaustive and further reference should be made to the </w:t>
      </w:r>
    </w:p>
    <w:p w14:paraId="516763CC" w14:textId="77777777" w:rsidR="009C0079" w:rsidRDefault="00E10551">
      <w:pPr>
        <w:ind w:left="0" w:firstLine="0"/>
      </w:pPr>
      <w:r>
        <w:t xml:space="preserve">Teachers’ Pay and Conditions Document and the </w:t>
      </w:r>
      <w:r>
        <w:t>Headteachers’ Standards (2020)</w:t>
      </w:r>
      <w:r>
        <w:t xml:space="preserve"> </w:t>
      </w:r>
    </w:p>
    <w:sectPr w:rsidR="009C0079" w:rsidSect="00E10551">
      <w:pgSz w:w="11906" w:h="16838"/>
      <w:pgMar w:top="426" w:right="1446" w:bottom="172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F22B6" w14:textId="77777777" w:rsidR="00E10551" w:rsidRDefault="00E10551" w:rsidP="00E10551">
      <w:pPr>
        <w:spacing w:after="0" w:line="240" w:lineRule="auto"/>
      </w:pPr>
      <w:r>
        <w:separator/>
      </w:r>
    </w:p>
  </w:endnote>
  <w:endnote w:type="continuationSeparator" w:id="0">
    <w:p w14:paraId="08591D59" w14:textId="77777777" w:rsidR="00E10551" w:rsidRDefault="00E10551" w:rsidP="00E10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CD90D" w14:textId="77777777" w:rsidR="00E10551" w:rsidRDefault="00E10551" w:rsidP="00E10551">
      <w:pPr>
        <w:spacing w:after="0" w:line="240" w:lineRule="auto"/>
      </w:pPr>
      <w:r>
        <w:separator/>
      </w:r>
    </w:p>
  </w:footnote>
  <w:footnote w:type="continuationSeparator" w:id="0">
    <w:p w14:paraId="3A3CE634" w14:textId="77777777" w:rsidR="00E10551" w:rsidRDefault="00E10551" w:rsidP="00E10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1003A"/>
    <w:multiLevelType w:val="hybridMultilevel"/>
    <w:tmpl w:val="B6288F6A"/>
    <w:lvl w:ilvl="0" w:tplc="5AF8302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9E5DF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9C8CB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EA9DC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EC014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CC8F9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BA1BF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0036F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26416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EE075B"/>
    <w:multiLevelType w:val="hybridMultilevel"/>
    <w:tmpl w:val="C61212E4"/>
    <w:lvl w:ilvl="0" w:tplc="20C0C43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2C502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48636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10F3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B8ADD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F4867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32D8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72049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D82C8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C506BC"/>
    <w:multiLevelType w:val="hybridMultilevel"/>
    <w:tmpl w:val="0E2C27C2"/>
    <w:lvl w:ilvl="0" w:tplc="848424B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B46A5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40F2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1AC2F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ACB44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3C91F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28E0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8080F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B8D6C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3F41EF"/>
    <w:multiLevelType w:val="hybridMultilevel"/>
    <w:tmpl w:val="47444C08"/>
    <w:lvl w:ilvl="0" w:tplc="61709B1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92EF3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3857F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DA2E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60984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A4C0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44A92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ACCA6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DC40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0135BB"/>
    <w:multiLevelType w:val="hybridMultilevel"/>
    <w:tmpl w:val="FB4049F8"/>
    <w:lvl w:ilvl="0" w:tplc="2FE85D7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2663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54282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D8422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423EA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4C754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16F5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4C7A4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B40AC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1E46A4"/>
    <w:multiLevelType w:val="hybridMultilevel"/>
    <w:tmpl w:val="9A98564C"/>
    <w:lvl w:ilvl="0" w:tplc="3746CAD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AC385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907A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3476B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CE46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22D17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2AF6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BE2FC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28189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079"/>
    <w:rsid w:val="009C0079"/>
    <w:rsid w:val="00E1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A7C9"/>
  <w15:docId w15:val="{E289CE7B-5253-4BF8-82A7-4E720325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7"/>
      <w:ind w:left="370" w:hanging="37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78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105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551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E105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551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731F9ED9F9D3418F8619B4E9FAF601" ma:contentTypeVersion="11" ma:contentTypeDescription="Create a new document." ma:contentTypeScope="" ma:versionID="b4fb2ccf2676bfe9043f223a28096d29">
  <xsd:schema xmlns:xsd="http://www.w3.org/2001/XMLSchema" xmlns:xs="http://www.w3.org/2001/XMLSchema" xmlns:p="http://schemas.microsoft.com/office/2006/metadata/properties" xmlns:ns3="6f8b36e2-4840-4056-bc22-ff3f74c2d038" targetNamespace="http://schemas.microsoft.com/office/2006/metadata/properties" ma:root="true" ma:fieldsID="46bb0a4e2c8589deff7d0a69c7186933" ns3:_="">
    <xsd:import namespace="6f8b36e2-4840-4056-bc22-ff3f74c2d0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b36e2-4840-4056-bc22-ff3f74c2d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C70F91-25D7-4146-8A0C-A35373865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b36e2-4840-4056-bc22-ff3f74c2d0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148D89-E178-4714-8A29-1C55601E3E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9E07BB-1D2D-4F85-BC61-0889351FE3EE}">
  <ds:schemaRefs>
    <ds:schemaRef ds:uri="http://purl.org/dc/elements/1.1/"/>
    <ds:schemaRef ds:uri="http://schemas.openxmlformats.org/package/2006/metadata/core-properties"/>
    <ds:schemaRef ds:uri="6f8b36e2-4840-4056-bc22-ff3f74c2d038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Scott</dc:creator>
  <cp:keywords/>
  <cp:lastModifiedBy>Whitfield Executive Head</cp:lastModifiedBy>
  <cp:revision>2</cp:revision>
  <dcterms:created xsi:type="dcterms:W3CDTF">2025-05-07T14:50:00Z</dcterms:created>
  <dcterms:modified xsi:type="dcterms:W3CDTF">2025-05-07T14:50:00Z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0x01010012731F9ED9F9D3418F8619B4E9FAF601</vt:lpwstr>
  </property>
</Properties>
</file>