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1F72" w:rsidP="00BD1F72" w:rsidRDefault="00BD1F72" w14:paraId="38925326" w14:textId="0561AC5C">
      <w:pPr>
        <w:rPr>
          <w:sz w:val="24"/>
          <w:szCs w:val="24"/>
        </w:rPr>
      </w:pPr>
    </w:p>
    <w:p w:rsidRPr="00DB21B1" w:rsidR="00DB21B1" w:rsidP="00DB21B1" w:rsidRDefault="00DB21B1" w14:paraId="5FB30143" w14:textId="77777777">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 xml:space="preserve">Privacy notice – how the school uses prospective employees’ information  </w:t>
      </w:r>
    </w:p>
    <w:p w:rsidRPr="00DB21B1" w:rsidR="00DB21B1" w:rsidP="00DB21B1" w:rsidRDefault="00DB21B1" w14:paraId="71443E54" w14:textId="77777777">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What categories of information are processed?</w:t>
      </w:r>
    </w:p>
    <w:p w:rsidRPr="00DB21B1" w:rsidR="00DB21B1" w:rsidP="00DB21B1" w:rsidRDefault="00DB21B1" w14:paraId="6218184C"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The categories of personal information that we process include the following:</w:t>
      </w:r>
    </w:p>
    <w:p w:rsidRPr="00DB21B1" w:rsidR="00DB21B1" w:rsidP="00DB21B1" w:rsidRDefault="00DB21B1" w14:paraId="5168F825" w14:textId="77777777">
      <w:pPr>
        <w:pStyle w:val="Header"/>
        <w:numPr>
          <w:ilvl w:val="0"/>
          <w:numId w:val="16"/>
        </w:numPr>
        <w:spacing w:before="12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Personal information – </w:t>
      </w:r>
      <w:proofErr w:type="gramStart"/>
      <w:r w:rsidRPr="00DB21B1">
        <w:rPr>
          <w:rFonts w:asciiTheme="majorHAnsi" w:hAnsiTheme="majorHAnsi" w:cstheme="majorHAnsi"/>
          <w:sz w:val="24"/>
          <w:szCs w:val="24"/>
        </w:rPr>
        <w:t>e.g.</w:t>
      </w:r>
      <w:proofErr w:type="gramEnd"/>
      <w:r w:rsidRPr="00DB21B1">
        <w:rPr>
          <w:rFonts w:asciiTheme="majorHAnsi" w:hAnsiTheme="majorHAnsi" w:cstheme="majorHAnsi"/>
          <w:sz w:val="24"/>
          <w:szCs w:val="24"/>
        </w:rPr>
        <w:t xml:space="preserve"> name, contact details, National Insurance number </w:t>
      </w:r>
    </w:p>
    <w:p w:rsidRPr="00DB21B1" w:rsidR="00DB21B1" w:rsidP="00DB21B1" w:rsidRDefault="00DB21B1" w14:paraId="430489CB" w14:textId="77777777">
      <w:pPr>
        <w:pStyle w:val="Header"/>
        <w:numPr>
          <w:ilvl w:val="0"/>
          <w:numId w:val="16"/>
        </w:numPr>
        <w:spacing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Characteristics information – </w:t>
      </w:r>
      <w:proofErr w:type="gramStart"/>
      <w:r w:rsidRPr="00DB21B1">
        <w:rPr>
          <w:rFonts w:asciiTheme="majorHAnsi" w:hAnsiTheme="majorHAnsi" w:cstheme="majorHAnsi"/>
          <w:sz w:val="24"/>
          <w:szCs w:val="24"/>
        </w:rPr>
        <w:t>e.g.</w:t>
      </w:r>
      <w:proofErr w:type="gramEnd"/>
      <w:r w:rsidRPr="00DB21B1">
        <w:rPr>
          <w:rFonts w:asciiTheme="majorHAnsi" w:hAnsiTheme="majorHAnsi" w:cstheme="majorHAnsi"/>
          <w:sz w:val="24"/>
          <w:szCs w:val="24"/>
        </w:rPr>
        <w:t xml:space="preserve"> gender, age, ethnicity </w:t>
      </w:r>
    </w:p>
    <w:p w:rsidRPr="00DB21B1" w:rsidR="00DB21B1" w:rsidP="00DB21B1" w:rsidRDefault="00DB21B1" w14:paraId="20270F3C" w14:textId="77777777">
      <w:pPr>
        <w:pStyle w:val="Header"/>
        <w:numPr>
          <w:ilvl w:val="0"/>
          <w:numId w:val="16"/>
        </w:numPr>
        <w:spacing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Qualifications and, where relevant, the subjects taught </w:t>
      </w:r>
    </w:p>
    <w:p w:rsidRPr="00DB21B1" w:rsidR="00DB21B1" w:rsidP="00DB21B1" w:rsidRDefault="00DB21B1" w14:paraId="15802626" w14:textId="77777777">
      <w:pPr>
        <w:pStyle w:val="Header"/>
        <w:numPr>
          <w:ilvl w:val="0"/>
          <w:numId w:val="16"/>
        </w:numPr>
        <w:spacing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Recruitment information – </w:t>
      </w:r>
      <w:proofErr w:type="gramStart"/>
      <w:r w:rsidRPr="00DB21B1">
        <w:rPr>
          <w:rFonts w:asciiTheme="majorHAnsi" w:hAnsiTheme="majorHAnsi" w:cstheme="majorHAnsi"/>
          <w:sz w:val="24"/>
          <w:szCs w:val="24"/>
        </w:rPr>
        <w:t>e.g.</w:t>
      </w:r>
      <w:proofErr w:type="gramEnd"/>
      <w:r w:rsidRPr="00DB21B1">
        <w:rPr>
          <w:rFonts w:asciiTheme="majorHAnsi" w:hAnsiTheme="majorHAnsi" w:cstheme="majorHAnsi"/>
          <w:sz w:val="24"/>
          <w:szCs w:val="24"/>
        </w:rPr>
        <w:t xml:space="preserve"> documentation relating to employment checks, references</w:t>
      </w:r>
    </w:p>
    <w:p w:rsidRPr="00DB21B1" w:rsidR="00DB21B1" w:rsidP="00DB21B1" w:rsidRDefault="00DB21B1" w14:paraId="70443FDE" w14:textId="77777777">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Why do we collect and use your information?</w:t>
      </w:r>
    </w:p>
    <w:p w:rsidRPr="00DB21B1" w:rsidR="00DB21B1" w:rsidP="00DB21B1" w:rsidRDefault="00DB21B1" w14:paraId="05530D1B"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We collect and use your information for the following reasons:</w:t>
      </w:r>
    </w:p>
    <w:p w:rsidRPr="00DB21B1" w:rsidR="00DB21B1" w:rsidP="00DB21B1" w:rsidRDefault="00DB21B1" w14:paraId="5E2A762F" w14:textId="77777777">
      <w:pPr>
        <w:pStyle w:val="Header"/>
        <w:numPr>
          <w:ilvl w:val="0"/>
          <w:numId w:val="13"/>
        </w:numPr>
        <w:spacing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 xml:space="preserve">To inform the development of recruitment and retention policies </w:t>
      </w:r>
    </w:p>
    <w:p w:rsidRPr="00DB21B1" w:rsidR="00DB21B1" w:rsidP="00DB21B1" w:rsidRDefault="00DB21B1" w14:paraId="1E04DDD1" w14:textId="77777777">
      <w:pPr>
        <w:pStyle w:val="Header"/>
        <w:numPr>
          <w:ilvl w:val="0"/>
          <w:numId w:val="13"/>
        </w:numPr>
        <w:spacing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 xml:space="preserve">To facilitate safer recruitment </w:t>
      </w:r>
    </w:p>
    <w:p w:rsidRPr="00DB21B1" w:rsidR="00DB21B1" w:rsidP="00DB21B1" w:rsidRDefault="00DB21B1" w14:paraId="3BBE4E41" w14:textId="77777777">
      <w:pPr>
        <w:pStyle w:val="Header"/>
        <w:numPr>
          <w:ilvl w:val="0"/>
          <w:numId w:val="13"/>
        </w:numPr>
        <w:spacing w:after="120"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To review our recruitment performance</w:t>
      </w:r>
    </w:p>
    <w:p w:rsidRPr="00DB21B1" w:rsidR="00DB21B1" w:rsidP="00DB21B1" w:rsidRDefault="00DB21B1" w14:paraId="0ECCD75A"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The purpose of us collecting your data is to enable us to facilitate safe recruitment and determine suitability for the role.  We also collect data </w:t>
      </w:r>
      <w:proofErr w:type="gramStart"/>
      <w:r w:rsidRPr="00DB21B1">
        <w:rPr>
          <w:rFonts w:asciiTheme="majorHAnsi" w:hAnsiTheme="majorHAnsi" w:cstheme="majorHAnsi"/>
          <w:sz w:val="24"/>
          <w:szCs w:val="24"/>
        </w:rPr>
        <w:t>in order to</w:t>
      </w:r>
      <w:proofErr w:type="gramEnd"/>
      <w:r w:rsidRPr="00DB21B1">
        <w:rPr>
          <w:rFonts w:asciiTheme="majorHAnsi" w:hAnsiTheme="majorHAnsi" w:cstheme="majorHAnsi"/>
          <w:sz w:val="24"/>
          <w:szCs w:val="24"/>
        </w:rPr>
        <w:t xml:space="preserve"> carry out equal opportunities monitoring and to ensure appropriate access arrangements are put in place if required.  </w:t>
      </w:r>
    </w:p>
    <w:p w:rsidRPr="00DB21B1" w:rsidR="00DB21B1" w:rsidP="00DB21B1" w:rsidRDefault="00DB21B1" w14:paraId="636E52F6" w14:textId="17EF35B4">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If you fail to provide certain information when requested, we may not be able to take steps to enter a contract with you (for example if incorrect references are provided), or we may be prevented from complying with our legal obligations (such as to determine suitability to work with children).</w:t>
      </w:r>
    </w:p>
    <w:p w:rsidRPr="00DB21B1" w:rsidR="00DB21B1" w:rsidP="00DB21B1" w:rsidRDefault="00DB21B1" w14:paraId="1A719B35"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rsidRPr="00DB21B1" w:rsidR="00DB21B1" w:rsidP="00DB21B1" w:rsidRDefault="00DB21B1" w14:paraId="135C130D" w14:textId="77777777">
      <w:pPr>
        <w:pStyle w:val="Heade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For special category data, we also rely on the following conditions under Article 9 of the UK GDPR:</w:t>
      </w:r>
    </w:p>
    <w:p w:rsidRPr="00DB21B1" w:rsidR="00DB21B1" w:rsidP="00DB21B1" w:rsidRDefault="00DB21B1" w14:paraId="4E53A88C" w14:textId="6DE37F80">
      <w:pPr>
        <w:pStyle w:val="Header"/>
        <w:numPr>
          <w:ilvl w:val="0"/>
          <w:numId w:val="14"/>
        </w:numPr>
        <w:spacing w:before="77"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The processing of data is necessary for the purposes of performing or exercising obligations or rights which are imposed or conferred by law on the controller of the data subject in connection with employment, social security, social protection, health or social care purpose, public health, and research.</w:t>
      </w:r>
    </w:p>
    <w:p w:rsidRPr="00DB21B1" w:rsidR="00DB21B1" w:rsidP="00DB21B1" w:rsidRDefault="00DB21B1" w14:paraId="7A75DFFE" w14:textId="77777777">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How do we collect your information?</w:t>
      </w:r>
    </w:p>
    <w:p w:rsidRPr="00DB21B1" w:rsidR="00DB21B1" w:rsidP="00DB21B1" w:rsidRDefault="00DB21B1" w14:paraId="171F0B03"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We collect your personal information via the following methods:</w:t>
      </w:r>
    </w:p>
    <w:p w:rsidRPr="00DB21B1" w:rsidR="00DB21B1" w:rsidP="00DB21B1" w:rsidRDefault="00DB21B1" w14:paraId="1CF62FC2" w14:textId="77777777">
      <w:pPr>
        <w:pStyle w:val="Header"/>
        <w:numPr>
          <w:ilvl w:val="0"/>
          <w:numId w:val="14"/>
        </w:numPr>
        <w:spacing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Application forms</w:t>
      </w:r>
    </w:p>
    <w:p w:rsidRPr="00DB21B1" w:rsidR="00DB21B1" w:rsidP="00DB21B1" w:rsidRDefault="00DB21B1" w14:paraId="2B92EBC3" w14:textId="77777777">
      <w:pPr>
        <w:pStyle w:val="Header"/>
        <w:numPr>
          <w:ilvl w:val="0"/>
          <w:numId w:val="14"/>
        </w:numPr>
        <w:spacing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References</w:t>
      </w:r>
    </w:p>
    <w:p w:rsidRPr="00DB21B1" w:rsidR="00DB21B1" w:rsidP="00DB21B1" w:rsidRDefault="00DB21B1" w14:paraId="3E6B59DA" w14:textId="77777777">
      <w:pPr>
        <w:pStyle w:val="Header"/>
        <w:numPr>
          <w:ilvl w:val="0"/>
          <w:numId w:val="14"/>
        </w:numPr>
        <w:spacing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Your education provider</w:t>
      </w:r>
    </w:p>
    <w:p w:rsidR="00DB21B1" w:rsidP="00DB21B1" w:rsidRDefault="00DB21B1" w14:paraId="3762DB02" w14:textId="6BD99C2C">
      <w:pPr>
        <w:pStyle w:val="Header"/>
        <w:numPr>
          <w:ilvl w:val="0"/>
          <w:numId w:val="14"/>
        </w:numPr>
        <w:spacing w:line="276" w:lineRule="auto"/>
        <w:ind w:left="714" w:hanging="357"/>
        <w:jc w:val="both"/>
        <w:rPr>
          <w:rFonts w:asciiTheme="majorHAnsi" w:hAnsiTheme="majorHAnsi" w:cstheme="majorHAnsi"/>
          <w:bCs/>
          <w:sz w:val="24"/>
          <w:szCs w:val="24"/>
        </w:rPr>
      </w:pPr>
      <w:r w:rsidRPr="00DB21B1">
        <w:rPr>
          <w:rFonts w:asciiTheme="majorHAnsi" w:hAnsiTheme="majorHAnsi" w:cstheme="majorHAnsi"/>
          <w:bCs/>
          <w:sz w:val="24"/>
          <w:szCs w:val="24"/>
        </w:rPr>
        <w:t xml:space="preserve">Online searches in line with Keeping Children Safe in Education guidance </w:t>
      </w:r>
    </w:p>
    <w:p w:rsidR="00452ED9" w:rsidP="00452ED9" w:rsidRDefault="00452ED9" w14:paraId="14003639" w14:textId="77777777">
      <w:pPr>
        <w:pStyle w:val="Header"/>
        <w:spacing w:line="276" w:lineRule="auto"/>
        <w:jc w:val="both"/>
        <w:rPr>
          <w:rFonts w:asciiTheme="majorHAnsi" w:hAnsiTheme="majorHAnsi" w:cstheme="majorHAnsi"/>
          <w:bCs/>
          <w:sz w:val="24"/>
          <w:szCs w:val="24"/>
        </w:rPr>
      </w:pPr>
    </w:p>
    <w:p w:rsidR="00452ED9" w:rsidP="1D4CBF27" w:rsidRDefault="00075CC5" w14:paraId="422CA489" w14:textId="512C7243">
      <w:pPr>
        <w:pStyle w:val="Header"/>
        <w:spacing w:line="276" w:lineRule="auto"/>
        <w:jc w:val="both"/>
        <w:rPr>
          <w:rFonts w:ascii="Calibri Light" w:hAnsi="Calibri Light" w:cs="Calibri Light" w:asciiTheme="majorAscii" w:hAnsiTheme="majorAscii" w:cstheme="majorAscii"/>
          <w:sz w:val="24"/>
          <w:szCs w:val="24"/>
        </w:rPr>
      </w:pPr>
      <w:r w:rsidRPr="1D4CBF27" w:rsidR="00075CC5">
        <w:rPr>
          <w:rFonts w:ascii="Calibri Light" w:hAnsi="Calibri Light" w:cs="Calibri Light" w:asciiTheme="majorAscii" w:hAnsiTheme="majorAscii" w:cstheme="majorAscii"/>
          <w:sz w:val="24"/>
          <w:szCs w:val="24"/>
        </w:rPr>
        <w:t>Searches will be undertaken in line with Keeping Children Safe in Education Guidance</w:t>
      </w:r>
      <w:r w:rsidRPr="1D4CBF27" w:rsidR="006867F1">
        <w:rPr>
          <w:rFonts w:ascii="Calibri Light" w:hAnsi="Calibri Light" w:cs="Calibri Light" w:asciiTheme="majorAscii" w:hAnsiTheme="majorAscii" w:cstheme="majorAscii"/>
          <w:sz w:val="24"/>
          <w:szCs w:val="24"/>
        </w:rPr>
        <w:t xml:space="preserve"> and compliance with </w:t>
      </w:r>
      <w:r w:rsidRPr="1D4CBF27" w:rsidR="00917F7D">
        <w:rPr>
          <w:rFonts w:ascii="Calibri Light" w:hAnsi="Calibri Light" w:cs="Calibri Light" w:asciiTheme="majorAscii" w:hAnsiTheme="majorAscii" w:cstheme="majorAscii"/>
          <w:sz w:val="24"/>
          <w:szCs w:val="24"/>
        </w:rPr>
        <w:t>legal obligation under Section 175 of the Education Act 2002 (as amended), the Education (Indepen</w:t>
      </w:r>
      <w:r w:rsidRPr="1D4CBF27" w:rsidR="00DF5EE1">
        <w:rPr>
          <w:rFonts w:ascii="Calibri Light" w:hAnsi="Calibri Light" w:cs="Calibri Light" w:asciiTheme="majorAscii" w:hAnsiTheme="majorAscii" w:cstheme="majorAscii"/>
          <w:sz w:val="24"/>
          <w:szCs w:val="24"/>
        </w:rPr>
        <w:t xml:space="preserve">dent School Standards) Regulations 2014, the Non-Maintained Special Schools (England) Regulations 2015 and the </w:t>
      </w:r>
      <w:r w:rsidRPr="1D4CBF27" w:rsidR="00DF5EE1">
        <w:rPr>
          <w:rFonts w:ascii="Calibri Light" w:hAnsi="Calibri Light" w:cs="Calibri Light" w:asciiTheme="majorAscii" w:hAnsiTheme="majorAscii" w:cstheme="majorAscii"/>
          <w:sz w:val="24"/>
          <w:szCs w:val="24"/>
        </w:rPr>
        <w:t>Apprentic</w:t>
      </w:r>
      <w:r w:rsidRPr="1D4CBF27" w:rsidR="00525627">
        <w:rPr>
          <w:rFonts w:ascii="Calibri Light" w:hAnsi="Calibri Light" w:cs="Calibri Light" w:asciiTheme="majorAscii" w:hAnsiTheme="majorAscii" w:cstheme="majorAscii"/>
          <w:sz w:val="24"/>
          <w:szCs w:val="24"/>
        </w:rPr>
        <w:t>eship</w:t>
      </w:r>
      <w:r w:rsidRPr="1D4CBF27" w:rsidR="6552E715">
        <w:rPr>
          <w:rFonts w:ascii="Calibri Light" w:hAnsi="Calibri Light" w:cs="Calibri Light" w:asciiTheme="majorAscii" w:hAnsiTheme="majorAscii" w:cstheme="majorAscii"/>
          <w:sz w:val="24"/>
          <w:szCs w:val="24"/>
        </w:rPr>
        <w:t>i</w:t>
      </w:r>
      <w:r w:rsidRPr="1D4CBF27" w:rsidR="00525627">
        <w:rPr>
          <w:rFonts w:ascii="Calibri Light" w:hAnsi="Calibri Light" w:cs="Calibri Light" w:asciiTheme="majorAscii" w:hAnsiTheme="majorAscii" w:cstheme="majorAscii"/>
          <w:sz w:val="24"/>
          <w:szCs w:val="24"/>
        </w:rPr>
        <w:t>sm</w:t>
      </w:r>
      <w:r w:rsidRPr="1D4CBF27" w:rsidR="00525627">
        <w:rPr>
          <w:rFonts w:ascii="Calibri Light" w:hAnsi="Calibri Light" w:cs="Calibri Light" w:asciiTheme="majorAscii" w:hAnsiTheme="majorAscii" w:cstheme="majorAscii"/>
          <w:sz w:val="24"/>
          <w:szCs w:val="24"/>
        </w:rPr>
        <w:t>, Skill, Children and Learning Act 2009 (as ame</w:t>
      </w:r>
      <w:r w:rsidRPr="1D4CBF27" w:rsidR="00104C78">
        <w:rPr>
          <w:rFonts w:ascii="Calibri Light" w:hAnsi="Calibri Light" w:cs="Calibri Light" w:asciiTheme="majorAscii" w:hAnsiTheme="majorAscii" w:cstheme="majorAscii"/>
          <w:sz w:val="24"/>
          <w:szCs w:val="24"/>
        </w:rPr>
        <w:t>nded).</w:t>
      </w:r>
    </w:p>
    <w:p w:rsidRPr="00DA3DE1" w:rsidR="001A77FE" w:rsidP="001A77FE" w:rsidRDefault="001A77FE" w14:paraId="1A5BE60A" w14:textId="77777777">
      <w:pPr>
        <w:pStyle w:val="NormalWeb"/>
        <w:rPr>
          <w:rFonts w:asciiTheme="majorHAnsi" w:hAnsiTheme="majorHAnsi" w:cstheme="majorHAnsi"/>
          <w:color w:val="000000"/>
        </w:rPr>
      </w:pPr>
      <w:r w:rsidRPr="00DA3DE1">
        <w:rPr>
          <w:rFonts w:asciiTheme="majorHAnsi" w:hAnsiTheme="majorHAnsi" w:cstheme="majorHAnsi"/>
          <w:color w:val="000000"/>
        </w:rPr>
        <w:t>KCSIE 2022 states:</w:t>
      </w:r>
    </w:p>
    <w:p w:rsidR="001A77FE" w:rsidP="001A77FE" w:rsidRDefault="001A77FE" w14:paraId="5294CDFF" w14:textId="77777777">
      <w:pPr>
        <w:pStyle w:val="NormalWeb"/>
        <w:rPr>
          <w:rFonts w:asciiTheme="majorHAnsi" w:hAnsiTheme="majorHAnsi" w:cstheme="majorHAnsi"/>
          <w:color w:val="000000"/>
        </w:rPr>
      </w:pPr>
      <w:r w:rsidRPr="00DA3DE1">
        <w:rPr>
          <w:rFonts w:asciiTheme="majorHAnsi" w:hAnsiTheme="majorHAnsi" w:cstheme="majorHAnsi"/>
          <w:color w:val="000000"/>
        </w:rPr>
        <w:t>“… as part of the shortlisting process, schools and colleges should consider carrying out an online search as part of their due diligence on… shortlisted candidates. This may help identify any incidents or issues that have happened, and are publicly available online, which the school or college might want to explore with the applicant at interview.” (para 220, KCSIE 2022</w:t>
      </w:r>
      <w:proofErr w:type="gramStart"/>
      <w:r w:rsidRPr="00DA3DE1">
        <w:rPr>
          <w:rFonts w:asciiTheme="majorHAnsi" w:hAnsiTheme="majorHAnsi" w:cstheme="majorHAnsi"/>
          <w:color w:val="000000"/>
        </w:rPr>
        <w:t>).On</w:t>
      </w:r>
      <w:proofErr w:type="gramEnd"/>
      <w:r w:rsidRPr="00DA3DE1">
        <w:rPr>
          <w:rFonts w:asciiTheme="majorHAnsi" w:hAnsiTheme="majorHAnsi" w:cstheme="majorHAnsi"/>
          <w:color w:val="000000"/>
        </w:rPr>
        <w:t xml:space="preserve"> the face of it, this new requirement seems relatively straightforward; however, no further guidance is set out within KCSIE, and schools will undoubtedly have questions about online searches from a practical, legal, and regulatory perspective. This note addresses those key questions.</w:t>
      </w:r>
    </w:p>
    <w:p w:rsidRPr="00916594" w:rsidR="0000170E" w:rsidP="001A77FE" w:rsidRDefault="002036F3" w14:paraId="3BFD6B1D" w14:textId="7C4A68A1">
      <w:pPr>
        <w:pStyle w:val="NormalWeb"/>
        <w:rPr>
          <w:rFonts w:asciiTheme="majorHAnsi" w:hAnsiTheme="majorHAnsi" w:cstheme="majorHAnsi"/>
          <w:color w:val="000000"/>
        </w:rPr>
      </w:pPr>
      <w:r w:rsidRPr="00916594">
        <w:rPr>
          <w:rFonts w:asciiTheme="majorHAnsi" w:hAnsiTheme="majorHAnsi" w:cstheme="majorHAnsi"/>
          <w:color w:val="000000"/>
        </w:rPr>
        <w:t xml:space="preserve">A search of the </w:t>
      </w:r>
      <w:r w:rsidRPr="00916594">
        <w:rPr>
          <w:rFonts w:asciiTheme="majorHAnsi" w:hAnsiTheme="majorHAnsi" w:cstheme="majorHAnsi"/>
          <w:color w:val="000000"/>
        </w:rPr>
        <w:t>applicant’s name on a recognised search engine (</w:t>
      </w:r>
      <w:proofErr w:type="gramStart"/>
      <w:r w:rsidRPr="00916594">
        <w:rPr>
          <w:rFonts w:asciiTheme="majorHAnsi" w:hAnsiTheme="majorHAnsi" w:cstheme="majorHAnsi"/>
          <w:color w:val="000000"/>
        </w:rPr>
        <w:t>e.g.</w:t>
      </w:r>
      <w:proofErr w:type="gramEnd"/>
      <w:r w:rsidRPr="00916594">
        <w:rPr>
          <w:rFonts w:asciiTheme="majorHAnsi" w:hAnsiTheme="majorHAnsi" w:cstheme="majorHAnsi"/>
          <w:color w:val="000000"/>
        </w:rPr>
        <w:t xml:space="preserve"> Google), followed by a review of the most prominent social media and video networking sites (e.g. Facebook, Instagram, LinkedIn, Twitter, Tik Tok and YouTube).</w:t>
      </w:r>
    </w:p>
    <w:p w:rsidRPr="00DB21B1" w:rsidR="00DB21B1" w:rsidP="00DB21B1" w:rsidRDefault="00DB21B1" w14:paraId="40B4C385"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Data relating to prospective employees is essential for the school’s operational use. Whilst most of the information you provide us is mandatory, some of it is requested on a voluntary basis. To comply with the UK GDPR, we will inform you at the point of collection whether you are required to provide certain information to us or if you have a choice. </w:t>
      </w:r>
    </w:p>
    <w:p w:rsidRPr="00DB21B1" w:rsidR="00DB21B1" w:rsidP="00DB21B1" w:rsidRDefault="00DB21B1" w14:paraId="71BD9869" w14:textId="77777777">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How do we store your information?</w:t>
      </w:r>
    </w:p>
    <w:p w:rsidRPr="00DB21B1" w:rsidR="00DB21B1" w:rsidP="00DB21B1" w:rsidRDefault="00DB21B1" w14:paraId="118CDED8"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We create and maintain a file for each vacancy. The information contained in this file is kept secure and only used for purposes directly relevant to the recruitment of the post.</w:t>
      </w:r>
    </w:p>
    <w:p w:rsidRPr="00DB21B1" w:rsidR="00DB21B1" w:rsidP="00DB21B1" w:rsidRDefault="00DB21B1" w14:paraId="644DD11E" w14:textId="77777777">
      <w:pPr>
        <w:pStyle w:val="Heade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sz w:val="24"/>
          <w:szCs w:val="24"/>
        </w:rPr>
        <w:t>Your personal information is retained and disposed of in line with the school’s Data Retention Policy.  A copy of this can be requested through the school office.</w:t>
      </w:r>
    </w:p>
    <w:p w:rsidRPr="00DB21B1" w:rsidR="00DB21B1" w:rsidP="00DB21B1" w:rsidRDefault="00DB21B1" w14:paraId="185C6523"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For more information about how we securely store your information, please see the school’s Data Protection Policy. </w:t>
      </w:r>
    </w:p>
    <w:p w:rsidRPr="00DB21B1" w:rsidR="00DB21B1" w:rsidP="00DB21B1" w:rsidRDefault="00DB21B1" w14:paraId="2BA09F25" w14:textId="77777777">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Who do we share your information with?</w:t>
      </w:r>
    </w:p>
    <w:p w:rsidRPr="00DB21B1" w:rsidR="00DB21B1" w:rsidP="00DB21B1" w:rsidRDefault="00DB21B1" w14:paraId="4C062775" w14:textId="398123DB">
      <w:pPr>
        <w:pStyle w:val="Heade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We may need to share your data with third parties, including third party service providers whereby law, where it is necessary to administer the working relationship with you or where we have another legitimate interest in doing so.</w:t>
      </w:r>
    </w:p>
    <w:p w:rsidRPr="00DB21B1" w:rsidR="00DB21B1" w:rsidP="00DB21B1" w:rsidRDefault="00DB21B1" w14:paraId="23248541" w14:textId="77777777">
      <w:pPr>
        <w:pStyle w:val="Heade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These include the following:</w:t>
      </w:r>
    </w:p>
    <w:p w:rsidRPr="00DB21B1" w:rsidR="00DB21B1" w:rsidP="00DB21B1" w:rsidRDefault="00DB21B1" w14:paraId="4B18C89C" w14:textId="77777777">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Academic or regulatory bodies to validate qualifications/experience (for example the teaching agency)</w:t>
      </w:r>
    </w:p>
    <w:p w:rsidRPr="00DB21B1" w:rsidR="00DB21B1" w:rsidP="00DB21B1" w:rsidRDefault="00DB21B1" w14:paraId="10D4D2C7" w14:textId="77777777">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Referees</w:t>
      </w:r>
    </w:p>
    <w:p w:rsidRPr="00DB21B1" w:rsidR="00DB21B1" w:rsidP="00DB21B1" w:rsidRDefault="00DB21B1" w14:paraId="4FA6E86B" w14:textId="77777777">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 xml:space="preserve">Local authority in order to meet our legal obligations for sharing data with </w:t>
      </w:r>
      <w:proofErr w:type="gramStart"/>
      <w:r w:rsidRPr="00DB21B1">
        <w:rPr>
          <w:rFonts w:asciiTheme="majorHAnsi" w:hAnsiTheme="majorHAnsi" w:cstheme="majorHAnsi"/>
          <w:bCs/>
          <w:sz w:val="24"/>
          <w:szCs w:val="24"/>
        </w:rPr>
        <w:t>it</w:t>
      </w:r>
      <w:proofErr w:type="gramEnd"/>
    </w:p>
    <w:p w:rsidRPr="00DB21B1" w:rsidR="00DB21B1" w:rsidP="00DB21B1" w:rsidRDefault="00DB21B1" w14:paraId="512F3FB0" w14:textId="77777777">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Other schools</w:t>
      </w:r>
    </w:p>
    <w:p w:rsidRPr="00DB21B1" w:rsidR="00DB21B1" w:rsidP="00DB21B1" w:rsidRDefault="00DB21B1" w14:paraId="1CAB3595" w14:textId="77777777">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DBS</w:t>
      </w:r>
    </w:p>
    <w:p w:rsidRPr="00DB21B1" w:rsidR="00DB21B1" w:rsidP="00DB21B1" w:rsidRDefault="00DB21B1" w14:paraId="6F334528" w14:textId="77777777">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Recruitment and supply agencies</w:t>
      </w:r>
    </w:p>
    <w:p w:rsidRPr="00DB21B1" w:rsidR="00DB21B1" w:rsidP="00DB21B1" w:rsidRDefault="00DB21B1" w14:paraId="1CF0F9EF" w14:textId="77777777">
      <w:pPr>
        <w:pStyle w:val="Header"/>
        <w:numPr>
          <w:ilvl w:val="0"/>
          <w:numId w:val="17"/>
        </w:numP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Ofsted</w:t>
      </w:r>
    </w:p>
    <w:p w:rsidRPr="00DB21B1" w:rsidR="00DB21B1" w:rsidP="00DB21B1" w:rsidRDefault="00DB21B1" w14:paraId="63B0F69A" w14:textId="42C46649">
      <w:pPr>
        <w:pStyle w:val="Header"/>
        <w:spacing w:before="200" w:after="200" w:line="276" w:lineRule="auto"/>
        <w:jc w:val="both"/>
        <w:rPr>
          <w:rFonts w:asciiTheme="majorHAnsi" w:hAnsiTheme="majorHAnsi" w:cstheme="majorHAnsi"/>
          <w:bCs/>
          <w:sz w:val="24"/>
          <w:szCs w:val="24"/>
        </w:rPr>
      </w:pPr>
      <w:r w:rsidRPr="00DB21B1">
        <w:rPr>
          <w:rFonts w:asciiTheme="majorHAnsi" w:hAnsiTheme="majorHAnsi" w:cstheme="majorHAnsi"/>
          <w:bCs/>
          <w:sz w:val="24"/>
          <w:szCs w:val="24"/>
        </w:rPr>
        <w:t>We may also need to share some of the above categories of personal information with other parties, such as HR consultants and professional advisers.  Usually, information will be anonymised, but this may not always be possible.  The recipients of the information will be bound by confidentiality obligations.  We may also be required to share some personal information with our regulators or as required to comply with the law.</w:t>
      </w:r>
    </w:p>
    <w:p w:rsidRPr="00DB21B1" w:rsidR="00DB21B1" w:rsidP="00DB21B1" w:rsidRDefault="00DB21B1" w14:paraId="16F1554E" w14:textId="77777777">
      <w:pPr>
        <w:pStyle w:val="Header"/>
        <w:spacing w:before="200" w:after="200" w:line="276" w:lineRule="auto"/>
        <w:jc w:val="both"/>
        <w:rPr>
          <w:rFonts w:asciiTheme="majorHAnsi" w:hAnsiTheme="majorHAnsi" w:cstheme="majorHAnsi"/>
          <w:bCs/>
          <w:sz w:val="24"/>
          <w:szCs w:val="24"/>
        </w:rPr>
      </w:pPr>
    </w:p>
    <w:p w:rsidRPr="00DB21B1" w:rsidR="00DB21B1" w:rsidP="00DB21B1" w:rsidRDefault="00DB21B1" w14:paraId="43623F44" w14:textId="77777777">
      <w:pPr>
        <w:pStyle w:val="Header"/>
        <w:spacing w:before="200" w:after="200" w:line="276" w:lineRule="auto"/>
        <w:jc w:val="both"/>
        <w:rPr>
          <w:rFonts w:asciiTheme="majorHAnsi" w:hAnsiTheme="majorHAnsi" w:cstheme="majorHAnsi"/>
          <w:b/>
          <w:bCs/>
          <w:sz w:val="24"/>
          <w:szCs w:val="24"/>
        </w:rPr>
      </w:pPr>
      <w:bookmarkStart w:name="_Hlk84576477" w:id="0"/>
      <w:r w:rsidRPr="00DB21B1">
        <w:rPr>
          <w:rFonts w:asciiTheme="majorHAnsi" w:hAnsiTheme="majorHAnsi" w:cstheme="majorHAnsi"/>
          <w:b/>
          <w:bCs/>
          <w:sz w:val="24"/>
          <w:szCs w:val="24"/>
        </w:rPr>
        <w:t>Why do we share your information?</w:t>
      </w:r>
    </w:p>
    <w:bookmarkEnd w:id="0"/>
    <w:p w:rsidRPr="00DB21B1" w:rsidR="00DB21B1" w:rsidP="00DB21B1" w:rsidRDefault="00DB21B1" w14:paraId="2B21FACE" w14:textId="007C5041">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We do not share information about you with anyone without your consent unless the law and our policies allow us to do so. </w:t>
      </w:r>
    </w:p>
    <w:p w:rsidRPr="00DB21B1" w:rsidR="00DB21B1" w:rsidP="00DB21B1" w:rsidRDefault="00DB21B1" w14:paraId="519F8847" w14:textId="77777777">
      <w:pPr>
        <w:pStyle w:val="Header"/>
        <w:spacing w:before="200" w:after="200" w:line="276" w:lineRule="auto"/>
        <w:jc w:val="both"/>
        <w:rPr>
          <w:rFonts w:asciiTheme="majorHAnsi" w:hAnsiTheme="majorHAnsi" w:cstheme="majorHAnsi"/>
          <w:b/>
          <w:bCs/>
          <w:sz w:val="24"/>
          <w:szCs w:val="24"/>
          <w:u w:val="single"/>
        </w:rPr>
      </w:pPr>
      <w:r w:rsidRPr="00DB21B1">
        <w:rPr>
          <w:rFonts w:asciiTheme="majorHAnsi" w:hAnsiTheme="majorHAnsi" w:cstheme="majorHAnsi"/>
          <w:b/>
          <w:bCs/>
          <w:sz w:val="24"/>
          <w:szCs w:val="24"/>
        </w:rPr>
        <w:t>Sharing with Ofsted</w:t>
      </w:r>
    </w:p>
    <w:p w:rsidRPr="00DB21B1" w:rsidR="00DB21B1" w:rsidP="00DB21B1" w:rsidRDefault="00DB21B1" w14:paraId="703BE4A8"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We share information about prospective employees with Ofsted </w:t>
      </w:r>
      <w:r w:rsidRPr="00DB21B1" w:rsidDel="00AB2777">
        <w:rPr>
          <w:rFonts w:asciiTheme="majorHAnsi" w:hAnsiTheme="majorHAnsi" w:cstheme="majorHAnsi"/>
          <w:sz w:val="24"/>
          <w:szCs w:val="24"/>
        </w:rPr>
        <w:t>to evidence the school’s recruitment process and equality of opportunity, in accordance with the School Staffing (England) Regulations 2009 and the Equality Act 2010.</w:t>
      </w:r>
    </w:p>
    <w:p w:rsidRPr="00DB21B1" w:rsidR="00DB21B1" w:rsidP="00DB21B1" w:rsidRDefault="00DB21B1" w14:paraId="44BFEB34"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Any information we share with other parties is transferred securely and held by the other organisation in line with their data security policies. </w:t>
      </w:r>
    </w:p>
    <w:p w:rsidRPr="00DB21B1" w:rsidR="00DB21B1" w:rsidP="00DB21B1" w:rsidRDefault="00DB21B1" w14:paraId="11AF1292" w14:textId="77777777">
      <w:pPr>
        <w:pStyle w:val="Header"/>
        <w:spacing w:before="200" w:after="200" w:line="276" w:lineRule="auto"/>
        <w:jc w:val="both"/>
        <w:rPr>
          <w:rFonts w:asciiTheme="majorHAnsi" w:hAnsiTheme="majorHAnsi" w:cstheme="majorHAnsi"/>
          <w:b/>
          <w:sz w:val="24"/>
          <w:szCs w:val="24"/>
        </w:rPr>
      </w:pPr>
      <w:r w:rsidRPr="00DB21B1">
        <w:rPr>
          <w:rFonts w:asciiTheme="majorHAnsi" w:hAnsiTheme="majorHAnsi" w:cstheme="majorHAnsi"/>
          <w:b/>
          <w:sz w:val="24"/>
          <w:szCs w:val="24"/>
        </w:rPr>
        <w:t>What are your rights?</w:t>
      </w:r>
    </w:p>
    <w:p w:rsidRPr="00DB21B1" w:rsidR="00DB21B1" w:rsidP="00DB21B1" w:rsidRDefault="00DB21B1" w14:paraId="04681501"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You have specific rights to the processing of your data; these are the right to:</w:t>
      </w:r>
    </w:p>
    <w:p w:rsidRPr="00DB21B1" w:rsidR="00DB21B1" w:rsidP="00DB21B1" w:rsidRDefault="00DB21B1" w14:paraId="27FA700D" w14:textId="77777777">
      <w:pPr>
        <w:pStyle w:val="Header"/>
        <w:numPr>
          <w:ilvl w:val="0"/>
          <w:numId w:val="15"/>
        </w:numPr>
        <w:spacing w:line="276" w:lineRule="auto"/>
        <w:ind w:left="714" w:hanging="357"/>
        <w:jc w:val="both"/>
        <w:rPr>
          <w:rFonts w:asciiTheme="majorHAnsi" w:hAnsiTheme="majorHAnsi" w:cstheme="majorHAnsi"/>
          <w:sz w:val="24"/>
          <w:szCs w:val="24"/>
        </w:rPr>
      </w:pPr>
      <w:r w:rsidRPr="00DB21B1">
        <w:rPr>
          <w:rFonts w:asciiTheme="majorHAnsi" w:hAnsiTheme="majorHAnsi" w:cstheme="majorHAnsi"/>
          <w:sz w:val="24"/>
          <w:szCs w:val="24"/>
        </w:rPr>
        <w:t xml:space="preserve">Request access to the information we hold about you. </w:t>
      </w:r>
    </w:p>
    <w:p w:rsidRPr="00DB21B1" w:rsidR="00DB21B1" w:rsidP="00DB21B1" w:rsidRDefault="00DB21B1" w14:paraId="4DA96E66" w14:textId="77777777">
      <w:pPr>
        <w:pStyle w:val="Header"/>
        <w:numPr>
          <w:ilvl w:val="0"/>
          <w:numId w:val="15"/>
        </w:numPr>
        <w:spacing w:line="276" w:lineRule="auto"/>
        <w:ind w:left="714" w:hanging="357"/>
        <w:jc w:val="both"/>
        <w:rPr>
          <w:rFonts w:asciiTheme="majorHAnsi" w:hAnsiTheme="majorHAnsi" w:cstheme="majorHAnsi"/>
          <w:sz w:val="24"/>
          <w:szCs w:val="24"/>
        </w:rPr>
      </w:pPr>
      <w:r w:rsidRPr="00DB21B1">
        <w:rPr>
          <w:rFonts w:asciiTheme="majorHAnsi" w:hAnsiTheme="majorHAnsi" w:cstheme="majorHAnsi"/>
          <w:sz w:val="24"/>
          <w:szCs w:val="24"/>
        </w:rPr>
        <w:t xml:space="preserve">Restrict our processing of your personal data, </w:t>
      </w:r>
      <w:proofErr w:type="gramStart"/>
      <w:r w:rsidRPr="00DB21B1">
        <w:rPr>
          <w:rFonts w:asciiTheme="majorHAnsi" w:hAnsiTheme="majorHAnsi" w:cstheme="majorHAnsi"/>
          <w:sz w:val="24"/>
          <w:szCs w:val="24"/>
        </w:rPr>
        <w:t>i.e.</w:t>
      </w:r>
      <w:proofErr w:type="gramEnd"/>
      <w:r w:rsidRPr="00DB21B1">
        <w:rPr>
          <w:rFonts w:asciiTheme="majorHAnsi" w:hAnsiTheme="majorHAnsi" w:cstheme="majorHAnsi"/>
          <w:sz w:val="24"/>
          <w:szCs w:val="24"/>
        </w:rPr>
        <w:t xml:space="preserve"> permitting its storage but no further processing.</w:t>
      </w:r>
    </w:p>
    <w:p w:rsidRPr="00DB21B1" w:rsidR="00DB21B1" w:rsidP="00DB21B1" w:rsidRDefault="00DB21B1" w14:paraId="77FD2A6D" w14:textId="77777777">
      <w:pPr>
        <w:pStyle w:val="Header"/>
        <w:numPr>
          <w:ilvl w:val="0"/>
          <w:numId w:val="15"/>
        </w:numPr>
        <w:spacing w:line="276" w:lineRule="auto"/>
        <w:ind w:left="714" w:hanging="357"/>
        <w:jc w:val="both"/>
        <w:rPr>
          <w:rFonts w:asciiTheme="majorHAnsi" w:hAnsiTheme="majorHAnsi" w:cstheme="majorHAnsi"/>
          <w:sz w:val="24"/>
          <w:szCs w:val="24"/>
        </w:rPr>
      </w:pPr>
      <w:r w:rsidRPr="00DB21B1">
        <w:rPr>
          <w:rFonts w:asciiTheme="majorHAnsi" w:hAnsiTheme="majorHAnsi" w:cstheme="majorHAnsi"/>
          <w:sz w:val="24"/>
          <w:szCs w:val="24"/>
        </w:rPr>
        <w:t>Object to direct marketing (including profiling) and processing for the purposes of scientific and/or historical research and statistics.</w:t>
      </w:r>
    </w:p>
    <w:p w:rsidRPr="00DB21B1" w:rsidR="00DB21B1" w:rsidP="00DB21B1" w:rsidRDefault="00DB21B1" w14:paraId="46517C9A" w14:textId="77777777">
      <w:pPr>
        <w:pStyle w:val="Header"/>
        <w:numPr>
          <w:ilvl w:val="0"/>
          <w:numId w:val="15"/>
        </w:numPr>
        <w:spacing w:line="276" w:lineRule="auto"/>
        <w:ind w:left="714" w:hanging="357"/>
        <w:jc w:val="both"/>
        <w:rPr>
          <w:rFonts w:asciiTheme="majorHAnsi" w:hAnsiTheme="majorHAnsi" w:cstheme="majorHAnsi"/>
          <w:sz w:val="24"/>
          <w:szCs w:val="24"/>
        </w:rPr>
      </w:pPr>
      <w:r w:rsidRPr="00DB21B1">
        <w:rPr>
          <w:rFonts w:asciiTheme="majorHAnsi" w:hAnsiTheme="majorHAnsi" w:cstheme="majorHAnsi"/>
          <w:sz w:val="24"/>
          <w:szCs w:val="24"/>
        </w:rPr>
        <w:t>Have your personal data rectified if it is inaccurate or incomplete.</w:t>
      </w:r>
    </w:p>
    <w:p w:rsidRPr="00DB21B1" w:rsidR="00DB21B1" w:rsidP="00DB21B1" w:rsidRDefault="00DB21B1" w14:paraId="3F25F417" w14:textId="77777777">
      <w:pPr>
        <w:pStyle w:val="Header"/>
        <w:numPr>
          <w:ilvl w:val="0"/>
          <w:numId w:val="15"/>
        </w:numPr>
        <w:spacing w:line="276" w:lineRule="auto"/>
        <w:ind w:left="714" w:hanging="357"/>
        <w:jc w:val="both"/>
        <w:rPr>
          <w:rFonts w:asciiTheme="majorHAnsi" w:hAnsiTheme="majorHAnsi" w:cstheme="majorHAnsi"/>
          <w:sz w:val="24"/>
          <w:szCs w:val="24"/>
        </w:rPr>
      </w:pPr>
      <w:r w:rsidRPr="00DB21B1">
        <w:rPr>
          <w:rFonts w:asciiTheme="majorHAnsi" w:hAnsiTheme="majorHAnsi" w:cstheme="majorHAnsi"/>
          <w:sz w:val="24"/>
          <w:szCs w:val="24"/>
        </w:rPr>
        <w:t>Not be subject to decisions based purely on automated processing where it produces a legal or similarly significant effect on you.</w:t>
      </w:r>
    </w:p>
    <w:p w:rsidRPr="00DB21B1" w:rsidR="00DB21B1" w:rsidP="00DB21B1" w:rsidRDefault="00DB21B1" w14:paraId="2E11EF86" w14:textId="77777777">
      <w:pPr>
        <w:pStyle w:val="Header"/>
        <w:numPr>
          <w:ilvl w:val="0"/>
          <w:numId w:val="15"/>
        </w:numPr>
        <w:spacing w:line="276" w:lineRule="auto"/>
        <w:ind w:left="714" w:hanging="357"/>
        <w:jc w:val="both"/>
        <w:rPr>
          <w:rFonts w:asciiTheme="majorHAnsi" w:hAnsiTheme="majorHAnsi" w:cstheme="majorHAnsi"/>
          <w:sz w:val="24"/>
          <w:szCs w:val="24"/>
        </w:rPr>
      </w:pPr>
      <w:r w:rsidRPr="00DB21B1">
        <w:rPr>
          <w:rFonts w:asciiTheme="majorHAnsi" w:hAnsiTheme="majorHAnsi" w:cstheme="majorHAnsi"/>
          <w:sz w:val="24"/>
          <w:szCs w:val="24"/>
        </w:rPr>
        <w:t>Request the deletion or removal of personal data where there is no compelling reason for the continued processing.</w:t>
      </w:r>
    </w:p>
    <w:p w:rsidR="00032038" w:rsidP="00DB21B1" w:rsidRDefault="00032038" w14:paraId="12CC5873" w14:textId="77777777">
      <w:pPr>
        <w:pStyle w:val="Header"/>
        <w:spacing w:before="200" w:after="200" w:line="276" w:lineRule="auto"/>
        <w:jc w:val="both"/>
        <w:rPr>
          <w:rFonts w:asciiTheme="majorHAnsi" w:hAnsiTheme="majorHAnsi" w:cstheme="majorHAnsi"/>
          <w:sz w:val="24"/>
          <w:szCs w:val="24"/>
        </w:rPr>
      </w:pPr>
    </w:p>
    <w:p w:rsidRPr="00DB21B1" w:rsidR="00DB21B1" w:rsidP="00DB21B1" w:rsidRDefault="00DB21B1" w14:paraId="011EA101" w14:textId="3EB7232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If you want to request access to the personal information we have about you, please contact:</w:t>
      </w:r>
    </w:p>
    <w:p w:rsidRPr="00DB21B1" w:rsidR="00DB21B1" w:rsidP="00DB21B1" w:rsidRDefault="00DB21B1" w14:paraId="0F13551E"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Data Protection </w:t>
      </w:r>
      <w:proofErr w:type="gramStart"/>
      <w:r w:rsidRPr="00DB21B1">
        <w:rPr>
          <w:rFonts w:asciiTheme="majorHAnsi" w:hAnsiTheme="majorHAnsi" w:cstheme="majorHAnsi"/>
          <w:sz w:val="24"/>
          <w:szCs w:val="24"/>
        </w:rPr>
        <w:t>Officer :</w:t>
      </w:r>
      <w:proofErr w:type="gramEnd"/>
      <w:r w:rsidRPr="00DB21B1">
        <w:rPr>
          <w:rFonts w:asciiTheme="majorHAnsi" w:hAnsiTheme="majorHAnsi" w:cstheme="majorHAnsi"/>
          <w:sz w:val="24"/>
          <w:szCs w:val="24"/>
        </w:rPr>
        <w:t xml:space="preserve"> Judicium Consulting Ltd</w:t>
      </w:r>
    </w:p>
    <w:p w:rsidRPr="00DB21B1" w:rsidR="00DB21B1" w:rsidP="00DB21B1" w:rsidRDefault="00DB21B1" w14:paraId="73B52AC0"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Address: 72 Cannon Street, London, EC4N 6AE</w:t>
      </w:r>
    </w:p>
    <w:p w:rsidRPr="00DB21B1" w:rsidR="00DB21B1" w:rsidP="00DB21B1" w:rsidRDefault="00DB21B1" w14:paraId="0835FEB4"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Email: </w:t>
      </w:r>
      <w:hyperlink w:history="1" r:id="rId10">
        <w:r w:rsidRPr="00DB21B1">
          <w:rPr>
            <w:rStyle w:val="Hyperlink"/>
            <w:rFonts w:asciiTheme="majorHAnsi" w:hAnsiTheme="majorHAnsi" w:cstheme="majorHAnsi"/>
            <w:color w:val="auto"/>
            <w:sz w:val="24"/>
            <w:szCs w:val="24"/>
          </w:rPr>
          <w:t>dataservices@judicium.com</w:t>
        </w:r>
      </w:hyperlink>
    </w:p>
    <w:p w:rsidRPr="00DB21B1" w:rsidR="00DB21B1" w:rsidP="00DB21B1" w:rsidRDefault="00DB21B1" w14:paraId="1A78ED53"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Web: </w:t>
      </w:r>
      <w:hyperlink w:history="1" r:id="rId11">
        <w:r w:rsidRPr="00DB21B1">
          <w:rPr>
            <w:rStyle w:val="Hyperlink"/>
            <w:rFonts w:asciiTheme="majorHAnsi" w:hAnsiTheme="majorHAnsi" w:cstheme="majorHAnsi"/>
            <w:color w:val="auto"/>
            <w:sz w:val="24"/>
            <w:szCs w:val="24"/>
          </w:rPr>
          <w:t>www.judiciumeducation.co.uk</w:t>
        </w:r>
      </w:hyperlink>
    </w:p>
    <w:p w:rsidRPr="00DB21B1" w:rsidR="00DB21B1" w:rsidP="00DB21B1" w:rsidRDefault="00DB21B1" w14:paraId="2C3549E4"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Lead Contact: Craig Stilwell</w:t>
      </w:r>
    </w:p>
    <w:p w:rsidRPr="00DB21B1" w:rsidR="00DB21B1" w:rsidP="00DB21B1" w:rsidRDefault="00DB21B1" w14:paraId="13608746" w14:textId="77777777">
      <w:pPr>
        <w:pStyle w:val="Header"/>
        <w:spacing w:before="200" w:after="200" w:line="276" w:lineRule="auto"/>
        <w:jc w:val="both"/>
        <w:rPr>
          <w:rFonts w:asciiTheme="majorHAnsi" w:hAnsiTheme="majorHAnsi" w:cstheme="majorHAnsi"/>
          <w:sz w:val="24"/>
          <w:szCs w:val="24"/>
        </w:rPr>
      </w:pPr>
      <w:r w:rsidRPr="00DB21B1">
        <w:rPr>
          <w:rFonts w:asciiTheme="majorHAnsi" w:hAnsiTheme="majorHAnsi" w:cstheme="majorHAnsi"/>
          <w:sz w:val="24"/>
          <w:szCs w:val="24"/>
        </w:rPr>
        <w:t xml:space="preserve">If you are concerned about the way we are collecting or using your information, please raise your concern with the school’s </w:t>
      </w:r>
      <w:r w:rsidRPr="00DB21B1">
        <w:rPr>
          <w:rFonts w:asciiTheme="majorHAnsi" w:hAnsiTheme="majorHAnsi" w:cstheme="majorHAnsi"/>
          <w:bCs/>
          <w:sz w:val="24"/>
          <w:szCs w:val="24"/>
        </w:rPr>
        <w:t>DPO</w:t>
      </w:r>
      <w:r w:rsidRPr="00DB21B1">
        <w:rPr>
          <w:rFonts w:asciiTheme="majorHAnsi" w:hAnsiTheme="majorHAnsi" w:cstheme="majorHAnsi"/>
          <w:sz w:val="24"/>
          <w:szCs w:val="24"/>
        </w:rPr>
        <w:t xml:space="preserve"> in the first instance. You can also contact the ICO at </w:t>
      </w:r>
      <w:hyperlink w:history="1" r:id="rId12">
        <w:r w:rsidRPr="00DB21B1">
          <w:rPr>
            <w:rFonts w:asciiTheme="majorHAnsi" w:hAnsiTheme="majorHAnsi" w:cstheme="majorHAnsi"/>
            <w:sz w:val="24"/>
            <w:szCs w:val="24"/>
            <w:u w:val="single"/>
          </w:rPr>
          <w:t>https://ico.org.uk/concerns</w:t>
        </w:r>
      </w:hyperlink>
      <w:r w:rsidRPr="00DB21B1">
        <w:rPr>
          <w:rFonts w:asciiTheme="majorHAnsi" w:hAnsiTheme="majorHAnsi" w:cstheme="majorHAnsi"/>
          <w:sz w:val="24"/>
          <w:szCs w:val="24"/>
        </w:rPr>
        <w:t>.</w:t>
      </w:r>
    </w:p>
    <w:p w:rsidRPr="00DB21B1" w:rsidR="00DB21B1" w:rsidP="00DB21B1" w:rsidRDefault="00DB21B1" w14:paraId="79323AEE" w14:textId="77777777">
      <w:pPr>
        <w:tabs>
          <w:tab w:val="left" w:pos="3390"/>
        </w:tabs>
        <w:spacing w:before="200"/>
        <w:jc w:val="both"/>
        <w:rPr>
          <w:rFonts w:asciiTheme="majorHAnsi" w:hAnsiTheme="majorHAnsi" w:cstheme="majorHAnsi"/>
          <w:b/>
          <w:sz w:val="24"/>
          <w:szCs w:val="24"/>
        </w:rPr>
      </w:pPr>
      <w:r w:rsidRPr="00DB21B1">
        <w:rPr>
          <w:rFonts w:asciiTheme="majorHAnsi" w:hAnsiTheme="majorHAnsi" w:cstheme="majorHAnsi"/>
          <w:b/>
          <w:sz w:val="24"/>
          <w:szCs w:val="24"/>
        </w:rPr>
        <w:t>How to withdraw consent and lodge complaints</w:t>
      </w:r>
    </w:p>
    <w:p w:rsidRPr="00DB21B1" w:rsidR="00DB21B1" w:rsidP="00DB21B1" w:rsidRDefault="00DB21B1" w14:paraId="170BA6A3" w14:textId="77777777">
      <w:pPr>
        <w:tabs>
          <w:tab w:val="left" w:pos="3390"/>
        </w:tabs>
        <w:spacing w:before="200"/>
        <w:jc w:val="both"/>
        <w:rPr>
          <w:rFonts w:asciiTheme="majorHAnsi" w:hAnsiTheme="majorHAnsi" w:cstheme="majorHAnsi"/>
          <w:sz w:val="24"/>
          <w:szCs w:val="24"/>
        </w:rPr>
      </w:pPr>
      <w:r w:rsidRPr="00DB21B1">
        <w:rPr>
          <w:rFonts w:asciiTheme="majorHAnsi" w:hAnsiTheme="majorHAnsi" w:cstheme="majorHAnsi"/>
          <w:sz w:val="24"/>
          <w:szCs w:val="24"/>
        </w:rPr>
        <w:t>Where our school processes your personal data with your consent, you have the right to withdraw your consent at any time.</w:t>
      </w:r>
    </w:p>
    <w:p w:rsidRPr="00DB21B1" w:rsidR="00DB21B1" w:rsidP="00DB21B1" w:rsidRDefault="00DB21B1" w14:paraId="35047D87" w14:textId="77777777">
      <w:pPr>
        <w:tabs>
          <w:tab w:val="left" w:pos="3390"/>
        </w:tabs>
        <w:spacing w:before="200"/>
        <w:jc w:val="both"/>
        <w:rPr>
          <w:rFonts w:asciiTheme="majorHAnsi" w:hAnsiTheme="majorHAnsi" w:cstheme="majorHAnsi"/>
          <w:sz w:val="24"/>
          <w:szCs w:val="24"/>
        </w:rPr>
      </w:pPr>
      <w:r w:rsidRPr="00DB21B1">
        <w:rPr>
          <w:rFonts w:asciiTheme="majorHAnsi" w:hAnsiTheme="majorHAnsi" w:cstheme="majorHAnsi"/>
          <w:sz w:val="24"/>
          <w:szCs w:val="24"/>
        </w:rPr>
        <w:t xml:space="preserve">If you change your mind or are unhappy with how our school uses your personal data, you should let us know by contacting the Business Manager, Mrs K Gilbert at </w:t>
      </w:r>
      <w:hyperlink w:history="1" r:id="rId13">
        <w:r w:rsidRPr="00DB21B1">
          <w:rPr>
            <w:rStyle w:val="Hyperlink"/>
            <w:rFonts w:asciiTheme="majorHAnsi" w:hAnsiTheme="majorHAnsi" w:cstheme="majorHAnsi"/>
            <w:color w:val="auto"/>
            <w:sz w:val="24"/>
            <w:szCs w:val="24"/>
          </w:rPr>
          <w:t>enquiries@admin.ince.wigan.sch.uk</w:t>
        </w:r>
      </w:hyperlink>
    </w:p>
    <w:p w:rsidRPr="00DB21B1" w:rsidR="00DB21B1" w:rsidP="00DB21B1" w:rsidRDefault="00DB21B1" w14:paraId="0850745F" w14:textId="77777777">
      <w:pPr>
        <w:tabs>
          <w:tab w:val="left" w:pos="3390"/>
        </w:tabs>
        <w:spacing w:before="200"/>
        <w:jc w:val="both"/>
        <w:rPr>
          <w:rFonts w:asciiTheme="majorHAnsi" w:hAnsiTheme="majorHAnsi" w:cstheme="majorHAnsi"/>
          <w:b/>
          <w:sz w:val="24"/>
          <w:szCs w:val="24"/>
        </w:rPr>
      </w:pPr>
      <w:bookmarkStart w:name="_Hlk84576675" w:id="1"/>
      <w:r w:rsidRPr="00DB21B1">
        <w:rPr>
          <w:rFonts w:asciiTheme="majorHAnsi" w:hAnsiTheme="majorHAnsi" w:cstheme="majorHAnsi"/>
          <w:b/>
          <w:sz w:val="24"/>
          <w:szCs w:val="24"/>
        </w:rPr>
        <w:t xml:space="preserve">Updating this privacy notice </w:t>
      </w:r>
    </w:p>
    <w:p w:rsidRPr="00DB21B1" w:rsidR="00DB21B1" w:rsidP="00DB21B1" w:rsidRDefault="00DB21B1" w14:paraId="118D0933" w14:textId="77777777">
      <w:pPr>
        <w:tabs>
          <w:tab w:val="left" w:pos="3390"/>
        </w:tabs>
        <w:spacing w:before="200"/>
        <w:jc w:val="both"/>
        <w:rPr>
          <w:rFonts w:asciiTheme="majorHAnsi" w:hAnsiTheme="majorHAnsi" w:cstheme="majorHAnsi"/>
          <w:bCs/>
          <w:sz w:val="24"/>
          <w:szCs w:val="24"/>
        </w:rPr>
      </w:pPr>
      <w:r w:rsidRPr="00DB21B1">
        <w:rPr>
          <w:rFonts w:asciiTheme="majorHAnsi" w:hAnsiTheme="majorHAnsi" w:cstheme="majorHAnsi"/>
          <w:bCs/>
          <w:sz w:val="24"/>
          <w:szCs w:val="24"/>
        </w:rPr>
        <w:t xml:space="preserve">We may need to update this privacy notice periodically if we change how we collect and process data. We recommend that you revisit this privacy notice periodically. </w:t>
      </w:r>
    </w:p>
    <w:p w:rsidRPr="00DB21B1" w:rsidR="00DB21B1" w:rsidP="00DB21B1" w:rsidRDefault="00DB21B1" w14:paraId="6AA6B534" w14:textId="1CAE1CA1">
      <w:pPr>
        <w:tabs>
          <w:tab w:val="left" w:pos="3390"/>
        </w:tabs>
        <w:spacing w:before="200"/>
        <w:jc w:val="both"/>
        <w:rPr>
          <w:rFonts w:asciiTheme="majorHAnsi" w:hAnsiTheme="majorHAnsi" w:cstheme="majorHAnsi"/>
          <w:bCs/>
          <w:sz w:val="24"/>
          <w:szCs w:val="24"/>
        </w:rPr>
      </w:pPr>
      <w:r w:rsidRPr="00DB21B1">
        <w:rPr>
          <w:rFonts w:asciiTheme="majorHAnsi" w:hAnsiTheme="majorHAnsi" w:cstheme="majorHAnsi"/>
          <w:bCs/>
          <w:sz w:val="24"/>
          <w:szCs w:val="24"/>
        </w:rPr>
        <w:t xml:space="preserve">This privacy notice was last updated on </w:t>
      </w:r>
      <w:r w:rsidR="00DE7320">
        <w:rPr>
          <w:rFonts w:asciiTheme="majorHAnsi" w:hAnsiTheme="majorHAnsi" w:cstheme="majorHAnsi"/>
          <w:bCs/>
          <w:sz w:val="24"/>
          <w:szCs w:val="24"/>
        </w:rPr>
        <w:t>02.02.2023</w:t>
      </w:r>
      <w:r w:rsidRPr="00DB21B1">
        <w:rPr>
          <w:rFonts w:asciiTheme="majorHAnsi" w:hAnsiTheme="majorHAnsi" w:cstheme="majorHAnsi"/>
          <w:bCs/>
          <w:sz w:val="24"/>
          <w:szCs w:val="24"/>
        </w:rPr>
        <w:t xml:space="preserve">.  </w:t>
      </w:r>
    </w:p>
    <w:bookmarkEnd w:id="1"/>
    <w:p w:rsidRPr="00DB21B1" w:rsidR="00DB21B1" w:rsidP="00DB21B1" w:rsidRDefault="00DB21B1" w14:paraId="18827744" w14:textId="77777777">
      <w:pPr>
        <w:tabs>
          <w:tab w:val="left" w:pos="3390"/>
        </w:tabs>
        <w:spacing w:before="200"/>
        <w:jc w:val="both"/>
        <w:rPr>
          <w:rFonts w:asciiTheme="majorHAnsi" w:hAnsiTheme="majorHAnsi" w:cstheme="majorHAnsi"/>
          <w:b/>
          <w:sz w:val="24"/>
          <w:szCs w:val="24"/>
        </w:rPr>
      </w:pPr>
      <w:r w:rsidRPr="00DB21B1">
        <w:rPr>
          <w:rFonts w:asciiTheme="majorHAnsi" w:hAnsiTheme="majorHAnsi" w:cstheme="majorHAnsi"/>
          <w:b/>
          <w:sz w:val="24"/>
          <w:szCs w:val="24"/>
        </w:rPr>
        <w:t>How can you find out more information?</w:t>
      </w:r>
    </w:p>
    <w:p w:rsidRPr="00DB21B1" w:rsidR="00DB21B1" w:rsidP="00DB21B1" w:rsidRDefault="00DB21B1" w14:paraId="60262A57" w14:textId="77777777">
      <w:pPr>
        <w:tabs>
          <w:tab w:val="left" w:pos="3390"/>
        </w:tabs>
        <w:spacing w:before="200"/>
        <w:jc w:val="both"/>
        <w:rPr>
          <w:rFonts w:asciiTheme="majorHAnsi" w:hAnsiTheme="majorHAnsi" w:cstheme="majorHAnsi"/>
          <w:sz w:val="24"/>
          <w:szCs w:val="24"/>
        </w:rPr>
      </w:pPr>
      <w:r w:rsidRPr="00DB21B1">
        <w:rPr>
          <w:rFonts w:asciiTheme="majorHAnsi" w:hAnsiTheme="majorHAnsi" w:cstheme="majorHAnsi"/>
          <w:sz w:val="24"/>
          <w:szCs w:val="24"/>
        </w:rPr>
        <w:t xml:space="preserve">If you would like to discuss anything in this privacy notice, please contact Judicium Consulting Ltd at </w:t>
      </w:r>
      <w:hyperlink w:history="1" r:id="rId14">
        <w:r w:rsidRPr="00DB21B1">
          <w:rPr>
            <w:rStyle w:val="Hyperlink"/>
            <w:rFonts w:asciiTheme="majorHAnsi" w:hAnsiTheme="majorHAnsi" w:cstheme="majorHAnsi"/>
            <w:color w:val="auto"/>
            <w:sz w:val="24"/>
            <w:szCs w:val="24"/>
          </w:rPr>
          <w:t>dataservices@judicium.com</w:t>
        </w:r>
      </w:hyperlink>
    </w:p>
    <w:p w:rsidRPr="00DB21B1" w:rsidR="00DB21B1" w:rsidP="00DB21B1" w:rsidRDefault="00DB21B1" w14:paraId="3333461D" w14:textId="77777777">
      <w:pPr>
        <w:tabs>
          <w:tab w:val="left" w:pos="3390"/>
        </w:tabs>
        <w:spacing w:before="200"/>
        <w:jc w:val="both"/>
        <w:rPr>
          <w:rFonts w:asciiTheme="majorHAnsi" w:hAnsiTheme="majorHAnsi" w:cstheme="majorHAnsi"/>
          <w:sz w:val="24"/>
          <w:szCs w:val="24"/>
        </w:rPr>
      </w:pPr>
      <w:r w:rsidRPr="00DB21B1">
        <w:rPr>
          <w:rFonts w:asciiTheme="majorHAnsi" w:hAnsiTheme="majorHAnsi" w:cstheme="majorHAnsi"/>
          <w:sz w:val="24"/>
          <w:szCs w:val="24"/>
        </w:rPr>
        <w:t xml:space="preserve">If you require further information about how we and/or the DfE store and use your personal data, please visit our website, </w:t>
      </w:r>
      <w:hyperlink w:history="1" r:id="rId15">
        <w:r w:rsidRPr="00DB21B1">
          <w:rPr>
            <w:rStyle w:val="Hyperlink"/>
            <w:rFonts w:asciiTheme="majorHAnsi" w:hAnsiTheme="majorHAnsi" w:cstheme="majorHAnsi"/>
            <w:color w:val="auto"/>
            <w:sz w:val="24"/>
            <w:szCs w:val="24"/>
          </w:rPr>
          <w:t>https://www.ince.wigan.sch.uk/</w:t>
        </w:r>
      </w:hyperlink>
      <w:r w:rsidRPr="00DB21B1">
        <w:rPr>
          <w:rFonts w:asciiTheme="majorHAnsi" w:hAnsiTheme="majorHAnsi" w:cstheme="majorHAnsi"/>
          <w:sz w:val="24"/>
          <w:szCs w:val="24"/>
        </w:rPr>
        <w:tab/>
      </w:r>
      <w:r w:rsidRPr="00DB21B1">
        <w:rPr>
          <w:rFonts w:asciiTheme="majorHAnsi" w:hAnsiTheme="majorHAnsi" w:cstheme="majorHAnsi"/>
          <w:sz w:val="24"/>
          <w:szCs w:val="24"/>
        </w:rPr>
        <w:t>the Gov.UK website</w:t>
      </w:r>
      <w:r w:rsidRPr="00DB21B1">
        <w:rPr>
          <w:rStyle w:val="Hyperlink"/>
          <w:rFonts w:asciiTheme="majorHAnsi" w:hAnsiTheme="majorHAnsi" w:cstheme="majorHAnsi"/>
          <w:color w:val="auto"/>
          <w:sz w:val="24"/>
          <w:szCs w:val="24"/>
        </w:rPr>
        <w:t xml:space="preserve"> (</w:t>
      </w:r>
      <w:hyperlink w:history="1" r:id="rId16">
        <w:r w:rsidRPr="00DB21B1">
          <w:rPr>
            <w:rStyle w:val="Hyperlink"/>
            <w:rFonts w:asciiTheme="majorHAnsi" w:hAnsiTheme="majorHAnsi" w:cstheme="majorHAnsi"/>
            <w:color w:val="auto"/>
            <w:sz w:val="24"/>
            <w:szCs w:val="24"/>
          </w:rPr>
          <w:t>https://www.gov.uk/guidance/data-protection-how-we-collect-and-share-research-data</w:t>
        </w:r>
      </w:hyperlink>
      <w:r w:rsidRPr="00DB21B1">
        <w:rPr>
          <w:rStyle w:val="Hyperlink"/>
          <w:rFonts w:asciiTheme="majorHAnsi" w:hAnsiTheme="majorHAnsi" w:cstheme="majorHAnsi"/>
          <w:color w:val="auto"/>
          <w:sz w:val="24"/>
          <w:szCs w:val="24"/>
        </w:rPr>
        <w:t>)</w:t>
      </w:r>
      <w:r w:rsidRPr="00DB21B1">
        <w:rPr>
          <w:rFonts w:asciiTheme="majorHAnsi" w:hAnsiTheme="majorHAnsi" w:cstheme="majorHAnsi"/>
          <w:sz w:val="24"/>
          <w:szCs w:val="24"/>
        </w:rPr>
        <w:t xml:space="preserve">, or request a copy of the schools </w:t>
      </w:r>
      <w:r w:rsidRPr="00DB21B1">
        <w:rPr>
          <w:rStyle w:val="Hyperlink"/>
          <w:rFonts w:asciiTheme="majorHAnsi" w:hAnsiTheme="majorHAnsi" w:cstheme="majorHAnsi"/>
          <w:bCs/>
          <w:color w:val="auto"/>
          <w:sz w:val="24"/>
          <w:szCs w:val="24"/>
          <w:u w:val="none"/>
        </w:rPr>
        <w:t>Data Protection Policy</w:t>
      </w:r>
      <w:r w:rsidRPr="00DB21B1">
        <w:rPr>
          <w:rFonts w:asciiTheme="majorHAnsi" w:hAnsiTheme="majorHAnsi" w:cstheme="majorHAnsi"/>
          <w:sz w:val="24"/>
          <w:szCs w:val="24"/>
        </w:rPr>
        <w:t xml:space="preserve"> and Data Retention Policy.  </w:t>
      </w:r>
    </w:p>
    <w:p w:rsidRPr="00DB21B1" w:rsidR="00DB21B1" w:rsidP="00DB21B1" w:rsidRDefault="00DB21B1" w14:paraId="51159FB3" w14:textId="1D8039DD">
      <w:pPr>
        <w:rPr>
          <w:rFonts w:asciiTheme="majorHAnsi" w:hAnsiTheme="majorHAnsi" w:cstheme="majorHAnsi"/>
          <w:sz w:val="24"/>
          <w:szCs w:val="24"/>
          <w:u w:val="single"/>
        </w:rPr>
      </w:pPr>
    </w:p>
    <w:sectPr w:rsidRPr="00DB21B1" w:rsidR="00DB21B1" w:rsidSect="00B0257A">
      <w:headerReference w:type="default" r:id="rId17"/>
      <w:footerReference w:type="default" r:id="rId18"/>
      <w:pgSz w:w="11906" w:h="16838" w:orient="portrait"/>
      <w:pgMar w:top="1236" w:right="863" w:bottom="1123" w:left="1440" w:header="286"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3A19" w:rsidP="00AC4FCF" w:rsidRDefault="005E3A19" w14:paraId="7EFFC765" w14:textId="77777777">
      <w:pPr>
        <w:spacing w:after="0" w:line="240" w:lineRule="auto"/>
      </w:pPr>
      <w:r>
        <w:separator/>
      </w:r>
    </w:p>
  </w:endnote>
  <w:endnote w:type="continuationSeparator" w:id="0">
    <w:p w:rsidR="005E3A19" w:rsidP="00AC4FCF" w:rsidRDefault="005E3A19" w14:paraId="277268F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286D60" w:rsidR="00286D60" w:rsidP="00286D60" w:rsidRDefault="00AB29F8" w14:paraId="2A859FC4" w14:textId="3BF4FC6D">
    <w:pPr>
      <w:spacing w:after="0" w:line="240" w:lineRule="auto"/>
      <w:rPr>
        <w:rFonts w:ascii="Times New Roman" w:hAnsi="Times New Roman" w:eastAsia="Times New Roman" w:cs="Times New Roman"/>
        <w:sz w:val="24"/>
        <w:szCs w:val="24"/>
        <w:lang w:eastAsia="en-GB"/>
      </w:rPr>
    </w:pPr>
    <w:r w:rsidRPr="00286D60">
      <w:rPr>
        <w:rFonts w:ascii="Times New Roman" w:hAnsi="Times New Roman" w:eastAsia="Times New Roman" w:cs="Times New Roman"/>
        <w:noProof/>
        <w:sz w:val="24"/>
        <w:szCs w:val="24"/>
        <w:lang w:eastAsia="en-GB"/>
      </w:rPr>
      <w:drawing>
        <wp:anchor distT="0" distB="0" distL="114300" distR="114300" simplePos="0" relativeHeight="251699200" behindDoc="0" locked="0" layoutInCell="1" allowOverlap="1" wp14:anchorId="17C1FEEA" wp14:editId="19761C18">
          <wp:simplePos x="0" y="0"/>
          <wp:positionH relativeFrom="column">
            <wp:posOffset>5722346</wp:posOffset>
          </wp:positionH>
          <wp:positionV relativeFrom="paragraph">
            <wp:posOffset>127836</wp:posOffset>
          </wp:positionV>
          <wp:extent cx="661463" cy="322580"/>
          <wp:effectExtent l="0" t="0" r="0" b="0"/>
          <wp:wrapNone/>
          <wp:docPr id="10" name="Picture 10" descr="Trauma Informed Schools UK (@TISUK_)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uma Informed Schools UK (@TISUK_) / Twitter"/>
                  <pic:cNvPicPr>
                    <a:picLocks noChangeAspect="1" noChangeArrowheads="1"/>
                  </pic:cNvPicPr>
                </pic:nvPicPr>
                <pic:blipFill rotWithShape="1">
                  <a:blip r:embed="rId1">
                    <a:extLst>
                      <a:ext uri="{28A0092B-C50C-407E-A947-70E740481C1C}">
                        <a14:useLocalDpi xmlns:a14="http://schemas.microsoft.com/office/drawing/2010/main" val="0"/>
                      </a:ext>
                    </a:extLst>
                  </a:blip>
                  <a:srcRect t="26716" b="24388"/>
                  <a:stretch/>
                </pic:blipFill>
                <pic:spPr bwMode="auto">
                  <a:xfrm>
                    <a:off x="0" y="0"/>
                    <a:ext cx="663317" cy="3234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86D60">
      <w:rPr>
        <w:rFonts w:asciiTheme="majorHAnsi" w:hAnsiTheme="majorHAnsi" w:cstheme="majorHAnsi"/>
        <w:b/>
        <w:noProof/>
        <w:color w:val="002060"/>
        <w:sz w:val="24"/>
        <w:szCs w:val="24"/>
      </w:rPr>
      <w:drawing>
        <wp:anchor distT="0" distB="0" distL="114300" distR="114300" simplePos="0" relativeHeight="251678720" behindDoc="1" locked="0" layoutInCell="1" allowOverlap="1" wp14:anchorId="0E8B2DF8" wp14:editId="11EC69F0">
          <wp:simplePos x="0" y="0"/>
          <wp:positionH relativeFrom="column">
            <wp:posOffset>-727777</wp:posOffset>
          </wp:positionH>
          <wp:positionV relativeFrom="paragraph">
            <wp:posOffset>127635</wp:posOffset>
          </wp:positionV>
          <wp:extent cx="322580" cy="322580"/>
          <wp:effectExtent l="0" t="0" r="0" b="0"/>
          <wp:wrapTight wrapText="bothSides">
            <wp:wrapPolygon edited="0">
              <wp:start x="0" y="0"/>
              <wp:lineTo x="0" y="20409"/>
              <wp:lineTo x="20409" y="20409"/>
              <wp:lineTo x="20409" y="0"/>
              <wp:lineTo x="0" y="0"/>
            </wp:wrapPolygon>
          </wp:wrapTight>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22580" cy="322580"/>
                  </a:xfrm>
                  <a:prstGeom prst="rect">
                    <a:avLst/>
                  </a:prstGeom>
                </pic:spPr>
              </pic:pic>
            </a:graphicData>
          </a:graphic>
          <wp14:sizeRelH relativeFrom="page">
            <wp14:pctWidth>0</wp14:pctWidth>
          </wp14:sizeRelH>
          <wp14:sizeRelV relativeFrom="page">
            <wp14:pctHeight>0</wp14:pctHeight>
          </wp14:sizeRelV>
        </wp:anchor>
      </w:drawing>
    </w:r>
    <w:r w:rsidRPr="00286D60" w:rsidR="00286D60">
      <w:rPr>
        <w:rFonts w:ascii="Times New Roman" w:hAnsi="Times New Roman" w:eastAsia="Times New Roman" w:cs="Times New Roman"/>
        <w:sz w:val="24"/>
        <w:szCs w:val="24"/>
        <w:lang w:eastAsia="en-GB"/>
      </w:rPr>
      <w:fldChar w:fldCharType="begin"/>
    </w:r>
    <w:r w:rsidRPr="00286D60" w:rsidR="00286D60">
      <w:rPr>
        <w:rFonts w:ascii="Times New Roman" w:hAnsi="Times New Roman" w:eastAsia="Times New Roman" w:cs="Times New Roman"/>
        <w:sz w:val="24"/>
        <w:szCs w:val="24"/>
        <w:lang w:eastAsia="en-GB"/>
      </w:rPr>
      <w:instrText xml:space="preserve"> INCLUDEPICTURE "https://pbs.twimg.com/profile_images/930411719498878976/ZcBAMX-y_400x400.jpg" \* MERGEFORMATINET </w:instrText>
    </w:r>
    <w:r w:rsidR="00032038">
      <w:rPr>
        <w:rFonts w:ascii="Times New Roman" w:hAnsi="Times New Roman" w:eastAsia="Times New Roman" w:cs="Times New Roman"/>
        <w:sz w:val="24"/>
        <w:szCs w:val="24"/>
        <w:lang w:eastAsia="en-GB"/>
      </w:rPr>
      <w:fldChar w:fldCharType="separate"/>
    </w:r>
    <w:r w:rsidRPr="00286D60" w:rsidR="00286D60">
      <w:rPr>
        <w:rFonts w:ascii="Times New Roman" w:hAnsi="Times New Roman" w:eastAsia="Times New Roman" w:cs="Times New Roman"/>
        <w:sz w:val="24"/>
        <w:szCs w:val="24"/>
        <w:lang w:eastAsia="en-GB"/>
      </w:rPr>
      <w:fldChar w:fldCharType="end"/>
    </w:r>
  </w:p>
  <w:p w:rsidRPr="00286D60" w:rsidR="00A52CF8" w:rsidP="00254FCB" w:rsidRDefault="00D05140" w14:paraId="6F423C43" w14:textId="3965182B">
    <w:pPr>
      <w:pStyle w:val="Footer"/>
      <w:ind w:hanging="284"/>
      <w:rPr>
        <w:rFonts w:asciiTheme="majorHAnsi" w:hAnsiTheme="majorHAnsi" w:cstheme="majorHAnsi"/>
        <w:b/>
        <w:color w:val="002060"/>
        <w:sz w:val="18"/>
        <w:szCs w:val="18"/>
      </w:rPr>
    </w:pPr>
    <w:r w:rsidRPr="00286D60">
      <w:rPr>
        <w:rFonts w:asciiTheme="majorHAnsi" w:hAnsiTheme="majorHAnsi" w:cstheme="majorHAnsi"/>
        <w:b/>
        <w:noProof/>
        <w:color w:val="002060"/>
        <w:sz w:val="24"/>
        <w:szCs w:val="24"/>
      </w:rPr>
      <w:drawing>
        <wp:anchor distT="0" distB="0" distL="114300" distR="114300" simplePos="0" relativeHeight="251682816" behindDoc="1" locked="0" layoutInCell="1" allowOverlap="1" wp14:anchorId="6552AF63" wp14:editId="3F071C2A">
          <wp:simplePos x="0" y="0"/>
          <wp:positionH relativeFrom="column">
            <wp:posOffset>9130665</wp:posOffset>
          </wp:positionH>
          <wp:positionV relativeFrom="paragraph">
            <wp:posOffset>-41910</wp:posOffset>
          </wp:positionV>
          <wp:extent cx="439200" cy="439200"/>
          <wp:effectExtent l="0" t="0" r="5715" b="5715"/>
          <wp:wrapTight wrapText="bothSides">
            <wp:wrapPolygon edited="0">
              <wp:start x="0" y="0"/>
              <wp:lineTo x="0" y="21256"/>
              <wp:lineTo x="21256" y="21256"/>
              <wp:lineTo x="21256"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39200" cy="439200"/>
                  </a:xfrm>
                  <a:prstGeom prst="rect">
                    <a:avLst/>
                  </a:prstGeom>
                </pic:spPr>
              </pic:pic>
            </a:graphicData>
          </a:graphic>
          <wp14:sizeRelH relativeFrom="page">
            <wp14:pctWidth>0</wp14:pctWidth>
          </wp14:sizeRelH>
          <wp14:sizeRelV relativeFrom="page">
            <wp14:pctHeight>0</wp14:pctHeight>
          </wp14:sizeRelV>
        </wp:anchor>
      </w:drawing>
    </w:r>
    <w:r w:rsidRPr="00286D60">
      <w:rPr>
        <w:rFonts w:asciiTheme="majorHAnsi" w:hAnsiTheme="majorHAnsi" w:cstheme="majorHAnsi"/>
        <w:b/>
        <w:noProof/>
        <w:sz w:val="20"/>
        <w:szCs w:val="20"/>
        <w:lang w:eastAsia="en-GB"/>
      </w:rPr>
      <mc:AlternateContent>
        <mc:Choice Requires="wps">
          <w:drawing>
            <wp:anchor distT="0" distB="0" distL="114300" distR="114300" simplePos="0" relativeHeight="251676672" behindDoc="0" locked="0" layoutInCell="1" allowOverlap="1" wp14:anchorId="2EDD5581" wp14:editId="0BD9BA71">
              <wp:simplePos x="0" y="0"/>
              <wp:positionH relativeFrom="column">
                <wp:posOffset>-1007110</wp:posOffset>
              </wp:positionH>
              <wp:positionV relativeFrom="paragraph">
                <wp:posOffset>-131445</wp:posOffset>
              </wp:positionV>
              <wp:extent cx="11030272" cy="635"/>
              <wp:effectExtent l="0" t="12700" r="19050" b="24765"/>
              <wp:wrapNone/>
              <wp:docPr id="11" name="Straight Connector 11"/>
              <wp:cNvGraphicFramePr/>
              <a:graphic xmlns:a="http://schemas.openxmlformats.org/drawingml/2006/main">
                <a:graphicData uri="http://schemas.microsoft.com/office/word/2010/wordprocessingShape">
                  <wps:wsp>
                    <wps:cNvCnPr/>
                    <wps:spPr>
                      <a:xfrm flipV="1">
                        <a:off x="0" y="0"/>
                        <a:ext cx="11030272" cy="635"/>
                      </a:xfrm>
                      <a:prstGeom prst="line">
                        <a:avLst/>
                      </a:prstGeom>
                      <a:ln w="28575">
                        <a:solidFill>
                          <a:schemeClr val="accent4">
                            <a:lumMod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18C2949">
            <v:line id="Straight Connector 11"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5f00 [1607]" strokeweight="2.25pt" from="-79.3pt,-10.35pt" to="789.25pt,-10.3pt" w14:anchorId="1524C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">
              <v:stroke joinstyle="miter"/>
            </v:line>
          </w:pict>
        </mc:Fallback>
      </mc:AlternateContent>
    </w:r>
    <w:r w:rsidR="00286D60">
      <w:rPr>
        <w:rFonts w:asciiTheme="majorHAnsi" w:hAnsiTheme="majorHAnsi" w:cstheme="majorHAnsi"/>
        <w:b/>
        <w:color w:val="002060"/>
        <w:sz w:val="18"/>
        <w:szCs w:val="18"/>
      </w:rPr>
      <w:t xml:space="preserve">          </w:t>
    </w:r>
    <w:r w:rsidRPr="00286D60" w:rsidR="00CE723D">
      <w:rPr>
        <w:rFonts w:asciiTheme="majorHAnsi" w:hAnsiTheme="majorHAnsi" w:cstheme="majorHAnsi"/>
        <w:b/>
        <w:color w:val="002060"/>
        <w:sz w:val="18"/>
        <w:szCs w:val="18"/>
      </w:rPr>
      <w:t xml:space="preserve"> </w:t>
    </w:r>
    <w:r w:rsidRPr="00286D60" w:rsidR="00A52CF8">
      <w:rPr>
        <w:rFonts w:asciiTheme="majorHAnsi" w:hAnsiTheme="majorHAnsi" w:cstheme="majorHAnsi"/>
        <w:b/>
        <w:color w:val="002060"/>
        <w:sz w:val="18"/>
        <w:szCs w:val="18"/>
      </w:rPr>
      <w:t>Confidence</w:t>
    </w:r>
    <w:r w:rsidRPr="00286D60">
      <w:rPr>
        <w:rFonts w:asciiTheme="majorHAnsi" w:hAnsiTheme="majorHAnsi" w:cstheme="majorHAnsi"/>
        <w:b/>
        <w:color w:val="002060"/>
        <w:sz w:val="18"/>
        <w:szCs w:val="18"/>
      </w:rPr>
      <w:t xml:space="preserve">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Pr="00286D60" w:rsidR="00A52CF8">
      <w:rPr>
        <w:rFonts w:asciiTheme="majorHAnsi" w:hAnsiTheme="majorHAnsi" w:cstheme="majorHAnsi"/>
        <w:b/>
        <w:color w:val="002060"/>
        <w:sz w:val="18"/>
        <w:szCs w:val="18"/>
      </w:rPr>
      <w:t xml:space="preserve">Curiosity  </w:t>
    </w:r>
    <w:r w:rsidR="00AB29F8">
      <w:rPr>
        <w:rFonts w:asciiTheme="majorHAnsi" w:hAnsiTheme="majorHAnsi" w:cstheme="majorHAnsi"/>
        <w:b/>
        <w:color w:val="002060"/>
        <w:sz w:val="18"/>
        <w:szCs w:val="18"/>
      </w:rPr>
      <w:t xml:space="preserve">  </w:t>
    </w:r>
    <w:r w:rsidRPr="00286D60" w:rsidR="00225BF6">
      <w:rPr>
        <w:rFonts w:asciiTheme="majorHAnsi" w:hAnsiTheme="majorHAnsi" w:cstheme="majorHAnsi"/>
        <w:b/>
        <w:color w:val="002060"/>
        <w:sz w:val="18"/>
        <w:szCs w:val="18"/>
      </w:rPr>
      <w:t xml:space="preserve"> </w:t>
    </w:r>
    <w:r w:rsidRPr="00286D60" w:rsidR="00F502BD">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Pr="00286D60" w:rsidR="00A52CF8">
      <w:rPr>
        <w:rFonts w:asciiTheme="majorHAnsi" w:hAnsiTheme="majorHAnsi" w:cstheme="majorHAnsi"/>
        <w:b/>
        <w:color w:val="002060"/>
        <w:sz w:val="18"/>
        <w:szCs w:val="18"/>
      </w:rPr>
      <w:t xml:space="preserve">Collaboration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Pr="00286D60" w:rsidR="00225BF6">
      <w:rPr>
        <w:rFonts w:asciiTheme="majorHAnsi" w:hAnsiTheme="majorHAnsi" w:cstheme="majorHAnsi"/>
        <w:b/>
        <w:color w:val="002060"/>
        <w:sz w:val="18"/>
        <w:szCs w:val="18"/>
      </w:rPr>
      <w:t xml:space="preserve"> </w:t>
    </w:r>
    <w:r w:rsidRPr="00286D60" w:rsidR="00A52CF8">
      <w:rPr>
        <w:rFonts w:asciiTheme="majorHAnsi" w:hAnsiTheme="majorHAnsi" w:cstheme="majorHAnsi"/>
        <w:b/>
        <w:color w:val="002060"/>
        <w:sz w:val="18"/>
        <w:szCs w:val="18"/>
      </w:rPr>
      <w:t xml:space="preserve">Communication </w:t>
    </w:r>
    <w:r w:rsidR="00AB29F8">
      <w:rPr>
        <w:rFonts w:asciiTheme="majorHAnsi" w:hAnsiTheme="majorHAnsi" w:cstheme="majorHAnsi"/>
        <w:b/>
        <w:color w:val="002060"/>
        <w:sz w:val="18"/>
        <w:szCs w:val="18"/>
      </w:rPr>
      <w:t xml:space="preserve">  </w:t>
    </w:r>
    <w:r w:rsidRPr="00286D60" w:rsidR="00A52CF8">
      <w:rPr>
        <w:rFonts w:asciiTheme="majorHAnsi" w:hAnsiTheme="majorHAnsi" w:cstheme="majorHAnsi"/>
        <w:b/>
        <w:color w:val="002060"/>
        <w:sz w:val="18"/>
        <w:szCs w:val="18"/>
      </w:rPr>
      <w:t xml:space="preserve">  </w:t>
    </w:r>
    <w:r w:rsidRPr="00286D60" w:rsidR="00F502BD">
      <w:rPr>
        <w:rFonts w:asciiTheme="majorHAnsi" w:hAnsiTheme="majorHAnsi" w:cstheme="majorHAnsi"/>
        <w:b/>
        <w:color w:val="002060"/>
        <w:sz w:val="18"/>
        <w:szCs w:val="18"/>
      </w:rPr>
      <w:t xml:space="preserve">  </w:t>
    </w:r>
    <w:r w:rsidRPr="00286D60" w:rsidR="00A52CF8">
      <w:rPr>
        <w:rFonts w:asciiTheme="majorHAnsi" w:hAnsiTheme="majorHAnsi" w:cstheme="majorHAnsi"/>
        <w:b/>
        <w:color w:val="002060"/>
        <w:sz w:val="18"/>
        <w:szCs w:val="18"/>
      </w:rPr>
      <w:t xml:space="preserve">Creativity   </w:t>
    </w:r>
    <w:r w:rsidRPr="00286D60" w:rsidR="00254FCB">
      <w:rPr>
        <w:rFonts w:asciiTheme="majorHAnsi" w:hAnsiTheme="majorHAnsi" w:cstheme="majorHAnsi"/>
        <w:b/>
        <w:color w:val="002060"/>
        <w:sz w:val="18"/>
        <w:szCs w:val="18"/>
      </w:rPr>
      <w:t xml:space="preserve">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Pr="00286D60" w:rsidR="00F502BD">
      <w:rPr>
        <w:rFonts w:asciiTheme="majorHAnsi" w:hAnsiTheme="majorHAnsi" w:cstheme="majorHAnsi"/>
        <w:b/>
        <w:color w:val="002060"/>
        <w:sz w:val="18"/>
        <w:szCs w:val="18"/>
      </w:rPr>
      <w:t xml:space="preserve"> </w:t>
    </w:r>
    <w:r w:rsidRPr="00286D60" w:rsidR="00A52CF8">
      <w:rPr>
        <w:rFonts w:asciiTheme="majorHAnsi" w:hAnsiTheme="majorHAnsi" w:cstheme="majorHAnsi"/>
        <w:b/>
        <w:color w:val="002060"/>
        <w:sz w:val="18"/>
        <w:szCs w:val="18"/>
      </w:rPr>
      <w:t xml:space="preserve">Commitment   </w:t>
    </w:r>
    <w:r w:rsidRPr="00286D60" w:rsidR="00F502BD">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Pr="00286D60" w:rsidR="00A52CF8">
      <w:rPr>
        <w:rFonts w:asciiTheme="majorHAnsi" w:hAnsiTheme="majorHAnsi" w:cstheme="majorHAnsi"/>
        <w:b/>
        <w:color w:val="002060"/>
        <w:sz w:val="18"/>
        <w:szCs w:val="18"/>
      </w:rPr>
      <w:t>Craftsmanship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3A19" w:rsidP="00AC4FCF" w:rsidRDefault="005E3A19" w14:paraId="0330DE33" w14:textId="77777777">
      <w:pPr>
        <w:spacing w:after="0" w:line="240" w:lineRule="auto"/>
      </w:pPr>
      <w:r>
        <w:separator/>
      </w:r>
    </w:p>
  </w:footnote>
  <w:footnote w:type="continuationSeparator" w:id="0">
    <w:p w:rsidR="005E3A19" w:rsidP="00AC4FCF" w:rsidRDefault="005E3A19" w14:paraId="2F9F88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22653A" w:rsidR="00676E07" w:rsidP="00225BF6" w:rsidRDefault="00B13559" w14:paraId="19CD822A" w14:textId="225D984B">
    <w:pPr>
      <w:pStyle w:val="Footer"/>
      <w:rPr>
        <w:rFonts w:asciiTheme="majorHAnsi" w:hAnsiTheme="majorHAnsi" w:cstheme="majorHAnsi"/>
        <w:b/>
        <w:color w:val="002060"/>
        <w:sz w:val="28"/>
        <w:szCs w:val="28"/>
      </w:rPr>
    </w:pPr>
    <w:r w:rsidRPr="0022653A">
      <w:rPr>
        <w:rFonts w:asciiTheme="majorHAnsi" w:hAnsiTheme="majorHAnsi" w:cstheme="majorHAnsi"/>
        <w:b/>
        <w:noProof/>
        <w:color w:val="002060"/>
        <w:sz w:val="28"/>
        <w:szCs w:val="28"/>
      </w:rPr>
      <w:drawing>
        <wp:anchor distT="0" distB="0" distL="114300" distR="114300" simplePos="0" relativeHeight="251669504" behindDoc="1" locked="0" layoutInCell="1" allowOverlap="1" wp14:anchorId="15B4E2CA" wp14:editId="6682A4F6">
          <wp:simplePos x="0" y="0"/>
          <wp:positionH relativeFrom="column">
            <wp:posOffset>-721995</wp:posOffset>
          </wp:positionH>
          <wp:positionV relativeFrom="paragraph">
            <wp:posOffset>-37465</wp:posOffset>
          </wp:positionV>
          <wp:extent cx="516890" cy="516890"/>
          <wp:effectExtent l="0" t="0" r="3810" b="3810"/>
          <wp:wrapTight wrapText="bothSides">
            <wp:wrapPolygon edited="0">
              <wp:start x="0" y="0"/>
              <wp:lineTo x="0" y="21229"/>
              <wp:lineTo x="21229" y="21229"/>
              <wp:lineTo x="21229" y="0"/>
              <wp:lineTo x="0" y="0"/>
            </wp:wrapPolygon>
          </wp:wrapTight>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6890" cy="516890"/>
                  </a:xfrm>
                  <a:prstGeom prst="rect">
                    <a:avLst/>
                  </a:prstGeom>
                </pic:spPr>
              </pic:pic>
            </a:graphicData>
          </a:graphic>
          <wp14:sizeRelH relativeFrom="page">
            <wp14:pctWidth>0</wp14:pctWidth>
          </wp14:sizeRelH>
          <wp14:sizeRelV relativeFrom="page">
            <wp14:pctHeight>0</wp14:pctHeight>
          </wp14:sizeRelV>
        </wp:anchor>
      </w:drawing>
    </w:r>
    <w:r w:rsidRPr="0022653A" w:rsidR="00CF14C5">
      <w:rPr>
        <w:rFonts w:ascii="Times New Roman" w:hAnsi="Times New Roman" w:eastAsia="Times New Roman" w:cs="Times New Roman"/>
        <w:noProof/>
        <w:sz w:val="21"/>
        <w:szCs w:val="21"/>
        <w:lang w:eastAsia="en-GB"/>
      </w:rPr>
      <w:drawing>
        <wp:anchor distT="0" distB="0" distL="114300" distR="114300" simplePos="0" relativeHeight="251693056" behindDoc="1" locked="0" layoutInCell="1" allowOverlap="1" wp14:anchorId="10932CBA" wp14:editId="31E147B5">
          <wp:simplePos x="0" y="0"/>
          <wp:positionH relativeFrom="column">
            <wp:posOffset>4952365</wp:posOffset>
          </wp:positionH>
          <wp:positionV relativeFrom="paragraph">
            <wp:posOffset>40106</wp:posOffset>
          </wp:positionV>
          <wp:extent cx="743585" cy="260350"/>
          <wp:effectExtent l="0" t="0" r="5715" b="6350"/>
          <wp:wrapTight wrapText="bothSides">
            <wp:wrapPolygon edited="0">
              <wp:start x="0" y="0"/>
              <wp:lineTo x="0" y="21073"/>
              <wp:lineTo x="21397" y="21073"/>
              <wp:lineTo x="21397" y="0"/>
              <wp:lineTo x="0" y="0"/>
            </wp:wrapPolygon>
          </wp:wrapTight>
          <wp:docPr id="6" name="Picture 6" descr="Behaviour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aviour Hu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3585" cy="260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653A" w:rsidR="00AB29F8">
      <w:rPr>
        <w:noProof/>
      </w:rPr>
      <w:drawing>
        <wp:anchor distT="0" distB="0" distL="114300" distR="114300" simplePos="0" relativeHeight="251697152" behindDoc="0" locked="0" layoutInCell="1" allowOverlap="1" wp14:anchorId="4FCC8116" wp14:editId="25568DE0">
          <wp:simplePos x="0" y="0"/>
          <wp:positionH relativeFrom="column">
            <wp:posOffset>4057650</wp:posOffset>
          </wp:positionH>
          <wp:positionV relativeFrom="paragraph">
            <wp:posOffset>34290</wp:posOffset>
          </wp:positionV>
          <wp:extent cx="698834" cy="291600"/>
          <wp:effectExtent l="0" t="0" r="0" b="635"/>
          <wp:wrapNone/>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pic:nvPicPr>
                <pic:blipFill rotWithShape="1">
                  <a:blip r:embed="rId3">
                    <a:extLst>
                      <a:ext uri="{28A0092B-C50C-407E-A947-70E740481C1C}">
                        <a14:useLocalDpi xmlns:a14="http://schemas.microsoft.com/office/drawing/2010/main" val="0"/>
                      </a:ext>
                    </a:extLst>
                  </a:blip>
                  <a:srcRect l="13420" t="13142" r="67327" b="74472"/>
                  <a:stretch/>
                </pic:blipFill>
                <pic:spPr bwMode="auto">
                  <a:xfrm>
                    <a:off x="0" y="0"/>
                    <a:ext cx="698834" cy="29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2653A" w:rsidR="00286D60">
      <w:rPr>
        <w:noProof/>
        <w:sz w:val="20"/>
        <w:szCs w:val="20"/>
      </w:rPr>
      <w:drawing>
        <wp:anchor distT="0" distB="0" distL="114300" distR="114300" simplePos="0" relativeHeight="251695104" behindDoc="1" locked="0" layoutInCell="1" allowOverlap="1" wp14:anchorId="466A3BB1" wp14:editId="2DB643D1">
          <wp:simplePos x="0" y="0"/>
          <wp:positionH relativeFrom="column">
            <wp:posOffset>5927090</wp:posOffset>
          </wp:positionH>
          <wp:positionV relativeFrom="paragraph">
            <wp:posOffset>-37465</wp:posOffset>
          </wp:positionV>
          <wp:extent cx="581660" cy="411480"/>
          <wp:effectExtent l="0" t="0" r="2540" b="0"/>
          <wp:wrapTight wrapText="bothSides">
            <wp:wrapPolygon edited="0">
              <wp:start x="0" y="0"/>
              <wp:lineTo x="0" y="20667"/>
              <wp:lineTo x="21223" y="20667"/>
              <wp:lineTo x="21223" y="0"/>
              <wp:lineTo x="0" y="0"/>
            </wp:wrapPolygon>
          </wp:wrapTight>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81660" cy="411480"/>
                  </a:xfrm>
                  <a:prstGeom prst="rect">
                    <a:avLst/>
                  </a:prstGeom>
                </pic:spPr>
              </pic:pic>
            </a:graphicData>
          </a:graphic>
          <wp14:sizeRelH relativeFrom="page">
            <wp14:pctWidth>0</wp14:pctWidth>
          </wp14:sizeRelH>
          <wp14:sizeRelV relativeFrom="page">
            <wp14:pctHeight>0</wp14:pctHeight>
          </wp14:sizeRelV>
        </wp:anchor>
      </w:drawing>
    </w:r>
    <w:r w:rsidRPr="0022653A" w:rsidR="00FE5286">
      <w:rPr>
        <w:noProof/>
        <w:sz w:val="20"/>
        <w:szCs w:val="20"/>
      </w:rPr>
      <w:drawing>
        <wp:anchor distT="0" distB="0" distL="114300" distR="114300" simplePos="0" relativeHeight="251686912" behindDoc="1" locked="0" layoutInCell="1" allowOverlap="1" wp14:anchorId="10A68599" wp14:editId="09192E06">
          <wp:simplePos x="0" y="0"/>
          <wp:positionH relativeFrom="column">
            <wp:posOffset>8762365</wp:posOffset>
          </wp:positionH>
          <wp:positionV relativeFrom="paragraph">
            <wp:posOffset>-134883</wp:posOffset>
          </wp:positionV>
          <wp:extent cx="738439" cy="522000"/>
          <wp:effectExtent l="0" t="0" r="0" b="0"/>
          <wp:wrapTight wrapText="bothSides">
            <wp:wrapPolygon edited="0">
              <wp:start x="0" y="0"/>
              <wp:lineTo x="0" y="21022"/>
              <wp:lineTo x="21191" y="21022"/>
              <wp:lineTo x="21191" y="0"/>
              <wp:lineTo x="0" y="0"/>
            </wp:wrapPolygon>
          </wp:wrapTight>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738439" cy="522000"/>
                  </a:xfrm>
                  <a:prstGeom prst="rect">
                    <a:avLst/>
                  </a:prstGeom>
                </pic:spPr>
              </pic:pic>
            </a:graphicData>
          </a:graphic>
          <wp14:sizeRelH relativeFrom="page">
            <wp14:pctWidth>0</wp14:pctWidth>
          </wp14:sizeRelH>
          <wp14:sizeRelV relativeFrom="page">
            <wp14:pctHeight>0</wp14:pctHeight>
          </wp14:sizeRelV>
        </wp:anchor>
      </w:drawing>
    </w:r>
    <w:r w:rsidRPr="0022653A" w:rsidR="00D05140">
      <w:rPr>
        <w:rFonts w:ascii="Times New Roman" w:hAnsi="Times New Roman" w:eastAsia="Times New Roman" w:cs="Times New Roman"/>
        <w:noProof/>
        <w:sz w:val="21"/>
        <w:szCs w:val="21"/>
        <w:lang w:eastAsia="en-GB"/>
      </w:rPr>
      <w:drawing>
        <wp:anchor distT="0" distB="0" distL="114300" distR="114300" simplePos="0" relativeHeight="251684864" behindDoc="1" locked="0" layoutInCell="1" allowOverlap="1" wp14:anchorId="18AB1F63" wp14:editId="318E8957">
          <wp:simplePos x="0" y="0"/>
          <wp:positionH relativeFrom="column">
            <wp:posOffset>7633970</wp:posOffset>
          </wp:positionH>
          <wp:positionV relativeFrom="paragraph">
            <wp:posOffset>-6985</wp:posOffset>
          </wp:positionV>
          <wp:extent cx="870585" cy="304800"/>
          <wp:effectExtent l="0" t="0" r="5715" b="0"/>
          <wp:wrapTight wrapText="bothSides">
            <wp:wrapPolygon edited="0">
              <wp:start x="0" y="0"/>
              <wp:lineTo x="0" y="20700"/>
              <wp:lineTo x="21427" y="20700"/>
              <wp:lineTo x="21427" y="0"/>
              <wp:lineTo x="0" y="0"/>
            </wp:wrapPolygon>
          </wp:wrapTight>
          <wp:docPr id="3" name="Picture 3" descr="Behaviour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aviour Hu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0585"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653A" w:rsidR="0022653A">
      <w:rPr>
        <w:rFonts w:asciiTheme="majorHAnsi" w:hAnsiTheme="majorHAnsi" w:cstheme="majorHAnsi"/>
        <w:b/>
        <w:color w:val="002060"/>
        <w:sz w:val="28"/>
        <w:szCs w:val="28"/>
      </w:rPr>
      <w:t>I</w:t>
    </w:r>
    <w:r w:rsidRPr="0022653A" w:rsidR="00676E07">
      <w:rPr>
        <w:rFonts w:asciiTheme="majorHAnsi" w:hAnsiTheme="majorHAnsi" w:cstheme="majorHAnsi"/>
        <w:b/>
        <w:color w:val="002060"/>
        <w:sz w:val="28"/>
        <w:szCs w:val="28"/>
      </w:rPr>
      <w:t>nce CE Primary and Nursery School</w:t>
    </w:r>
    <w:r w:rsidRPr="0022653A" w:rsidR="00813787">
      <w:rPr>
        <w:rFonts w:asciiTheme="majorHAnsi" w:hAnsiTheme="majorHAnsi" w:cstheme="majorHAnsi"/>
        <w:b/>
        <w:noProof/>
        <w:sz w:val="24"/>
        <w:szCs w:val="24"/>
      </w:rPr>
      <w:t xml:space="preserve"> </w:t>
    </w:r>
    <w:r w:rsidRPr="0022653A" w:rsidR="0002340E">
      <w:rPr>
        <w:rFonts w:asciiTheme="majorHAnsi" w:hAnsiTheme="majorHAnsi" w:cstheme="majorHAnsi"/>
        <w:b/>
        <w:noProof/>
        <w:sz w:val="24"/>
        <w:szCs w:val="24"/>
      </w:rPr>
      <w:t xml:space="preserve">                               </w:t>
    </w:r>
    <w:r w:rsidRPr="0022653A" w:rsidR="004B3B0E">
      <w:rPr>
        <w:rFonts w:asciiTheme="majorHAnsi" w:hAnsiTheme="majorHAnsi" w:cstheme="majorHAnsi"/>
        <w:b/>
        <w:noProof/>
        <w:sz w:val="24"/>
        <w:szCs w:val="24"/>
      </w:rPr>
      <w:t xml:space="preserve">   </w:t>
    </w:r>
    <w:r w:rsidRPr="0022653A" w:rsidR="009F78AB">
      <w:rPr>
        <w:rFonts w:ascii="Times New Roman" w:hAnsi="Times New Roman" w:eastAsia="Times New Roman" w:cs="Times New Roman"/>
        <w:sz w:val="21"/>
        <w:szCs w:val="21"/>
        <w:lang w:eastAsia="en-GB"/>
      </w:rPr>
      <w:fldChar w:fldCharType="begin"/>
    </w:r>
    <w:r w:rsidRPr="0022653A" w:rsidR="009F78AB">
      <w:rPr>
        <w:rFonts w:ascii="Times New Roman" w:hAnsi="Times New Roman" w:eastAsia="Times New Roman" w:cs="Times New Roman"/>
        <w:sz w:val="21"/>
        <w:szCs w:val="21"/>
        <w:lang w:eastAsia="en-GB"/>
      </w:rPr>
      <w:instrText xml:space="preserve"> INCLUDEPICTURE "https://www.glenmoor.org.uk/portals/1/Library/Documents/About%20Us/Behaviour%20Hubs/Behaviour%20Hub%20Logo.png?ver=7vY0kBQMFkN9XSujHt84VA%3D%3D&amp;timestamp=1633441539070" \* MERGEFORMATINET </w:instrText>
    </w:r>
    <w:r w:rsidR="00032038">
      <w:rPr>
        <w:rFonts w:ascii="Times New Roman" w:hAnsi="Times New Roman" w:eastAsia="Times New Roman" w:cs="Times New Roman"/>
        <w:sz w:val="21"/>
        <w:szCs w:val="21"/>
        <w:lang w:eastAsia="en-GB"/>
      </w:rPr>
      <w:fldChar w:fldCharType="separate"/>
    </w:r>
    <w:r w:rsidRPr="0022653A" w:rsidR="009F78AB">
      <w:rPr>
        <w:rFonts w:ascii="Times New Roman" w:hAnsi="Times New Roman" w:eastAsia="Times New Roman" w:cs="Times New Roman"/>
        <w:sz w:val="21"/>
        <w:szCs w:val="21"/>
        <w:lang w:eastAsia="en-GB"/>
      </w:rPr>
      <w:fldChar w:fldCharType="end"/>
    </w:r>
  </w:p>
  <w:p w:rsidRPr="0022653A" w:rsidR="00095877" w:rsidP="0002340E" w:rsidRDefault="00A52CF8" w14:paraId="5343BD17" w14:textId="27432C73">
    <w:pPr>
      <w:pStyle w:val="Footer"/>
      <w:rPr>
        <w:rFonts w:asciiTheme="majorHAnsi" w:hAnsiTheme="majorHAnsi" w:cstheme="majorHAnsi"/>
        <w:bCs/>
        <w:i/>
        <w:iCs/>
        <w:color w:val="002060"/>
        <w:sz w:val="21"/>
        <w:szCs w:val="21"/>
      </w:rPr>
    </w:pPr>
    <w:r w:rsidRPr="0022653A">
      <w:rPr>
        <w:rFonts w:asciiTheme="majorHAnsi" w:hAnsiTheme="majorHAnsi" w:cstheme="majorHAnsi"/>
        <w:bCs/>
        <w:i/>
        <w:iCs/>
        <w:color w:val="002060"/>
        <w:sz w:val="21"/>
        <w:szCs w:val="21"/>
      </w:rPr>
      <w:t>Truthfulness   Hope    Thankfulness    Forgiveness   Courage    Justice</w:t>
    </w:r>
    <w:r w:rsidRPr="0022653A" w:rsidR="00ED7891">
      <w:rPr>
        <w:rFonts w:asciiTheme="majorHAnsi" w:hAnsiTheme="majorHAnsi" w:cstheme="majorHAnsi"/>
        <w:bCs/>
        <w:i/>
        <w:iCs/>
        <w:color w:val="002060"/>
        <w:sz w:val="21"/>
        <w:szCs w:val="21"/>
      </w:rPr>
      <w:t xml:space="preserve"> </w:t>
    </w:r>
  </w:p>
  <w:p w:rsidRPr="00DD4577" w:rsidR="0002340E" w:rsidP="0002340E" w:rsidRDefault="00641B9C" w14:paraId="0EC48AB9" w14:textId="1C347853">
    <w:pPr>
      <w:pStyle w:val="Footer"/>
      <w:rPr>
        <w:rFonts w:asciiTheme="majorHAnsi" w:hAnsiTheme="majorHAnsi" w:cstheme="majorHAnsi"/>
        <w:b/>
        <w:color w:val="002060"/>
        <w:sz w:val="20"/>
        <w:szCs w:val="20"/>
      </w:rPr>
    </w:pPr>
    <w:r w:rsidRPr="00DD4577">
      <w:rPr>
        <w:rFonts w:asciiTheme="majorHAnsi" w:hAnsiTheme="majorHAnsi" w:cstheme="majorHAnsi"/>
        <w:b/>
        <w:color w:val="002060"/>
        <w:sz w:val="20"/>
        <w:szCs w:val="20"/>
      </w:rPr>
      <w:t xml:space="preserve">Executive </w:t>
    </w:r>
    <w:r w:rsidRPr="00DD4577" w:rsidR="00095877">
      <w:rPr>
        <w:rFonts w:asciiTheme="majorHAnsi" w:hAnsiTheme="majorHAnsi" w:cstheme="majorHAnsi"/>
        <w:b/>
        <w:color w:val="002060"/>
        <w:sz w:val="20"/>
        <w:szCs w:val="20"/>
      </w:rPr>
      <w:t>Headteacher: Mrs Sara Lawrenson</w:t>
    </w:r>
    <w:r w:rsidRPr="00DD4577" w:rsidR="00ED7891">
      <w:rPr>
        <w:rFonts w:asciiTheme="majorHAnsi" w:hAnsiTheme="majorHAnsi" w:cstheme="majorHAnsi"/>
        <w:b/>
        <w:color w:val="002060"/>
        <w:sz w:val="20"/>
        <w:szCs w:val="20"/>
      </w:rPr>
      <w:t xml:space="preserve">   </w:t>
    </w:r>
    <w:r w:rsidRPr="00DD4577">
      <w:rPr>
        <w:rFonts w:asciiTheme="majorHAnsi" w:hAnsiTheme="majorHAnsi" w:cstheme="majorHAnsi"/>
        <w:b/>
        <w:color w:val="002060"/>
        <w:sz w:val="20"/>
        <w:szCs w:val="20"/>
      </w:rPr>
      <w:t>Head of School</w:t>
    </w:r>
    <w:r w:rsidRPr="00DD4577" w:rsidR="00095877">
      <w:rPr>
        <w:rFonts w:asciiTheme="majorHAnsi" w:hAnsiTheme="majorHAnsi" w:cstheme="majorHAnsi"/>
        <w:b/>
        <w:color w:val="002060"/>
        <w:sz w:val="20"/>
        <w:szCs w:val="20"/>
      </w:rPr>
      <w:t>: Mr Michael Fletcher</w:t>
    </w:r>
  </w:p>
  <w:p w:rsidRPr="00095877" w:rsidR="003820B8" w:rsidP="0002340E" w:rsidRDefault="003820B8" w14:paraId="23F8BF60" w14:textId="5162ECA3">
    <w:pPr>
      <w:pStyle w:val="Footer"/>
      <w:rPr>
        <w:rFonts w:asciiTheme="majorHAnsi" w:hAnsiTheme="majorHAnsi" w:cstheme="majorHAnsi"/>
        <w:bCs/>
        <w:color w:val="002060"/>
        <w:sz w:val="20"/>
        <w:szCs w:val="20"/>
      </w:rPr>
    </w:pPr>
    <w:r w:rsidRPr="00CE723D">
      <w:rPr>
        <w:rFonts w:asciiTheme="majorHAnsi" w:hAnsiTheme="majorHAnsi" w:cstheme="majorHAnsi"/>
        <w:b/>
        <w:noProof/>
        <w:sz w:val="24"/>
        <w:szCs w:val="24"/>
        <w:lang w:eastAsia="en-GB"/>
      </w:rPr>
      <mc:AlternateContent>
        <mc:Choice Requires="wps">
          <w:drawing>
            <wp:anchor distT="0" distB="0" distL="114300" distR="114300" simplePos="0" relativeHeight="251688960" behindDoc="0" locked="0" layoutInCell="1" allowOverlap="1" wp14:anchorId="708C4A6D" wp14:editId="4ABD856A">
              <wp:simplePos x="0" y="0"/>
              <wp:positionH relativeFrom="column">
                <wp:posOffset>-1041400</wp:posOffset>
              </wp:positionH>
              <wp:positionV relativeFrom="paragraph">
                <wp:posOffset>202565</wp:posOffset>
              </wp:positionV>
              <wp:extent cx="11030272" cy="635"/>
              <wp:effectExtent l="0" t="12700" r="19050" b="24765"/>
              <wp:wrapNone/>
              <wp:docPr id="5" name="Straight Connector 5"/>
              <wp:cNvGraphicFramePr/>
              <a:graphic xmlns:a="http://schemas.openxmlformats.org/drawingml/2006/main">
                <a:graphicData uri="http://schemas.microsoft.com/office/word/2010/wordprocessingShape">
                  <wps:wsp>
                    <wps:cNvCnPr/>
                    <wps:spPr>
                      <a:xfrm flipV="1">
                        <a:off x="0" y="0"/>
                        <a:ext cx="11030272" cy="635"/>
                      </a:xfrm>
                      <a:prstGeom prst="line">
                        <a:avLst/>
                      </a:prstGeom>
                      <a:ln w="28575">
                        <a:solidFill>
                          <a:schemeClr val="accent4">
                            <a:lumMod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0F32500">
            <v:line id="Straight Connector 5"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5f00 [1607]" strokeweight="2.25pt" from="-82pt,15.95pt" to="786.55pt,16pt" w14:anchorId="4129F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">
              <v:stroke joinstyle="miter"/>
            </v:line>
          </w:pict>
        </mc:Fallback>
      </mc:AlternateContent>
    </w:r>
    <w:r w:rsidRPr="003820B8">
      <w:rPr>
        <w:rFonts w:asciiTheme="majorHAnsi" w:hAnsiTheme="majorHAnsi" w:cstheme="majorHAnsi"/>
        <w:bCs/>
        <w:color w:val="002060"/>
        <w:sz w:val="20"/>
        <w:szCs w:val="20"/>
      </w:rPr>
      <w:t>Charles Street, Ince, Wigan WN2 2AL.  Tel: 01942 704129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00E8"/>
    <w:multiLevelType w:val="hybridMultilevel"/>
    <w:tmpl w:val="0BE471BC"/>
    <w:lvl w:ilvl="0" w:tplc="947A979A">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D315CE"/>
    <w:multiLevelType w:val="hybridMultilevel"/>
    <w:tmpl w:val="3DC4D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C65013"/>
    <w:multiLevelType w:val="hybridMultilevel"/>
    <w:tmpl w:val="59BE5B8C"/>
    <w:lvl w:ilvl="0" w:tplc="640A3CA4">
      <w:start w:val="1"/>
      <w:numFmt w:val="bullet"/>
      <w:lvlText w:val="·"/>
      <w:lvlJc w:val="left"/>
      <w:pPr>
        <w:ind w:left="720" w:hanging="360"/>
      </w:pPr>
      <w:rPr>
        <w:rFonts w:hint="default" w:ascii="Symbol" w:hAnsi="Symbol"/>
      </w:rPr>
    </w:lvl>
    <w:lvl w:ilvl="1" w:tplc="F17248C0">
      <w:start w:val="1"/>
      <w:numFmt w:val="bullet"/>
      <w:lvlText w:val="o"/>
      <w:lvlJc w:val="left"/>
      <w:pPr>
        <w:ind w:left="1440" w:hanging="360"/>
      </w:pPr>
      <w:rPr>
        <w:rFonts w:hint="default" w:ascii="&quot;Courier New&quot;" w:hAnsi="&quot;Courier New&quot;"/>
      </w:rPr>
    </w:lvl>
    <w:lvl w:ilvl="2" w:tplc="5768B7C8">
      <w:start w:val="1"/>
      <w:numFmt w:val="bullet"/>
      <w:lvlText w:val=""/>
      <w:lvlJc w:val="left"/>
      <w:pPr>
        <w:ind w:left="2160" w:hanging="360"/>
      </w:pPr>
      <w:rPr>
        <w:rFonts w:hint="default" w:ascii="Wingdings" w:hAnsi="Wingdings"/>
      </w:rPr>
    </w:lvl>
    <w:lvl w:ilvl="3" w:tplc="2C2A99F4">
      <w:start w:val="1"/>
      <w:numFmt w:val="bullet"/>
      <w:lvlText w:val=""/>
      <w:lvlJc w:val="left"/>
      <w:pPr>
        <w:ind w:left="2880" w:hanging="360"/>
      </w:pPr>
      <w:rPr>
        <w:rFonts w:hint="default" w:ascii="Symbol" w:hAnsi="Symbol"/>
      </w:rPr>
    </w:lvl>
    <w:lvl w:ilvl="4" w:tplc="B4665DF2">
      <w:start w:val="1"/>
      <w:numFmt w:val="bullet"/>
      <w:lvlText w:val="o"/>
      <w:lvlJc w:val="left"/>
      <w:pPr>
        <w:ind w:left="3600" w:hanging="360"/>
      </w:pPr>
      <w:rPr>
        <w:rFonts w:hint="default" w:ascii="Courier New" w:hAnsi="Courier New"/>
      </w:rPr>
    </w:lvl>
    <w:lvl w:ilvl="5" w:tplc="69D0DEA0">
      <w:start w:val="1"/>
      <w:numFmt w:val="bullet"/>
      <w:lvlText w:val=""/>
      <w:lvlJc w:val="left"/>
      <w:pPr>
        <w:ind w:left="4320" w:hanging="360"/>
      </w:pPr>
      <w:rPr>
        <w:rFonts w:hint="default" w:ascii="Wingdings" w:hAnsi="Wingdings"/>
      </w:rPr>
    </w:lvl>
    <w:lvl w:ilvl="6" w:tplc="3D2072FA">
      <w:start w:val="1"/>
      <w:numFmt w:val="bullet"/>
      <w:lvlText w:val=""/>
      <w:lvlJc w:val="left"/>
      <w:pPr>
        <w:ind w:left="5040" w:hanging="360"/>
      </w:pPr>
      <w:rPr>
        <w:rFonts w:hint="default" w:ascii="Symbol" w:hAnsi="Symbol"/>
      </w:rPr>
    </w:lvl>
    <w:lvl w:ilvl="7" w:tplc="490E0C38">
      <w:start w:val="1"/>
      <w:numFmt w:val="bullet"/>
      <w:lvlText w:val="o"/>
      <w:lvlJc w:val="left"/>
      <w:pPr>
        <w:ind w:left="5760" w:hanging="360"/>
      </w:pPr>
      <w:rPr>
        <w:rFonts w:hint="default" w:ascii="Courier New" w:hAnsi="Courier New"/>
      </w:rPr>
    </w:lvl>
    <w:lvl w:ilvl="8" w:tplc="1DFCC688">
      <w:start w:val="1"/>
      <w:numFmt w:val="bullet"/>
      <w:lvlText w:val=""/>
      <w:lvlJc w:val="left"/>
      <w:pPr>
        <w:ind w:left="6480" w:hanging="360"/>
      </w:pPr>
      <w:rPr>
        <w:rFonts w:hint="default" w:ascii="Wingdings" w:hAnsi="Wingdings"/>
      </w:rPr>
    </w:lvl>
  </w:abstractNum>
  <w:abstractNum w:abstractNumId="3" w15:restartNumberingAfterBreak="0">
    <w:nsid w:val="09193AAE"/>
    <w:multiLevelType w:val="hybridMultilevel"/>
    <w:tmpl w:val="2102CAC4"/>
    <w:lvl w:ilvl="0" w:tplc="2BBE8C7E">
      <w:start w:val="6"/>
      <w:numFmt w:val="bullet"/>
      <w:lvlText w:val="-"/>
      <w:lvlJc w:val="left"/>
      <w:pPr>
        <w:ind w:left="720" w:hanging="360"/>
      </w:pPr>
      <w:rPr>
        <w:rFonts w:hint="default" w:ascii="Calibri Light" w:hAnsi="Calibri Light" w:cs="Calibri Light"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9A6577A"/>
    <w:multiLevelType w:val="hybridMultilevel"/>
    <w:tmpl w:val="5E0C6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DA77DA1"/>
    <w:multiLevelType w:val="hybridMultilevel"/>
    <w:tmpl w:val="C6BA42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6C13D9"/>
    <w:multiLevelType w:val="hybridMultilevel"/>
    <w:tmpl w:val="9884677E"/>
    <w:lvl w:ilvl="0" w:tplc="1DDCFB84">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7" w15:restartNumberingAfterBreak="0">
    <w:nsid w:val="23D85230"/>
    <w:multiLevelType w:val="hybridMultilevel"/>
    <w:tmpl w:val="A746BF0A"/>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6100B3"/>
    <w:multiLevelType w:val="hybridMultilevel"/>
    <w:tmpl w:val="1E006656"/>
    <w:lvl w:ilvl="0" w:tplc="08090001">
      <w:start w:val="1"/>
      <w:numFmt w:val="bullet"/>
      <w:lvlText w:val=""/>
      <w:lvlJc w:val="left"/>
      <w:pPr>
        <w:ind w:left="589" w:hanging="360"/>
      </w:pPr>
      <w:rPr>
        <w:rFonts w:hint="default" w:ascii="Symbol" w:hAnsi="Symbol"/>
      </w:rPr>
    </w:lvl>
    <w:lvl w:ilvl="1" w:tplc="08090003" w:tentative="1">
      <w:start w:val="1"/>
      <w:numFmt w:val="bullet"/>
      <w:lvlText w:val="o"/>
      <w:lvlJc w:val="left"/>
      <w:pPr>
        <w:ind w:left="1309" w:hanging="360"/>
      </w:pPr>
      <w:rPr>
        <w:rFonts w:hint="default" w:ascii="Courier New" w:hAnsi="Courier New" w:cs="Courier New"/>
      </w:rPr>
    </w:lvl>
    <w:lvl w:ilvl="2" w:tplc="08090005" w:tentative="1">
      <w:start w:val="1"/>
      <w:numFmt w:val="bullet"/>
      <w:lvlText w:val=""/>
      <w:lvlJc w:val="left"/>
      <w:pPr>
        <w:ind w:left="2029" w:hanging="360"/>
      </w:pPr>
      <w:rPr>
        <w:rFonts w:hint="default" w:ascii="Wingdings" w:hAnsi="Wingdings"/>
      </w:rPr>
    </w:lvl>
    <w:lvl w:ilvl="3" w:tplc="08090001" w:tentative="1">
      <w:start w:val="1"/>
      <w:numFmt w:val="bullet"/>
      <w:lvlText w:val=""/>
      <w:lvlJc w:val="left"/>
      <w:pPr>
        <w:ind w:left="2749" w:hanging="360"/>
      </w:pPr>
      <w:rPr>
        <w:rFonts w:hint="default" w:ascii="Symbol" w:hAnsi="Symbol"/>
      </w:rPr>
    </w:lvl>
    <w:lvl w:ilvl="4" w:tplc="08090003" w:tentative="1">
      <w:start w:val="1"/>
      <w:numFmt w:val="bullet"/>
      <w:lvlText w:val="o"/>
      <w:lvlJc w:val="left"/>
      <w:pPr>
        <w:ind w:left="3469" w:hanging="360"/>
      </w:pPr>
      <w:rPr>
        <w:rFonts w:hint="default" w:ascii="Courier New" w:hAnsi="Courier New" w:cs="Courier New"/>
      </w:rPr>
    </w:lvl>
    <w:lvl w:ilvl="5" w:tplc="08090005" w:tentative="1">
      <w:start w:val="1"/>
      <w:numFmt w:val="bullet"/>
      <w:lvlText w:val=""/>
      <w:lvlJc w:val="left"/>
      <w:pPr>
        <w:ind w:left="4189" w:hanging="360"/>
      </w:pPr>
      <w:rPr>
        <w:rFonts w:hint="default" w:ascii="Wingdings" w:hAnsi="Wingdings"/>
      </w:rPr>
    </w:lvl>
    <w:lvl w:ilvl="6" w:tplc="08090001" w:tentative="1">
      <w:start w:val="1"/>
      <w:numFmt w:val="bullet"/>
      <w:lvlText w:val=""/>
      <w:lvlJc w:val="left"/>
      <w:pPr>
        <w:ind w:left="4909" w:hanging="360"/>
      </w:pPr>
      <w:rPr>
        <w:rFonts w:hint="default" w:ascii="Symbol" w:hAnsi="Symbol"/>
      </w:rPr>
    </w:lvl>
    <w:lvl w:ilvl="7" w:tplc="08090003" w:tentative="1">
      <w:start w:val="1"/>
      <w:numFmt w:val="bullet"/>
      <w:lvlText w:val="o"/>
      <w:lvlJc w:val="left"/>
      <w:pPr>
        <w:ind w:left="5629" w:hanging="360"/>
      </w:pPr>
      <w:rPr>
        <w:rFonts w:hint="default" w:ascii="Courier New" w:hAnsi="Courier New" w:cs="Courier New"/>
      </w:rPr>
    </w:lvl>
    <w:lvl w:ilvl="8" w:tplc="08090005" w:tentative="1">
      <w:start w:val="1"/>
      <w:numFmt w:val="bullet"/>
      <w:lvlText w:val=""/>
      <w:lvlJc w:val="left"/>
      <w:pPr>
        <w:ind w:left="6349" w:hanging="360"/>
      </w:pPr>
      <w:rPr>
        <w:rFonts w:hint="default" w:ascii="Wingdings" w:hAnsi="Wingdings"/>
      </w:rPr>
    </w:lvl>
  </w:abstractNum>
  <w:abstractNum w:abstractNumId="9" w15:restartNumberingAfterBreak="0">
    <w:nsid w:val="45DE0AAE"/>
    <w:multiLevelType w:val="hybridMultilevel"/>
    <w:tmpl w:val="AC6ACE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6F722DE"/>
    <w:multiLevelType w:val="hybridMultilevel"/>
    <w:tmpl w:val="CE7615A6"/>
    <w:lvl w:ilvl="0" w:tplc="66C6269E">
      <w:start w:val="6"/>
      <w:numFmt w:val="bullet"/>
      <w:lvlText w:val="-"/>
      <w:lvlJc w:val="left"/>
      <w:pPr>
        <w:ind w:left="720" w:hanging="360"/>
      </w:pPr>
      <w:rPr>
        <w:rFonts w:hint="default" w:ascii="Calibri Light" w:hAnsi="Calibri Light" w:cs="Calibri Light"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8A22DEB"/>
    <w:multiLevelType w:val="hybridMultilevel"/>
    <w:tmpl w:val="89BC6D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05D363B"/>
    <w:multiLevelType w:val="hybridMultilevel"/>
    <w:tmpl w:val="F288E930"/>
    <w:lvl w:ilvl="0" w:tplc="E33ACB1E">
      <w:start w:val="6"/>
      <w:numFmt w:val="bullet"/>
      <w:lvlText w:val="-"/>
      <w:lvlJc w:val="left"/>
      <w:pPr>
        <w:ind w:left="720" w:hanging="360"/>
      </w:pPr>
      <w:rPr>
        <w:rFonts w:hint="default" w:ascii="Calibri Light" w:hAnsi="Calibri Light" w:cs="Calibri Light"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3835F2A"/>
    <w:multiLevelType w:val="hybridMultilevel"/>
    <w:tmpl w:val="465EFB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47369B9"/>
    <w:multiLevelType w:val="hybridMultilevel"/>
    <w:tmpl w:val="425A0830"/>
    <w:lvl w:ilvl="0" w:tplc="6B38ACFE">
      <w:start w:val="1"/>
      <w:numFmt w:val="bullet"/>
      <w:lvlText w:val="·"/>
      <w:lvlJc w:val="left"/>
      <w:pPr>
        <w:ind w:left="720" w:hanging="360"/>
      </w:pPr>
      <w:rPr>
        <w:rFonts w:hint="default" w:ascii="Symbol" w:hAnsi="Symbol"/>
      </w:rPr>
    </w:lvl>
    <w:lvl w:ilvl="1" w:tplc="FC0CF3FA">
      <w:start w:val="1"/>
      <w:numFmt w:val="bullet"/>
      <w:lvlText w:val="o"/>
      <w:lvlJc w:val="left"/>
      <w:pPr>
        <w:ind w:left="1440" w:hanging="360"/>
      </w:pPr>
      <w:rPr>
        <w:rFonts w:hint="default" w:ascii="Courier New" w:hAnsi="Courier New"/>
      </w:rPr>
    </w:lvl>
    <w:lvl w:ilvl="2" w:tplc="5640407E">
      <w:start w:val="1"/>
      <w:numFmt w:val="bullet"/>
      <w:lvlText w:val=""/>
      <w:lvlJc w:val="left"/>
      <w:pPr>
        <w:ind w:left="2160" w:hanging="360"/>
      </w:pPr>
      <w:rPr>
        <w:rFonts w:hint="default" w:ascii="Wingdings" w:hAnsi="Wingdings"/>
      </w:rPr>
    </w:lvl>
    <w:lvl w:ilvl="3" w:tplc="A7B42EA4">
      <w:start w:val="1"/>
      <w:numFmt w:val="bullet"/>
      <w:lvlText w:val=""/>
      <w:lvlJc w:val="left"/>
      <w:pPr>
        <w:ind w:left="2880" w:hanging="360"/>
      </w:pPr>
      <w:rPr>
        <w:rFonts w:hint="default" w:ascii="Symbol" w:hAnsi="Symbol"/>
      </w:rPr>
    </w:lvl>
    <w:lvl w:ilvl="4" w:tplc="AF9A309C">
      <w:start w:val="1"/>
      <w:numFmt w:val="bullet"/>
      <w:lvlText w:val="o"/>
      <w:lvlJc w:val="left"/>
      <w:pPr>
        <w:ind w:left="3600" w:hanging="360"/>
      </w:pPr>
      <w:rPr>
        <w:rFonts w:hint="default" w:ascii="Courier New" w:hAnsi="Courier New"/>
      </w:rPr>
    </w:lvl>
    <w:lvl w:ilvl="5" w:tplc="21D67F00">
      <w:start w:val="1"/>
      <w:numFmt w:val="bullet"/>
      <w:lvlText w:val=""/>
      <w:lvlJc w:val="left"/>
      <w:pPr>
        <w:ind w:left="4320" w:hanging="360"/>
      </w:pPr>
      <w:rPr>
        <w:rFonts w:hint="default" w:ascii="Wingdings" w:hAnsi="Wingdings"/>
      </w:rPr>
    </w:lvl>
    <w:lvl w:ilvl="6" w:tplc="AC165926">
      <w:start w:val="1"/>
      <w:numFmt w:val="bullet"/>
      <w:lvlText w:val=""/>
      <w:lvlJc w:val="left"/>
      <w:pPr>
        <w:ind w:left="5040" w:hanging="360"/>
      </w:pPr>
      <w:rPr>
        <w:rFonts w:hint="default" w:ascii="Symbol" w:hAnsi="Symbol"/>
      </w:rPr>
    </w:lvl>
    <w:lvl w:ilvl="7" w:tplc="5CEAF97A">
      <w:start w:val="1"/>
      <w:numFmt w:val="bullet"/>
      <w:lvlText w:val="o"/>
      <w:lvlJc w:val="left"/>
      <w:pPr>
        <w:ind w:left="5760" w:hanging="360"/>
      </w:pPr>
      <w:rPr>
        <w:rFonts w:hint="default" w:ascii="Courier New" w:hAnsi="Courier New"/>
      </w:rPr>
    </w:lvl>
    <w:lvl w:ilvl="8" w:tplc="79D42D72">
      <w:start w:val="1"/>
      <w:numFmt w:val="bullet"/>
      <w:lvlText w:val=""/>
      <w:lvlJc w:val="left"/>
      <w:pPr>
        <w:ind w:left="6480" w:hanging="360"/>
      </w:pPr>
      <w:rPr>
        <w:rFonts w:hint="default" w:ascii="Wingdings" w:hAnsi="Wingdings"/>
      </w:rPr>
    </w:lvl>
  </w:abstractNum>
  <w:abstractNum w:abstractNumId="15" w15:restartNumberingAfterBreak="0">
    <w:nsid w:val="7A4F0493"/>
    <w:multiLevelType w:val="hybridMultilevel"/>
    <w:tmpl w:val="7702E850"/>
    <w:lvl w:ilvl="0" w:tplc="F54043A4">
      <w:start w:val="1"/>
      <w:numFmt w:val="bullet"/>
      <w:lvlText w:val="·"/>
      <w:lvlJc w:val="left"/>
      <w:pPr>
        <w:ind w:left="720" w:hanging="360"/>
      </w:pPr>
      <w:rPr>
        <w:rFonts w:hint="default" w:ascii="Symbol" w:hAnsi="Symbol"/>
      </w:rPr>
    </w:lvl>
    <w:lvl w:ilvl="1" w:tplc="4E64AC44">
      <w:start w:val="1"/>
      <w:numFmt w:val="bullet"/>
      <w:lvlText w:val="o"/>
      <w:lvlJc w:val="left"/>
      <w:pPr>
        <w:ind w:left="1440" w:hanging="360"/>
      </w:pPr>
      <w:rPr>
        <w:rFonts w:hint="default" w:ascii="Courier New" w:hAnsi="Courier New"/>
      </w:rPr>
    </w:lvl>
    <w:lvl w:ilvl="2" w:tplc="1CF668D2">
      <w:start w:val="1"/>
      <w:numFmt w:val="bullet"/>
      <w:lvlText w:val=""/>
      <w:lvlJc w:val="left"/>
      <w:pPr>
        <w:ind w:left="2160" w:hanging="360"/>
      </w:pPr>
      <w:rPr>
        <w:rFonts w:hint="default" w:ascii="Wingdings" w:hAnsi="Wingdings"/>
      </w:rPr>
    </w:lvl>
    <w:lvl w:ilvl="3" w:tplc="B964DD5E">
      <w:start w:val="1"/>
      <w:numFmt w:val="bullet"/>
      <w:lvlText w:val=""/>
      <w:lvlJc w:val="left"/>
      <w:pPr>
        <w:ind w:left="2880" w:hanging="360"/>
      </w:pPr>
      <w:rPr>
        <w:rFonts w:hint="default" w:ascii="Symbol" w:hAnsi="Symbol"/>
      </w:rPr>
    </w:lvl>
    <w:lvl w:ilvl="4" w:tplc="E7A2B560">
      <w:start w:val="1"/>
      <w:numFmt w:val="bullet"/>
      <w:lvlText w:val="o"/>
      <w:lvlJc w:val="left"/>
      <w:pPr>
        <w:ind w:left="3600" w:hanging="360"/>
      </w:pPr>
      <w:rPr>
        <w:rFonts w:hint="default" w:ascii="Courier New" w:hAnsi="Courier New"/>
      </w:rPr>
    </w:lvl>
    <w:lvl w:ilvl="5" w:tplc="B9EE7C70">
      <w:start w:val="1"/>
      <w:numFmt w:val="bullet"/>
      <w:lvlText w:val=""/>
      <w:lvlJc w:val="left"/>
      <w:pPr>
        <w:ind w:left="4320" w:hanging="360"/>
      </w:pPr>
      <w:rPr>
        <w:rFonts w:hint="default" w:ascii="Wingdings" w:hAnsi="Wingdings"/>
      </w:rPr>
    </w:lvl>
    <w:lvl w:ilvl="6" w:tplc="3AAC221A">
      <w:start w:val="1"/>
      <w:numFmt w:val="bullet"/>
      <w:lvlText w:val=""/>
      <w:lvlJc w:val="left"/>
      <w:pPr>
        <w:ind w:left="5040" w:hanging="360"/>
      </w:pPr>
      <w:rPr>
        <w:rFonts w:hint="default" w:ascii="Symbol" w:hAnsi="Symbol"/>
      </w:rPr>
    </w:lvl>
    <w:lvl w:ilvl="7" w:tplc="8C726F5A">
      <w:start w:val="1"/>
      <w:numFmt w:val="bullet"/>
      <w:lvlText w:val="o"/>
      <w:lvlJc w:val="left"/>
      <w:pPr>
        <w:ind w:left="5760" w:hanging="360"/>
      </w:pPr>
      <w:rPr>
        <w:rFonts w:hint="default" w:ascii="Courier New" w:hAnsi="Courier New"/>
      </w:rPr>
    </w:lvl>
    <w:lvl w:ilvl="8" w:tplc="342C0BAA">
      <w:start w:val="1"/>
      <w:numFmt w:val="bullet"/>
      <w:lvlText w:val=""/>
      <w:lvlJc w:val="left"/>
      <w:pPr>
        <w:ind w:left="6480" w:hanging="360"/>
      </w:pPr>
      <w:rPr>
        <w:rFonts w:hint="default" w:ascii="Wingdings" w:hAnsi="Wingdings"/>
      </w:rPr>
    </w:lvl>
  </w:abstractNum>
  <w:abstractNum w:abstractNumId="16" w15:restartNumberingAfterBreak="0">
    <w:nsid w:val="7DDA6AE6"/>
    <w:multiLevelType w:val="hybridMultilevel"/>
    <w:tmpl w:val="A0100D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43608378">
    <w:abstractNumId w:val="7"/>
  </w:num>
  <w:num w:numId="2" w16cid:durableId="2104690890">
    <w:abstractNumId w:val="2"/>
  </w:num>
  <w:num w:numId="3" w16cid:durableId="393116384">
    <w:abstractNumId w:val="15"/>
  </w:num>
  <w:num w:numId="4" w16cid:durableId="198931549">
    <w:abstractNumId w:val="14"/>
  </w:num>
  <w:num w:numId="5" w16cid:durableId="435448389">
    <w:abstractNumId w:val="6"/>
  </w:num>
  <w:num w:numId="6" w16cid:durableId="649024123">
    <w:abstractNumId w:val="1"/>
  </w:num>
  <w:num w:numId="7" w16cid:durableId="905653732">
    <w:abstractNumId w:val="12"/>
  </w:num>
  <w:num w:numId="8" w16cid:durableId="715398735">
    <w:abstractNumId w:val="10"/>
  </w:num>
  <w:num w:numId="9" w16cid:durableId="1506359131">
    <w:abstractNumId w:val="3"/>
  </w:num>
  <w:num w:numId="10" w16cid:durableId="35395867">
    <w:abstractNumId w:val="8"/>
  </w:num>
  <w:num w:numId="11" w16cid:durableId="711928762">
    <w:abstractNumId w:val="5"/>
  </w:num>
  <w:num w:numId="12" w16cid:durableId="1782147493">
    <w:abstractNumId w:val="16"/>
  </w:num>
  <w:num w:numId="13" w16cid:durableId="451940043">
    <w:abstractNumId w:val="11"/>
  </w:num>
  <w:num w:numId="14" w16cid:durableId="1047536061">
    <w:abstractNumId w:val="0"/>
  </w:num>
  <w:num w:numId="15" w16cid:durableId="2077705281">
    <w:abstractNumId w:val="4"/>
  </w:num>
  <w:num w:numId="16" w16cid:durableId="1193569854">
    <w:abstractNumId w:val="9"/>
  </w:num>
  <w:num w:numId="17" w16cid:durableId="2104646728">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FCF"/>
    <w:rsid w:val="0000170E"/>
    <w:rsid w:val="00001EA5"/>
    <w:rsid w:val="0002340E"/>
    <w:rsid w:val="00032038"/>
    <w:rsid w:val="00052FB6"/>
    <w:rsid w:val="00057CF3"/>
    <w:rsid w:val="0006419B"/>
    <w:rsid w:val="00075CC5"/>
    <w:rsid w:val="00086395"/>
    <w:rsid w:val="00095877"/>
    <w:rsid w:val="000A3B95"/>
    <w:rsid w:val="000D19CB"/>
    <w:rsid w:val="000D1B9D"/>
    <w:rsid w:val="000D24BC"/>
    <w:rsid w:val="000F6238"/>
    <w:rsid w:val="00104C78"/>
    <w:rsid w:val="00143934"/>
    <w:rsid w:val="00151735"/>
    <w:rsid w:val="0018221E"/>
    <w:rsid w:val="00186F8E"/>
    <w:rsid w:val="001A77FE"/>
    <w:rsid w:val="001E633B"/>
    <w:rsid w:val="001E76E1"/>
    <w:rsid w:val="002036F3"/>
    <w:rsid w:val="00225BF6"/>
    <w:rsid w:val="0022653A"/>
    <w:rsid w:val="00237EFB"/>
    <w:rsid w:val="00240428"/>
    <w:rsid w:val="00254FCB"/>
    <w:rsid w:val="00256473"/>
    <w:rsid w:val="00286D60"/>
    <w:rsid w:val="00292FB0"/>
    <w:rsid w:val="002C0A28"/>
    <w:rsid w:val="002C702F"/>
    <w:rsid w:val="002C7412"/>
    <w:rsid w:val="002D2EE9"/>
    <w:rsid w:val="0030592E"/>
    <w:rsid w:val="00310002"/>
    <w:rsid w:val="00331356"/>
    <w:rsid w:val="00335709"/>
    <w:rsid w:val="00353219"/>
    <w:rsid w:val="0037169F"/>
    <w:rsid w:val="003817B9"/>
    <w:rsid w:val="003820B8"/>
    <w:rsid w:val="0038759E"/>
    <w:rsid w:val="003914B0"/>
    <w:rsid w:val="00391EF3"/>
    <w:rsid w:val="003C5720"/>
    <w:rsid w:val="003C6C84"/>
    <w:rsid w:val="003E58CB"/>
    <w:rsid w:val="0041172E"/>
    <w:rsid w:val="00416B5B"/>
    <w:rsid w:val="004254C1"/>
    <w:rsid w:val="00452ED9"/>
    <w:rsid w:val="00473201"/>
    <w:rsid w:val="00483984"/>
    <w:rsid w:val="00485323"/>
    <w:rsid w:val="00496E8D"/>
    <w:rsid w:val="004A03F6"/>
    <w:rsid w:val="004A05DB"/>
    <w:rsid w:val="004B3B0E"/>
    <w:rsid w:val="004C63C7"/>
    <w:rsid w:val="004D6FE5"/>
    <w:rsid w:val="00505154"/>
    <w:rsid w:val="00516311"/>
    <w:rsid w:val="00525627"/>
    <w:rsid w:val="0053741C"/>
    <w:rsid w:val="005421E3"/>
    <w:rsid w:val="0054593F"/>
    <w:rsid w:val="00545C4D"/>
    <w:rsid w:val="005A4640"/>
    <w:rsid w:val="005B250F"/>
    <w:rsid w:val="005E3A19"/>
    <w:rsid w:val="005E4E35"/>
    <w:rsid w:val="005E70EC"/>
    <w:rsid w:val="005F051C"/>
    <w:rsid w:val="005F2C17"/>
    <w:rsid w:val="00641B9C"/>
    <w:rsid w:val="006511BF"/>
    <w:rsid w:val="00667AE2"/>
    <w:rsid w:val="00672B47"/>
    <w:rsid w:val="00676E07"/>
    <w:rsid w:val="006867F1"/>
    <w:rsid w:val="006D3D53"/>
    <w:rsid w:val="00734E9F"/>
    <w:rsid w:val="007356F7"/>
    <w:rsid w:val="00753F99"/>
    <w:rsid w:val="007566F9"/>
    <w:rsid w:val="007843DF"/>
    <w:rsid w:val="00795792"/>
    <w:rsid w:val="00803426"/>
    <w:rsid w:val="00813787"/>
    <w:rsid w:val="00815234"/>
    <w:rsid w:val="00821124"/>
    <w:rsid w:val="00826ABE"/>
    <w:rsid w:val="00834F09"/>
    <w:rsid w:val="008660F0"/>
    <w:rsid w:val="00876461"/>
    <w:rsid w:val="00893EEE"/>
    <w:rsid w:val="008A4DD8"/>
    <w:rsid w:val="008C56CA"/>
    <w:rsid w:val="008E511C"/>
    <w:rsid w:val="00916594"/>
    <w:rsid w:val="00917F7D"/>
    <w:rsid w:val="009A7209"/>
    <w:rsid w:val="009C35F3"/>
    <w:rsid w:val="009F7622"/>
    <w:rsid w:val="009F78AB"/>
    <w:rsid w:val="00A01303"/>
    <w:rsid w:val="00A20C69"/>
    <w:rsid w:val="00A27916"/>
    <w:rsid w:val="00A52CF8"/>
    <w:rsid w:val="00A95C94"/>
    <w:rsid w:val="00AA2926"/>
    <w:rsid w:val="00AB29F8"/>
    <w:rsid w:val="00AB4932"/>
    <w:rsid w:val="00AC4FCF"/>
    <w:rsid w:val="00AF6AA7"/>
    <w:rsid w:val="00AF7DA0"/>
    <w:rsid w:val="00B00094"/>
    <w:rsid w:val="00B0257A"/>
    <w:rsid w:val="00B13559"/>
    <w:rsid w:val="00B170FA"/>
    <w:rsid w:val="00B4315E"/>
    <w:rsid w:val="00B572C8"/>
    <w:rsid w:val="00B72125"/>
    <w:rsid w:val="00B86102"/>
    <w:rsid w:val="00BA1C5A"/>
    <w:rsid w:val="00BB169C"/>
    <w:rsid w:val="00BC685C"/>
    <w:rsid w:val="00BD1F72"/>
    <w:rsid w:val="00C03C1D"/>
    <w:rsid w:val="00C057FA"/>
    <w:rsid w:val="00C13AA2"/>
    <w:rsid w:val="00C64732"/>
    <w:rsid w:val="00C64AE7"/>
    <w:rsid w:val="00C84D65"/>
    <w:rsid w:val="00C93721"/>
    <w:rsid w:val="00CB7DF0"/>
    <w:rsid w:val="00CE1B17"/>
    <w:rsid w:val="00CE723D"/>
    <w:rsid w:val="00CF014E"/>
    <w:rsid w:val="00CF050E"/>
    <w:rsid w:val="00CF14C5"/>
    <w:rsid w:val="00CF1FBC"/>
    <w:rsid w:val="00D04C73"/>
    <w:rsid w:val="00D05140"/>
    <w:rsid w:val="00D31629"/>
    <w:rsid w:val="00D346B1"/>
    <w:rsid w:val="00D57701"/>
    <w:rsid w:val="00D85698"/>
    <w:rsid w:val="00D91D67"/>
    <w:rsid w:val="00D96D08"/>
    <w:rsid w:val="00DA3DE1"/>
    <w:rsid w:val="00DB21B1"/>
    <w:rsid w:val="00DD4577"/>
    <w:rsid w:val="00DE1F1C"/>
    <w:rsid w:val="00DE5C8A"/>
    <w:rsid w:val="00DE7320"/>
    <w:rsid w:val="00DF5EE1"/>
    <w:rsid w:val="00E029DE"/>
    <w:rsid w:val="00E11B2B"/>
    <w:rsid w:val="00E21B2E"/>
    <w:rsid w:val="00E34B28"/>
    <w:rsid w:val="00E56E70"/>
    <w:rsid w:val="00E621A4"/>
    <w:rsid w:val="00EB1F25"/>
    <w:rsid w:val="00EC0863"/>
    <w:rsid w:val="00ED7891"/>
    <w:rsid w:val="00F04E60"/>
    <w:rsid w:val="00F1006C"/>
    <w:rsid w:val="00F373B7"/>
    <w:rsid w:val="00F502BD"/>
    <w:rsid w:val="00F67B69"/>
    <w:rsid w:val="00F74010"/>
    <w:rsid w:val="00FE3A8B"/>
    <w:rsid w:val="00FE5286"/>
    <w:rsid w:val="1D4CBF27"/>
    <w:rsid w:val="6552E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2491"/>
  <w15:chartTrackingRefBased/>
  <w15:docId w15:val="{4B833CA8-5830-419A-A4D5-8AB47CEDCA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1F72"/>
    <w:pPr>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AC4F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nhideWhenUsed/>
    <w:rsid w:val="00AC4FCF"/>
    <w:pPr>
      <w:tabs>
        <w:tab w:val="center" w:pos="4513"/>
        <w:tab w:val="right" w:pos="9026"/>
      </w:tabs>
      <w:spacing w:after="0" w:line="240" w:lineRule="auto"/>
    </w:pPr>
  </w:style>
  <w:style w:type="character" w:styleId="HeaderChar" w:customStyle="1">
    <w:name w:val="Header Char"/>
    <w:basedOn w:val="DefaultParagraphFont"/>
    <w:link w:val="Header"/>
    <w:rsid w:val="00AC4FCF"/>
  </w:style>
  <w:style w:type="paragraph" w:styleId="Footer">
    <w:name w:val="footer"/>
    <w:basedOn w:val="Normal"/>
    <w:link w:val="FooterChar"/>
    <w:uiPriority w:val="99"/>
    <w:unhideWhenUsed/>
    <w:rsid w:val="00AC4FCF"/>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4FCF"/>
  </w:style>
  <w:style w:type="paragraph" w:styleId="BalloonText">
    <w:name w:val="Balloon Text"/>
    <w:basedOn w:val="Normal"/>
    <w:link w:val="BalloonTextChar"/>
    <w:uiPriority w:val="99"/>
    <w:semiHidden/>
    <w:unhideWhenUsed/>
    <w:rsid w:val="00ED789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D7891"/>
    <w:rPr>
      <w:rFonts w:ascii="Segoe UI" w:hAnsi="Segoe UI" w:cs="Segoe UI"/>
      <w:sz w:val="18"/>
      <w:szCs w:val="18"/>
    </w:rPr>
  </w:style>
  <w:style w:type="paragraph" w:styleId="xmsonormal" w:customStyle="1">
    <w:name w:val="x_msonormal"/>
    <w:basedOn w:val="Normal"/>
    <w:rsid w:val="00C93721"/>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paragraph" w:customStyle="1">
    <w:name w:val="paragraph"/>
    <w:basedOn w:val="Normal"/>
    <w:rsid w:val="004D6FE5"/>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Bullet"/>
    <w:basedOn w:val="Normal"/>
    <w:link w:val="ListParagraphChar"/>
    <w:uiPriority w:val="34"/>
    <w:qFormat/>
    <w:rsid w:val="00186F8E"/>
    <w:pPr>
      <w:ind w:left="720"/>
      <w:contextualSpacing/>
    </w:pPr>
  </w:style>
  <w:style w:type="character" w:styleId="ListParagraphChar" w:customStyle="1">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186F8E"/>
  </w:style>
  <w:style w:type="character" w:styleId="normaltextrun" w:customStyle="1">
    <w:name w:val="normaltextrun"/>
    <w:basedOn w:val="DefaultParagraphFont"/>
    <w:rsid w:val="00186F8E"/>
  </w:style>
  <w:style w:type="character" w:styleId="Hyperlink">
    <w:name w:val="Hyperlink"/>
    <w:basedOn w:val="DefaultParagraphFont"/>
    <w:uiPriority w:val="99"/>
    <w:unhideWhenUsed/>
    <w:rsid w:val="00DB21B1"/>
    <w:rPr>
      <w:color w:val="0563C1" w:themeColor="hyperlink"/>
      <w:u w:val="single"/>
    </w:rPr>
  </w:style>
  <w:style w:type="paragraph" w:styleId="NormalWeb">
    <w:name w:val="Normal (Web)"/>
    <w:basedOn w:val="Normal"/>
    <w:uiPriority w:val="99"/>
    <w:semiHidden/>
    <w:unhideWhenUsed/>
    <w:rsid w:val="001A77FE"/>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010794">
      <w:bodyDiv w:val="1"/>
      <w:marLeft w:val="0"/>
      <w:marRight w:val="0"/>
      <w:marTop w:val="0"/>
      <w:marBottom w:val="0"/>
      <w:divBdr>
        <w:top w:val="none" w:sz="0" w:space="0" w:color="auto"/>
        <w:left w:val="none" w:sz="0" w:space="0" w:color="auto"/>
        <w:bottom w:val="none" w:sz="0" w:space="0" w:color="auto"/>
        <w:right w:val="none" w:sz="0" w:space="0" w:color="auto"/>
      </w:divBdr>
    </w:div>
    <w:div w:id="1048454476">
      <w:bodyDiv w:val="1"/>
      <w:marLeft w:val="0"/>
      <w:marRight w:val="0"/>
      <w:marTop w:val="0"/>
      <w:marBottom w:val="0"/>
      <w:divBdr>
        <w:top w:val="none" w:sz="0" w:space="0" w:color="auto"/>
        <w:left w:val="none" w:sz="0" w:space="0" w:color="auto"/>
        <w:bottom w:val="none" w:sz="0" w:space="0" w:color="auto"/>
        <w:right w:val="none" w:sz="0" w:space="0" w:color="auto"/>
      </w:divBdr>
    </w:div>
    <w:div w:id="177258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enquiries@admin.ince.wigan.sch.uk"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ico.org.uk/concerns/"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gov.uk/guidance/data-protection-how-we-collect-and-share-research-data"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judiciumeducation.co.uk" TargetMode="External" Id="rId11" /><Relationship Type="http://schemas.openxmlformats.org/officeDocument/2006/relationships/styles" Target="styles.xml" Id="rId5" /><Relationship Type="http://schemas.openxmlformats.org/officeDocument/2006/relationships/hyperlink" Target="https://www.ince.wigan.sch.uk/" TargetMode="External" Id="rId15" /><Relationship Type="http://schemas.openxmlformats.org/officeDocument/2006/relationships/hyperlink" Target="mailto:dataservices@judicium.com"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dataservices@judicium.com" TargetMode="External" Id="rId14" /></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7ABEEEBF6E9E4FBCBD7085523BD8F9" ma:contentTypeVersion="15" ma:contentTypeDescription="Create a new document." ma:contentTypeScope="" ma:versionID="afa83306738e9331ba9d063fc1e63b17">
  <xsd:schema xmlns:xsd="http://www.w3.org/2001/XMLSchema" xmlns:xs="http://www.w3.org/2001/XMLSchema" xmlns:p="http://schemas.microsoft.com/office/2006/metadata/properties" xmlns:ns1="http://schemas.microsoft.com/sharepoint/v3" xmlns:ns2="8ba8186b-0b39-428b-a24c-88c553868f9d" xmlns:ns3="b290e43b-0060-4926-b8c9-f1d659f13cfe" targetNamespace="http://schemas.microsoft.com/office/2006/metadata/properties" ma:root="true" ma:fieldsID="d3afc42f8fbc7a493764b39f48749d40" ns1:_="" ns2:_="" ns3:_="">
    <xsd:import namespace="http://schemas.microsoft.com/sharepoint/v3"/>
    <xsd:import namespace="8ba8186b-0b39-428b-a24c-88c553868f9d"/>
    <xsd:import namespace="b290e43b-0060-4926-b8c9-f1d659f13c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8186b-0b39-428b-a24c-88c55386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90e43b-0060-4926-b8c9-f1d659f13c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470F02-CFCE-4AAE-BEA7-87A81A6EF34C}">
  <ds:schemaRefs>
    <ds:schemaRef ds:uri="http://schemas.microsoft.com/office/2006/metadata/properties"/>
    <ds:schemaRef ds:uri="http://schemas.microsoft.com/office/infopath/2007/PartnerControls"/>
    <ds:schemaRef ds:uri="b9f34075-195d-4732-9cf3-039c4e249d11"/>
    <ds:schemaRef ds:uri="4634e581-8ed4-4225-aa38-f92cc109edc1"/>
  </ds:schemaRefs>
</ds:datastoreItem>
</file>

<file path=customXml/itemProps2.xml><?xml version="1.0" encoding="utf-8"?>
<ds:datastoreItem xmlns:ds="http://schemas.openxmlformats.org/officeDocument/2006/customXml" ds:itemID="{261BB61A-3C6A-4F7F-9938-01A10ABC0117}">
  <ds:schemaRefs>
    <ds:schemaRef ds:uri="http://schemas.microsoft.com/sharepoint/v3/contenttype/forms"/>
  </ds:schemaRefs>
</ds:datastoreItem>
</file>

<file path=customXml/itemProps3.xml><?xml version="1.0" encoding="utf-8"?>
<ds:datastoreItem xmlns:ds="http://schemas.openxmlformats.org/officeDocument/2006/customXml" ds:itemID="{4441DBD8-8FE2-4A0A-9B24-2DE6305ABB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Shirley</dc:creator>
  <cp:keywords/>
  <dc:description/>
  <cp:lastModifiedBy>N Butterworth</cp:lastModifiedBy>
  <cp:revision>13</cp:revision>
  <cp:lastPrinted>2022-04-26T14:50:00Z</cp:lastPrinted>
  <dcterms:created xsi:type="dcterms:W3CDTF">2022-10-18T12:02:00Z</dcterms:created>
  <dcterms:modified xsi:type="dcterms:W3CDTF">2024-02-27T11:07:15Z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0x010100F5045A6DE925DA43A8EA51BA67C527EF</vt:lpwstr>
  </property>
</Properties>
</file>