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43" w:rsidRDefault="00FD5B43"/>
    <w:p w:rsidR="00F917DC" w:rsidRPr="00F917DC" w:rsidRDefault="00F917DC" w:rsidP="00F917DC">
      <w:pPr>
        <w:spacing w:after="0" w:line="240" w:lineRule="auto"/>
        <w:rPr>
          <w:rFonts w:ascii="Arial" w:eastAsia="Calibri" w:hAnsi="Arial" w:cs="Arial"/>
          <w:sz w:val="24"/>
          <w:szCs w:val="24"/>
        </w:rPr>
      </w:pPr>
      <w:r w:rsidRPr="00F917DC">
        <w:rPr>
          <w:rFonts w:ascii="Arial" w:eastAsia="Calibri" w:hAnsi="Arial" w:cs="Arial"/>
          <w:sz w:val="24"/>
          <w:szCs w:val="24"/>
        </w:rPr>
        <w:t>Welcome,</w:t>
      </w:r>
    </w:p>
    <w:p w:rsidR="00F917DC" w:rsidRPr="00F917DC" w:rsidRDefault="00F917DC" w:rsidP="00592E09">
      <w:pPr>
        <w:spacing w:after="0" w:line="276" w:lineRule="auto"/>
        <w:rPr>
          <w:rFonts w:ascii="Arial" w:eastAsia="Calibri" w:hAnsi="Arial" w:cs="Arial"/>
          <w:sz w:val="24"/>
          <w:szCs w:val="24"/>
        </w:rPr>
      </w:pPr>
    </w:p>
    <w:p w:rsidR="00F917DC" w:rsidRDefault="00F917DC" w:rsidP="005D706D">
      <w:pPr>
        <w:spacing w:after="0" w:line="276" w:lineRule="auto"/>
        <w:jc w:val="both"/>
        <w:rPr>
          <w:rFonts w:ascii="Arial" w:eastAsia="Calibri" w:hAnsi="Arial" w:cs="Arial"/>
          <w:sz w:val="24"/>
          <w:szCs w:val="24"/>
        </w:rPr>
      </w:pPr>
      <w:r w:rsidRPr="00F917DC">
        <w:rPr>
          <w:rFonts w:ascii="Arial" w:eastAsia="Calibri" w:hAnsi="Arial" w:cs="Arial"/>
          <w:sz w:val="24"/>
          <w:szCs w:val="24"/>
        </w:rPr>
        <w:t>The Manor Hall Academy Trust is a growing Multi-Academy Trust whose distinctive feature is that its existence was formed between special schools, working together with the same ethos, values and vision.</w:t>
      </w:r>
    </w:p>
    <w:p w:rsidR="00F917DC" w:rsidRPr="00F917DC" w:rsidRDefault="00F917DC" w:rsidP="005D706D">
      <w:pPr>
        <w:spacing w:after="0" w:line="276" w:lineRule="auto"/>
        <w:jc w:val="both"/>
        <w:rPr>
          <w:rFonts w:ascii="Arial" w:eastAsia="Calibri" w:hAnsi="Arial" w:cs="Arial"/>
          <w:sz w:val="24"/>
          <w:szCs w:val="24"/>
        </w:rPr>
      </w:pPr>
    </w:p>
    <w:p w:rsidR="00F917DC" w:rsidRDefault="00F917DC" w:rsidP="005D706D">
      <w:pPr>
        <w:spacing w:after="0" w:line="276" w:lineRule="auto"/>
        <w:jc w:val="both"/>
        <w:rPr>
          <w:rFonts w:ascii="Arial" w:eastAsia="Calibri" w:hAnsi="Arial" w:cs="Arial"/>
          <w:sz w:val="24"/>
          <w:szCs w:val="24"/>
        </w:rPr>
      </w:pPr>
      <w:r w:rsidRPr="00F917DC">
        <w:rPr>
          <w:rFonts w:ascii="Arial" w:eastAsia="Calibri" w:hAnsi="Arial" w:cs="Arial"/>
          <w:sz w:val="24"/>
          <w:szCs w:val="24"/>
        </w:rPr>
        <w:t>Upon these solid foundations, the Trust is now presented with an opportunity to make a real difference to the lives of so many vulnerable children-many of whom have not previously received the educational opportunities they deserve. This also includes the sponsorship of schools who need support, taking a lead role in the development of inclusive practices in Special Educational Needs and Disabilities (SEND) transformation and improving the outcomes for children through the delivery of early intervention strategies in mainstream schools.</w:t>
      </w:r>
    </w:p>
    <w:p w:rsidR="00F917DC" w:rsidRPr="00F917DC" w:rsidRDefault="00F917DC" w:rsidP="005D706D">
      <w:pPr>
        <w:spacing w:after="0" w:line="276" w:lineRule="auto"/>
        <w:jc w:val="both"/>
        <w:rPr>
          <w:rFonts w:ascii="Arial" w:eastAsia="Calibri" w:hAnsi="Arial" w:cs="Arial"/>
          <w:sz w:val="24"/>
          <w:szCs w:val="24"/>
        </w:rPr>
      </w:pPr>
    </w:p>
    <w:p w:rsidR="00F917DC" w:rsidRDefault="00F917DC" w:rsidP="005D706D">
      <w:pPr>
        <w:spacing w:after="0" w:line="276" w:lineRule="auto"/>
        <w:jc w:val="both"/>
        <w:rPr>
          <w:rFonts w:ascii="Arial" w:eastAsia="Calibri" w:hAnsi="Arial" w:cs="Arial"/>
          <w:sz w:val="24"/>
          <w:szCs w:val="24"/>
        </w:rPr>
      </w:pPr>
      <w:r w:rsidRPr="00F917DC">
        <w:rPr>
          <w:rFonts w:ascii="Arial" w:eastAsia="Calibri" w:hAnsi="Arial" w:cs="Arial"/>
          <w:sz w:val="24"/>
          <w:szCs w:val="24"/>
        </w:rPr>
        <w:t>Mutual respect-the sharing of good practice and expertise, support and challenge, with high expectations-run through all aspects of our practice.</w:t>
      </w:r>
    </w:p>
    <w:p w:rsidR="00F917DC" w:rsidRPr="00F917DC" w:rsidRDefault="00F917DC" w:rsidP="005D706D">
      <w:pPr>
        <w:spacing w:after="0" w:line="276" w:lineRule="auto"/>
        <w:jc w:val="both"/>
        <w:rPr>
          <w:rFonts w:ascii="Arial" w:eastAsia="Calibri" w:hAnsi="Arial" w:cs="Arial"/>
          <w:sz w:val="24"/>
          <w:szCs w:val="24"/>
        </w:rPr>
      </w:pPr>
    </w:p>
    <w:p w:rsidR="00F917DC" w:rsidRDefault="00F917DC" w:rsidP="005D706D">
      <w:pPr>
        <w:spacing w:after="0" w:line="276" w:lineRule="auto"/>
        <w:jc w:val="both"/>
        <w:rPr>
          <w:rFonts w:ascii="Arial" w:eastAsia="Calibri" w:hAnsi="Arial" w:cs="Arial"/>
          <w:sz w:val="24"/>
          <w:szCs w:val="24"/>
        </w:rPr>
      </w:pPr>
      <w:r w:rsidRPr="00F917DC">
        <w:rPr>
          <w:rFonts w:ascii="Arial" w:eastAsia="Calibri" w:hAnsi="Arial" w:cs="Arial"/>
          <w:sz w:val="24"/>
          <w:szCs w:val="24"/>
        </w:rPr>
        <w:t>The Manor Hall Academy Trust believes schools need aspirational, progressive and resourceful leaders, who know their families and communities. Therefore, our vision is to enable schools to flourish with real autonomy,</w:t>
      </w:r>
      <w:r w:rsidR="00F57659">
        <w:rPr>
          <w:rFonts w:ascii="Arial" w:eastAsia="Calibri" w:hAnsi="Arial" w:cs="Arial"/>
          <w:sz w:val="24"/>
          <w:szCs w:val="24"/>
        </w:rPr>
        <w:t xml:space="preserve"> whilst providing a resilient structure </w:t>
      </w:r>
      <w:r w:rsidRPr="00F917DC">
        <w:rPr>
          <w:rFonts w:ascii="Arial" w:eastAsia="Calibri" w:hAnsi="Arial" w:cs="Arial"/>
          <w:sz w:val="24"/>
          <w:szCs w:val="24"/>
        </w:rPr>
        <w:t>of support and collaboration facilitated by the Trust.</w:t>
      </w:r>
    </w:p>
    <w:p w:rsidR="00F917DC" w:rsidRPr="00F917DC" w:rsidRDefault="00F917DC" w:rsidP="005D706D">
      <w:pPr>
        <w:spacing w:after="0" w:line="276" w:lineRule="auto"/>
        <w:jc w:val="both"/>
        <w:rPr>
          <w:rFonts w:ascii="Arial" w:eastAsia="Calibri" w:hAnsi="Arial" w:cs="Arial"/>
          <w:sz w:val="24"/>
          <w:szCs w:val="24"/>
        </w:rPr>
      </w:pPr>
    </w:p>
    <w:p w:rsidR="00F917DC" w:rsidRDefault="00F917DC" w:rsidP="005D706D">
      <w:pPr>
        <w:spacing w:after="0" w:line="276" w:lineRule="auto"/>
        <w:jc w:val="both"/>
        <w:rPr>
          <w:rFonts w:ascii="Arial" w:eastAsia="Calibri" w:hAnsi="Arial" w:cs="Arial"/>
          <w:sz w:val="24"/>
          <w:szCs w:val="24"/>
        </w:rPr>
      </w:pPr>
      <w:r w:rsidRPr="00F917DC">
        <w:rPr>
          <w:rFonts w:ascii="Arial" w:eastAsia="Calibri" w:hAnsi="Arial" w:cs="Arial"/>
          <w:sz w:val="24"/>
          <w:szCs w:val="24"/>
        </w:rPr>
        <w:t>We recognise that historic boundaries are gradually disappearing and we are beginning to work with schools and Local Authorities across a larger area, whilst being mindful that our footprint, still enables the sharing of resources. This includes Free School provision to meet emergent need.</w:t>
      </w:r>
    </w:p>
    <w:p w:rsidR="00F917DC" w:rsidRPr="00F917DC" w:rsidRDefault="00F917DC" w:rsidP="005D706D">
      <w:pPr>
        <w:spacing w:after="0" w:line="276" w:lineRule="auto"/>
        <w:jc w:val="both"/>
        <w:rPr>
          <w:rFonts w:ascii="Arial" w:eastAsia="Calibri" w:hAnsi="Arial" w:cs="Arial"/>
          <w:sz w:val="24"/>
          <w:szCs w:val="24"/>
        </w:rPr>
      </w:pPr>
    </w:p>
    <w:p w:rsidR="00F917DC" w:rsidRPr="00F917DC" w:rsidRDefault="00F917DC" w:rsidP="005D706D">
      <w:pPr>
        <w:spacing w:after="0" w:line="276" w:lineRule="auto"/>
        <w:jc w:val="both"/>
        <w:rPr>
          <w:rFonts w:ascii="Arial" w:eastAsia="Calibri" w:hAnsi="Arial" w:cs="Arial"/>
          <w:sz w:val="24"/>
          <w:szCs w:val="24"/>
        </w:rPr>
      </w:pPr>
      <w:r w:rsidRPr="00F917DC">
        <w:rPr>
          <w:rFonts w:ascii="Arial" w:eastAsia="Calibri" w:hAnsi="Arial" w:cs="Arial"/>
          <w:sz w:val="24"/>
          <w:szCs w:val="24"/>
        </w:rPr>
        <w:t xml:space="preserve">The growth of the Manor Hall Academy Trust is to the benefit of the individual schools and most importantly, pupils and their families. </w:t>
      </w:r>
    </w:p>
    <w:p w:rsidR="00F917DC" w:rsidRPr="00F917DC" w:rsidRDefault="00F917DC" w:rsidP="005D706D">
      <w:pPr>
        <w:spacing w:after="0" w:line="276" w:lineRule="auto"/>
        <w:jc w:val="both"/>
        <w:rPr>
          <w:rFonts w:ascii="Arial" w:eastAsia="Calibri" w:hAnsi="Arial" w:cs="Arial"/>
          <w:sz w:val="24"/>
          <w:szCs w:val="24"/>
        </w:rPr>
      </w:pPr>
    </w:p>
    <w:p w:rsidR="00F917DC" w:rsidRPr="00F917DC" w:rsidRDefault="00F917DC" w:rsidP="005D706D">
      <w:pPr>
        <w:spacing w:after="0" w:line="276" w:lineRule="auto"/>
        <w:jc w:val="both"/>
        <w:rPr>
          <w:rFonts w:ascii="Arial" w:eastAsia="Calibri" w:hAnsi="Arial" w:cs="Arial"/>
          <w:sz w:val="24"/>
          <w:szCs w:val="24"/>
        </w:rPr>
      </w:pPr>
      <w:r w:rsidRPr="00F917DC">
        <w:rPr>
          <w:rFonts w:ascii="Arial" w:eastAsia="Calibri" w:hAnsi="Arial" w:cs="Arial"/>
          <w:sz w:val="24"/>
          <w:szCs w:val="24"/>
        </w:rPr>
        <w:t>Welcome to The Manor Hall Academy Trust.</w:t>
      </w:r>
    </w:p>
    <w:p w:rsidR="00F917DC" w:rsidRPr="00F917DC" w:rsidRDefault="00F917DC" w:rsidP="00592E09">
      <w:pPr>
        <w:spacing w:after="0" w:line="276" w:lineRule="auto"/>
        <w:rPr>
          <w:rFonts w:ascii="Arial" w:eastAsia="Calibri" w:hAnsi="Arial" w:cs="Arial"/>
          <w:sz w:val="24"/>
          <w:szCs w:val="24"/>
        </w:rPr>
      </w:pPr>
    </w:p>
    <w:p w:rsidR="00F917DC" w:rsidRPr="00F917DC" w:rsidRDefault="00F917DC" w:rsidP="00592E09">
      <w:pPr>
        <w:spacing w:after="0" w:line="276" w:lineRule="auto"/>
        <w:rPr>
          <w:rFonts w:ascii="Arial" w:eastAsia="Calibri" w:hAnsi="Arial" w:cs="Arial"/>
          <w:sz w:val="24"/>
          <w:szCs w:val="24"/>
        </w:rPr>
      </w:pPr>
      <w:r w:rsidRPr="00F917DC">
        <w:rPr>
          <w:rFonts w:ascii="Arial" w:eastAsia="Calibri" w:hAnsi="Arial" w:cs="Arial"/>
          <w:sz w:val="24"/>
          <w:szCs w:val="24"/>
        </w:rPr>
        <w:t>Richard Redgate.</w:t>
      </w:r>
    </w:p>
    <w:p w:rsidR="00F917DC" w:rsidRPr="005D706D" w:rsidRDefault="00F917DC" w:rsidP="00592E09">
      <w:pPr>
        <w:spacing w:after="0" w:line="276" w:lineRule="auto"/>
        <w:rPr>
          <w:rFonts w:ascii="Arial" w:eastAsia="Calibri" w:hAnsi="Arial" w:cs="Arial"/>
          <w:b/>
          <w:sz w:val="24"/>
          <w:szCs w:val="24"/>
        </w:rPr>
      </w:pPr>
      <w:r w:rsidRPr="005D706D">
        <w:rPr>
          <w:rFonts w:ascii="Arial" w:eastAsia="Calibri" w:hAnsi="Arial" w:cs="Arial"/>
          <w:b/>
          <w:sz w:val="24"/>
          <w:szCs w:val="24"/>
        </w:rPr>
        <w:t xml:space="preserve">(Chief Executive Officer). </w:t>
      </w:r>
    </w:p>
    <w:p w:rsidR="00F917DC" w:rsidRDefault="00F917DC">
      <w:bookmarkStart w:id="0" w:name="_GoBack"/>
      <w:bookmarkEnd w:id="0"/>
    </w:p>
    <w:sectPr w:rsidR="00F917D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09" w:rsidRDefault="00592E09" w:rsidP="00592E09">
      <w:pPr>
        <w:spacing w:after="0" w:line="240" w:lineRule="auto"/>
      </w:pPr>
      <w:r>
        <w:separator/>
      </w:r>
    </w:p>
  </w:endnote>
  <w:endnote w:type="continuationSeparator" w:id="0">
    <w:p w:rsidR="00592E09" w:rsidRDefault="00592E09" w:rsidP="0059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09" w:rsidRDefault="00592E09">
    <w:pPr>
      <w:pStyle w:val="Foot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-680085</wp:posOffset>
          </wp:positionV>
          <wp:extent cx="2857500" cy="885825"/>
          <wp:effectExtent l="0" t="0" r="0" b="9525"/>
          <wp:wrapThrough wrapText="bothSides">
            <wp:wrapPolygon edited="0">
              <wp:start x="2880" y="0"/>
              <wp:lineTo x="0" y="465"/>
              <wp:lineTo x="0" y="12542"/>
              <wp:lineTo x="1584" y="14865"/>
              <wp:lineTo x="2160" y="21368"/>
              <wp:lineTo x="3888" y="21368"/>
              <wp:lineTo x="20448" y="21368"/>
              <wp:lineTo x="20880" y="15794"/>
              <wp:lineTo x="17856" y="14865"/>
              <wp:lineTo x="21456" y="12077"/>
              <wp:lineTo x="21456" y="4181"/>
              <wp:lineTo x="4464" y="0"/>
              <wp:lineTo x="288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or-Hall-logo-300x93(1).png"/>
                  <pic:cNvPicPr/>
                </pic:nvPicPr>
                <pic:blipFill>
                  <a:blip r:embed="rId1">
                    <a:extLst>
                      <a:ext uri="{28A0092B-C50C-407E-A947-70E740481C1C}">
                        <a14:useLocalDpi xmlns:a14="http://schemas.microsoft.com/office/drawing/2010/main" val="0"/>
                      </a:ext>
                    </a:extLst>
                  </a:blip>
                  <a:stretch>
                    <a:fillRect/>
                  </a:stretch>
                </pic:blipFill>
                <pic:spPr>
                  <a:xfrm>
                    <a:off x="0" y="0"/>
                    <a:ext cx="2857500" cy="8858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09" w:rsidRDefault="00592E09" w:rsidP="00592E09">
      <w:pPr>
        <w:spacing w:after="0" w:line="240" w:lineRule="auto"/>
      </w:pPr>
      <w:r>
        <w:separator/>
      </w:r>
    </w:p>
  </w:footnote>
  <w:footnote w:type="continuationSeparator" w:id="0">
    <w:p w:rsidR="00592E09" w:rsidRDefault="00592E09" w:rsidP="00592E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DC"/>
    <w:rsid w:val="00592E09"/>
    <w:rsid w:val="005D706D"/>
    <w:rsid w:val="00F57659"/>
    <w:rsid w:val="00F917DC"/>
    <w:rsid w:val="00FD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405EA81-5C71-4F6A-A7E7-2814897D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E09"/>
  </w:style>
  <w:style w:type="paragraph" w:styleId="Footer">
    <w:name w:val="footer"/>
    <w:basedOn w:val="Normal"/>
    <w:link w:val="FooterChar"/>
    <w:uiPriority w:val="99"/>
    <w:unhideWhenUsed/>
    <w:rsid w:val="00592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Redgate</dc:creator>
  <cp:keywords/>
  <dc:description/>
  <cp:lastModifiedBy>Phil Clayton</cp:lastModifiedBy>
  <cp:revision>3</cp:revision>
  <dcterms:created xsi:type="dcterms:W3CDTF">2021-11-24T10:26:00Z</dcterms:created>
  <dcterms:modified xsi:type="dcterms:W3CDTF">2021-11-24T11:30:00Z</dcterms:modified>
</cp:coreProperties>
</file>