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noProof/>
          <w:lang w:eastAsia="en-GB"/>
        </w:rPr>
        <w:drawing>
          <wp:inline distT="0" distB="0" distL="0" distR="0">
            <wp:extent cx="1234440" cy="1237488"/>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Small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7488"/>
                    </a:xfrm>
                    <a:prstGeom prst="rect">
                      <a:avLst/>
                    </a:prstGeom>
                  </pic:spPr>
                </pic:pic>
              </a:graphicData>
            </a:graphic>
          </wp:inline>
        </w:drawing>
      </w:r>
    </w:p>
    <w:p/>
    <w:p/>
    <w:p>
      <w:pPr>
        <w:jc w:val="center"/>
        <w:rPr>
          <w:sz w:val="40"/>
        </w:rPr>
      </w:pPr>
      <w:r>
        <w:rPr>
          <w:sz w:val="40"/>
        </w:rPr>
        <w:t>JOB DESCRIPTION</w:t>
      </w:r>
    </w:p>
    <w:p/>
    <w:p/>
    <w:p>
      <w:pPr>
        <w:rPr>
          <w:rFonts w:cs="Arial"/>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2"/>
        <w:gridCol w:w="3491"/>
      </w:tblGrid>
      <w:tr>
        <w:trPr>
          <w:trHeight w:val="660"/>
        </w:trPr>
        <w:tc>
          <w:tcPr>
            <w:tcW w:w="5122" w:type="dxa"/>
            <w:shd w:val="clear" w:color="auto" w:fill="auto"/>
          </w:tcPr>
          <w:p>
            <w:pPr>
              <w:rPr>
                <w:rFonts w:cs="Arial"/>
              </w:rPr>
            </w:pPr>
            <w:r>
              <w:rPr>
                <w:rFonts w:cs="Arial"/>
              </w:rPr>
              <w:t>JOB TITLE</w:t>
            </w:r>
          </w:p>
          <w:p>
            <w:pPr>
              <w:rPr>
                <w:rFonts w:cs="Arial"/>
              </w:rPr>
            </w:pPr>
          </w:p>
          <w:p>
            <w:pPr>
              <w:rPr>
                <w:rFonts w:cs="Arial"/>
              </w:rPr>
            </w:pPr>
          </w:p>
        </w:tc>
        <w:tc>
          <w:tcPr>
            <w:tcW w:w="3491" w:type="dxa"/>
            <w:shd w:val="clear" w:color="auto" w:fill="auto"/>
          </w:tcPr>
          <w:p>
            <w:pPr>
              <w:rPr>
                <w:rFonts w:cs="Arial"/>
              </w:rPr>
            </w:pPr>
            <w:r>
              <w:rPr>
                <w:rFonts w:cs="Arial"/>
              </w:rPr>
              <w:t>Headteacher’s PA, Admin Manager</w:t>
            </w:r>
          </w:p>
          <w:p>
            <w:pPr>
              <w:rPr>
                <w:rFonts w:cs="Arial"/>
              </w:rPr>
            </w:pPr>
          </w:p>
          <w:p>
            <w:pPr>
              <w:rPr>
                <w:rFonts w:cs="Arial"/>
              </w:rPr>
            </w:pPr>
          </w:p>
        </w:tc>
      </w:tr>
      <w:tr>
        <w:trPr>
          <w:trHeight w:val="660"/>
        </w:trPr>
        <w:tc>
          <w:tcPr>
            <w:tcW w:w="5122" w:type="dxa"/>
            <w:shd w:val="clear" w:color="auto" w:fill="auto"/>
          </w:tcPr>
          <w:p>
            <w:pPr>
              <w:rPr>
                <w:rFonts w:cs="Arial"/>
              </w:rPr>
            </w:pPr>
            <w:r>
              <w:rPr>
                <w:rFonts w:cs="Arial"/>
              </w:rPr>
              <w:t>PUBLICATION DATE</w:t>
            </w:r>
          </w:p>
          <w:p>
            <w:pPr>
              <w:rPr>
                <w:rFonts w:cs="Arial"/>
              </w:rPr>
            </w:pPr>
          </w:p>
          <w:p>
            <w:pPr>
              <w:rPr>
                <w:rFonts w:cs="Arial"/>
              </w:rPr>
            </w:pPr>
          </w:p>
        </w:tc>
        <w:tc>
          <w:tcPr>
            <w:tcW w:w="3491" w:type="dxa"/>
            <w:shd w:val="clear" w:color="auto" w:fill="auto"/>
          </w:tcPr>
          <w:p>
            <w:pPr>
              <w:rPr>
                <w:rFonts w:cs="Arial"/>
              </w:rPr>
            </w:pPr>
            <w:r>
              <w:rPr>
                <w:rFonts w:cs="Arial"/>
              </w:rPr>
              <w:t>September 2021</w:t>
            </w:r>
          </w:p>
        </w:tc>
      </w:tr>
      <w:tr>
        <w:trPr>
          <w:trHeight w:val="660"/>
        </w:trPr>
        <w:tc>
          <w:tcPr>
            <w:tcW w:w="5122" w:type="dxa"/>
            <w:shd w:val="clear" w:color="auto" w:fill="auto"/>
          </w:tcPr>
          <w:p>
            <w:pPr>
              <w:rPr>
                <w:rFonts w:cs="Arial"/>
              </w:rPr>
            </w:pPr>
            <w:r>
              <w:rPr>
                <w:rFonts w:cs="Arial"/>
              </w:rPr>
              <w:t>POSTHOLDER’S SIGNATURE</w:t>
            </w:r>
          </w:p>
          <w:p>
            <w:pPr>
              <w:rPr>
                <w:rFonts w:cs="Arial"/>
              </w:rPr>
            </w:pPr>
          </w:p>
          <w:p>
            <w:pPr>
              <w:rPr>
                <w:rFonts w:cs="Arial"/>
              </w:rPr>
            </w:pPr>
          </w:p>
        </w:tc>
        <w:tc>
          <w:tcPr>
            <w:tcW w:w="3491" w:type="dxa"/>
            <w:shd w:val="clear" w:color="auto" w:fill="auto"/>
          </w:tcPr>
          <w:p>
            <w:pPr>
              <w:rPr>
                <w:rFonts w:cs="Arial"/>
              </w:rPr>
            </w:pPr>
          </w:p>
        </w:tc>
      </w:tr>
      <w:tr>
        <w:trPr>
          <w:trHeight w:val="660"/>
        </w:trPr>
        <w:tc>
          <w:tcPr>
            <w:tcW w:w="5122" w:type="dxa"/>
            <w:shd w:val="clear" w:color="auto" w:fill="auto"/>
          </w:tcPr>
          <w:p>
            <w:pPr>
              <w:rPr>
                <w:rFonts w:cs="Arial"/>
              </w:rPr>
            </w:pPr>
            <w:r>
              <w:rPr>
                <w:rFonts w:cs="Arial"/>
              </w:rPr>
              <w:t>AUTHORISING OFFICER’S SIGNATURE</w:t>
            </w:r>
          </w:p>
          <w:p>
            <w:pPr>
              <w:rPr>
                <w:rFonts w:cs="Arial"/>
              </w:rPr>
            </w:pPr>
          </w:p>
          <w:p>
            <w:pPr>
              <w:rPr>
                <w:rFonts w:cs="Arial"/>
              </w:rPr>
            </w:pPr>
          </w:p>
        </w:tc>
        <w:tc>
          <w:tcPr>
            <w:tcW w:w="3491" w:type="dxa"/>
            <w:shd w:val="clear" w:color="auto" w:fill="auto"/>
          </w:tcPr>
          <w:p>
            <w:pPr>
              <w:rPr>
                <w:rFonts w:cs="Arial"/>
              </w:rPr>
            </w:pPr>
          </w:p>
        </w:tc>
      </w:tr>
      <w:tr>
        <w:trPr>
          <w:trHeight w:val="660"/>
        </w:trPr>
        <w:tc>
          <w:tcPr>
            <w:tcW w:w="5122" w:type="dxa"/>
            <w:shd w:val="clear" w:color="auto" w:fill="auto"/>
          </w:tcPr>
          <w:p>
            <w:pPr>
              <w:rPr>
                <w:rFonts w:cs="Arial"/>
              </w:rPr>
            </w:pPr>
            <w:r>
              <w:rPr>
                <w:rFonts w:cs="Arial"/>
              </w:rPr>
              <w:t>REVIEWER</w:t>
            </w:r>
          </w:p>
          <w:p>
            <w:pPr>
              <w:rPr>
                <w:rFonts w:cs="Arial"/>
              </w:rPr>
            </w:pPr>
          </w:p>
          <w:p>
            <w:pPr>
              <w:rPr>
                <w:rFonts w:cs="Arial"/>
              </w:rPr>
            </w:pPr>
          </w:p>
        </w:tc>
        <w:tc>
          <w:tcPr>
            <w:tcW w:w="3491" w:type="dxa"/>
            <w:shd w:val="clear" w:color="auto" w:fill="auto"/>
          </w:tcPr>
          <w:p>
            <w:pPr>
              <w:rPr>
                <w:rFonts w:cs="Arial"/>
              </w:rPr>
            </w:pPr>
            <w:r>
              <w:rPr>
                <w:rFonts w:cs="Arial"/>
              </w:rPr>
              <w:t>School Business Manager</w:t>
            </w:r>
          </w:p>
        </w:tc>
      </w:tr>
      <w:tr>
        <w:trPr>
          <w:trHeight w:val="660"/>
        </w:trPr>
        <w:tc>
          <w:tcPr>
            <w:tcW w:w="5122" w:type="dxa"/>
            <w:shd w:val="clear" w:color="auto" w:fill="auto"/>
          </w:tcPr>
          <w:p>
            <w:pPr>
              <w:rPr>
                <w:rFonts w:cs="Arial"/>
              </w:rPr>
            </w:pPr>
            <w:r>
              <w:rPr>
                <w:rFonts w:cs="Arial"/>
              </w:rPr>
              <w:t>REVIEW DATE</w:t>
            </w:r>
          </w:p>
          <w:p>
            <w:pPr>
              <w:rPr>
                <w:rFonts w:cs="Arial"/>
              </w:rPr>
            </w:pPr>
          </w:p>
          <w:p>
            <w:pPr>
              <w:rPr>
                <w:rFonts w:cs="Arial"/>
              </w:rPr>
            </w:pPr>
          </w:p>
        </w:tc>
        <w:tc>
          <w:tcPr>
            <w:tcW w:w="3491" w:type="dxa"/>
            <w:shd w:val="clear" w:color="auto" w:fill="auto"/>
          </w:tcPr>
          <w:p>
            <w:pPr>
              <w:rPr>
                <w:rFonts w:cs="Arial"/>
              </w:rPr>
            </w:pPr>
          </w:p>
        </w:tc>
      </w:tr>
      <w:tr>
        <w:trPr>
          <w:trHeight w:val="660"/>
        </w:trPr>
        <w:tc>
          <w:tcPr>
            <w:tcW w:w="5122" w:type="dxa"/>
            <w:shd w:val="clear" w:color="auto" w:fill="auto"/>
          </w:tcPr>
          <w:p>
            <w:pPr>
              <w:rPr>
                <w:rFonts w:cs="Arial"/>
              </w:rPr>
            </w:pPr>
            <w:r>
              <w:rPr>
                <w:rFonts w:cs="Arial"/>
              </w:rPr>
              <w:t>STATUS</w:t>
            </w:r>
          </w:p>
          <w:p>
            <w:pPr>
              <w:rPr>
                <w:rFonts w:cs="Arial"/>
              </w:rPr>
            </w:pPr>
          </w:p>
          <w:p>
            <w:pPr>
              <w:rPr>
                <w:rFonts w:cs="Arial"/>
              </w:rPr>
            </w:pPr>
          </w:p>
        </w:tc>
        <w:tc>
          <w:tcPr>
            <w:tcW w:w="3491" w:type="dxa"/>
            <w:shd w:val="clear" w:color="auto" w:fill="auto"/>
          </w:tcPr>
          <w:p>
            <w:pPr>
              <w:rPr>
                <w:rFonts w:cs="Arial"/>
              </w:rPr>
            </w:pPr>
          </w:p>
        </w:tc>
      </w:tr>
      <w:tr>
        <w:trPr>
          <w:trHeight w:val="660"/>
        </w:trPr>
        <w:tc>
          <w:tcPr>
            <w:tcW w:w="5122" w:type="dxa"/>
            <w:shd w:val="clear" w:color="auto" w:fill="auto"/>
          </w:tcPr>
          <w:p>
            <w:pPr>
              <w:rPr>
                <w:rFonts w:cs="Arial"/>
                <w:bCs/>
              </w:rPr>
            </w:pPr>
            <w:r>
              <w:rPr>
                <w:rFonts w:cs="Arial"/>
                <w:bCs/>
              </w:rPr>
              <w:t>SALARY</w:t>
            </w:r>
          </w:p>
          <w:p>
            <w:pPr>
              <w:rPr>
                <w:rFonts w:cs="Arial"/>
                <w:bCs/>
                <w:i/>
              </w:rPr>
            </w:pPr>
          </w:p>
          <w:p>
            <w:pPr>
              <w:rPr>
                <w:rFonts w:cs="Arial"/>
                <w:i/>
              </w:rPr>
            </w:pPr>
          </w:p>
        </w:tc>
        <w:tc>
          <w:tcPr>
            <w:tcW w:w="3491" w:type="dxa"/>
            <w:shd w:val="clear" w:color="auto" w:fill="auto"/>
          </w:tcPr>
          <w:p>
            <w:pPr>
              <w:rPr>
                <w:rFonts w:cs="Arial"/>
              </w:rPr>
            </w:pPr>
            <w:r>
              <w:rPr>
                <w:rFonts w:cs="Arial"/>
              </w:rPr>
              <w:t>M1</w:t>
            </w:r>
          </w:p>
        </w:tc>
      </w:tr>
    </w:tbl>
    <w:p>
      <w:pPr>
        <w:pStyle w:val="Title"/>
        <w:jc w:val="both"/>
        <w:rPr>
          <w:rFonts w:ascii="Arial" w:hAnsi="Arial" w:cs="Arial"/>
          <w:i w:val="0"/>
          <w:iCs/>
        </w:rPr>
      </w:pPr>
    </w:p>
    <w:p>
      <w:pPr>
        <w:pStyle w:val="Title"/>
        <w:jc w:val="both"/>
      </w:pPr>
    </w:p>
    <w:p>
      <w:pPr>
        <w:pStyle w:val="Title"/>
        <w:jc w:val="both"/>
        <w:rPr>
          <w:rFonts w:ascii="Arial" w:hAnsi="Arial" w:cs="Arial"/>
          <w:b w:val="0"/>
          <w:i w:val="0"/>
        </w:rPr>
      </w:pPr>
    </w:p>
    <w:p>
      <w:pPr>
        <w:pStyle w:val="Title"/>
        <w:jc w:val="both"/>
        <w:rPr>
          <w:rFonts w:ascii="Arial" w:hAnsi="Arial" w:cs="Arial"/>
        </w:rPr>
      </w:pPr>
    </w:p>
    <w:p>
      <w:pPr>
        <w:pStyle w:val="Title"/>
        <w:jc w:val="both"/>
        <w:rPr>
          <w:rFonts w:ascii="Arial" w:hAnsi="Arial" w:cs="Arial"/>
        </w:rPr>
      </w:pPr>
    </w:p>
    <w:p>
      <w:pPr>
        <w:pStyle w:val="Title"/>
        <w:jc w:val="left"/>
        <w:rPr>
          <w:rFonts w:ascii="Arial" w:hAnsi="Arial" w:cs="Arial"/>
        </w:rPr>
      </w:pPr>
    </w:p>
    <w:p>
      <w:pPr>
        <w:pStyle w:val="Title"/>
        <w:jc w:val="left"/>
        <w:rPr>
          <w:rFonts w:ascii="Arial" w:hAnsi="Arial" w:cs="Arial"/>
        </w:rPr>
      </w:pPr>
    </w:p>
    <w:p>
      <w:pPr>
        <w:pStyle w:val="Title"/>
        <w:jc w:val="left"/>
        <w:rPr>
          <w:rFonts w:ascii="Arial" w:hAnsi="Arial" w:cs="Arial"/>
          <w:i w:val="0"/>
          <w:iCs/>
        </w:rPr>
      </w:pPr>
    </w:p>
    <w:p>
      <w:pPr>
        <w:pStyle w:val="Title"/>
        <w:jc w:val="left"/>
        <w:rPr>
          <w:rFonts w:ascii="Arial" w:hAnsi="Arial" w:cs="Arial"/>
          <w:i w:val="0"/>
          <w:iCs/>
        </w:rPr>
      </w:pPr>
    </w:p>
    <w:p>
      <w:pPr>
        <w:pStyle w:val="Title"/>
        <w:jc w:val="left"/>
        <w:rPr>
          <w:rFonts w:ascii="Arial" w:hAnsi="Arial" w:cs="Arial"/>
          <w:b w:val="0"/>
          <w:i w:val="0"/>
          <w:iCs/>
        </w:rPr>
      </w:pPr>
      <w:r>
        <w:rPr>
          <w:rFonts w:ascii="Arial" w:hAnsi="Arial" w:cs="Arial"/>
          <w:i w:val="0"/>
          <w:iCs/>
        </w:rPr>
        <w:lastRenderedPageBreak/>
        <w:t>HEADTEACHER’S PA/ADMIN MANAGER</w:t>
      </w:r>
    </w:p>
    <w:p>
      <w:pPr>
        <w:ind w:right="226"/>
        <w:rPr>
          <w:rFonts w:cs="Arial"/>
          <w:b/>
          <w:i/>
        </w:rPr>
      </w:pPr>
    </w:p>
    <w:p>
      <w:pPr>
        <w:ind w:right="226"/>
        <w:jc w:val="both"/>
        <w:rPr>
          <w:rFonts w:cs="Arial"/>
          <w:b/>
          <w:i/>
        </w:rPr>
      </w:pPr>
    </w:p>
    <w:p>
      <w:pPr>
        <w:pStyle w:val="BlockText"/>
        <w:ind w:right="226"/>
        <w:rPr>
          <w:rFonts w:ascii="Arial" w:hAnsi="Arial" w:cs="Arial"/>
          <w:iCs/>
        </w:rPr>
      </w:pPr>
      <w:r>
        <w:rPr>
          <w:rFonts w:ascii="Arial" w:hAnsi="Arial" w:cs="Arial"/>
          <w:b/>
          <w:iCs/>
        </w:rPr>
        <w:t xml:space="preserve">RESPONSIBLE TO:  </w:t>
      </w:r>
      <w:r>
        <w:rPr>
          <w:rFonts w:ascii="Arial" w:hAnsi="Arial" w:cs="Arial"/>
          <w:iCs/>
        </w:rPr>
        <w:t xml:space="preserve">The School Business Manager and on a day to day  </w:t>
      </w:r>
    </w:p>
    <w:p>
      <w:pPr>
        <w:pStyle w:val="BlockText"/>
        <w:ind w:right="226"/>
        <w:rPr>
          <w:rFonts w:ascii="Arial" w:hAnsi="Arial" w:cs="Arial"/>
          <w:iCs/>
        </w:rPr>
      </w:pPr>
      <w:r>
        <w:rPr>
          <w:rFonts w:ascii="Arial" w:hAnsi="Arial" w:cs="Arial"/>
          <w:b/>
          <w:iCs/>
        </w:rPr>
        <w:t xml:space="preserve">                                </w:t>
      </w:r>
      <w:r>
        <w:rPr>
          <w:rFonts w:ascii="Arial" w:hAnsi="Arial" w:cs="Arial"/>
          <w:iCs/>
        </w:rPr>
        <w:t xml:space="preserve">   basis the Headteacher</w:t>
      </w:r>
    </w:p>
    <w:p>
      <w:pPr>
        <w:ind w:right="226"/>
        <w:jc w:val="both"/>
        <w:rPr>
          <w:rFonts w:cs="Arial"/>
        </w:rPr>
      </w:pPr>
    </w:p>
    <w:p>
      <w:pPr>
        <w:pStyle w:val="Heading3"/>
        <w:rPr>
          <w:rFonts w:ascii="Arial" w:hAnsi="Arial" w:cs="Arial"/>
          <w:i w:val="0"/>
          <w:iCs/>
        </w:rPr>
      </w:pPr>
      <w:r>
        <w:rPr>
          <w:rFonts w:ascii="Arial" w:hAnsi="Arial" w:cs="Arial"/>
          <w:i w:val="0"/>
          <w:iCs/>
        </w:rPr>
        <w:t>PURPOSE OF YOUR POST:</w:t>
      </w:r>
      <w:r>
        <w:rPr>
          <w:rFonts w:ascii="Arial" w:hAnsi="Arial" w:cs="Arial"/>
          <w:i w:val="0"/>
          <w:iCs/>
        </w:rPr>
        <w:tab/>
      </w:r>
      <w:r>
        <w:rPr>
          <w:rFonts w:ascii="Arial" w:hAnsi="Arial" w:cs="Arial"/>
          <w:i w:val="0"/>
          <w:iCs/>
        </w:rPr>
        <w:tab/>
      </w:r>
    </w:p>
    <w:p>
      <w:pPr>
        <w:pStyle w:val="Heading3"/>
        <w:rPr>
          <w:rFonts w:ascii="Arial" w:hAnsi="Arial" w:cs="Arial"/>
        </w:rPr>
      </w:pPr>
    </w:p>
    <w:p>
      <w:pPr>
        <w:pStyle w:val="BodyText"/>
        <w:rPr>
          <w:rFonts w:ascii="Arial" w:hAnsi="Arial" w:cs="Arial"/>
          <w:bCs/>
          <w:iCs/>
        </w:rPr>
      </w:pPr>
      <w:r>
        <w:rPr>
          <w:rFonts w:ascii="Arial" w:hAnsi="Arial" w:cs="Arial"/>
          <w:bCs/>
          <w:iCs/>
        </w:rPr>
        <w:t>The Office Administration team provides a comprehensive support service to teachers and other support staff in the school.  While not required to tutor students directly, the team has a marked effect on student learning by influencing the context in which learning takes place.  This influence extends to parents and the general public for whom members of the team are often the first point of contact.</w:t>
      </w:r>
    </w:p>
    <w:p>
      <w:pPr>
        <w:pStyle w:val="BodyText"/>
        <w:rPr>
          <w:rFonts w:ascii="Arial" w:hAnsi="Arial" w:cs="Arial"/>
          <w:bCs/>
          <w:iCs/>
        </w:rPr>
      </w:pPr>
    </w:p>
    <w:p>
      <w:pPr>
        <w:pStyle w:val="BodyText"/>
        <w:rPr>
          <w:rFonts w:ascii="Arial" w:hAnsi="Arial" w:cs="Arial"/>
          <w:bCs/>
          <w:iCs/>
        </w:rPr>
      </w:pPr>
      <w:r>
        <w:rPr>
          <w:rFonts w:ascii="Arial" w:hAnsi="Arial" w:cs="Arial"/>
          <w:bCs/>
          <w:iCs/>
        </w:rPr>
        <w:t>It is a responsibility of all staff to safeguard the welfare and rights both of students and colleagues.  Staff should be conscious of their actions and their words and the impression and impact this may have.  At Nobel we show respect to all regardless of gender, race, ethnicity, religion, orientation or age.</w:t>
      </w:r>
    </w:p>
    <w:p>
      <w:pPr>
        <w:pStyle w:val="BodyText"/>
        <w:rPr>
          <w:rFonts w:ascii="Arial" w:hAnsi="Arial" w:cs="Arial"/>
          <w:bCs/>
          <w:iCs/>
        </w:rPr>
      </w:pPr>
    </w:p>
    <w:p>
      <w:pPr>
        <w:pStyle w:val="BodyText"/>
        <w:rPr>
          <w:rFonts w:ascii="Arial" w:hAnsi="Arial" w:cs="Arial"/>
          <w:bCs/>
          <w:iCs/>
        </w:rPr>
      </w:pPr>
      <w:r>
        <w:rPr>
          <w:rFonts w:ascii="Arial" w:hAnsi="Arial" w:cs="Arial"/>
          <w:bCs/>
          <w:iCs/>
        </w:rPr>
        <w:t>The Headteacher’s PA leads and manages the office administration team.  S/he has an overview of the administrative requirements of the school and works at all levels from the organisation of major tasks through to fine, practical detail.</w:t>
      </w:r>
    </w:p>
    <w:p>
      <w:pPr>
        <w:pStyle w:val="BodyText"/>
        <w:rPr>
          <w:rFonts w:ascii="Arial" w:hAnsi="Arial" w:cs="Arial"/>
          <w:bCs/>
          <w:iCs/>
        </w:rPr>
      </w:pPr>
    </w:p>
    <w:p>
      <w:pPr>
        <w:pStyle w:val="BodyText"/>
        <w:rPr>
          <w:rFonts w:ascii="Arial" w:hAnsi="Arial" w:cs="Arial"/>
          <w:bCs/>
          <w:iCs/>
        </w:rPr>
      </w:pPr>
      <w:r>
        <w:rPr>
          <w:rFonts w:ascii="Arial" w:hAnsi="Arial" w:cs="Arial"/>
          <w:bCs/>
          <w:iCs/>
        </w:rPr>
        <w:t>The Headteacher’s PA provides a confidential secretarial service to the Headteacher.</w:t>
      </w:r>
    </w:p>
    <w:p>
      <w:pPr>
        <w:pStyle w:val="BodyText"/>
        <w:rPr>
          <w:rFonts w:ascii="Arial" w:hAnsi="Arial" w:cs="Arial"/>
          <w:bCs/>
          <w:iCs/>
        </w:rPr>
      </w:pPr>
    </w:p>
    <w:p>
      <w:pPr>
        <w:pStyle w:val="BodyText"/>
        <w:rPr>
          <w:rFonts w:ascii="Arial" w:hAnsi="Arial" w:cs="Arial"/>
          <w:bCs/>
          <w:iCs/>
        </w:rPr>
      </w:pPr>
      <w:r>
        <w:rPr>
          <w:rFonts w:ascii="Arial" w:hAnsi="Arial" w:cs="Arial"/>
          <w:bCs/>
          <w:iCs/>
        </w:rPr>
        <w:t>The Headteacher’s PA is also responsible for looking after Gatsby the schools Therapy Dog, during the day.</w:t>
      </w:r>
    </w:p>
    <w:p>
      <w:pPr>
        <w:ind w:right="226"/>
        <w:jc w:val="both"/>
        <w:rPr>
          <w:rFonts w:cs="Arial"/>
          <w:bCs/>
          <w:iCs/>
        </w:rPr>
      </w:pPr>
    </w:p>
    <w:p>
      <w:pPr>
        <w:pStyle w:val="Heading3"/>
        <w:rPr>
          <w:rFonts w:ascii="Arial" w:hAnsi="Arial" w:cs="Arial"/>
          <w:i w:val="0"/>
          <w:iCs/>
        </w:rPr>
      </w:pPr>
      <w:r>
        <w:rPr>
          <w:rFonts w:ascii="Arial" w:hAnsi="Arial" w:cs="Arial"/>
          <w:i w:val="0"/>
          <w:iCs/>
        </w:rPr>
        <w:t>SHARED RESPONSIBILITIES AS A MEMBER OF THE OFFICE ADMINISTRATION TEAM:</w:t>
      </w:r>
    </w:p>
    <w:p>
      <w:pPr>
        <w:jc w:val="both"/>
        <w:rPr>
          <w:rFonts w:cs="Arial"/>
        </w:rPr>
      </w:pPr>
    </w:p>
    <w:p>
      <w:pPr>
        <w:numPr>
          <w:ilvl w:val="0"/>
          <w:numId w:val="2"/>
        </w:numPr>
        <w:jc w:val="both"/>
        <w:rPr>
          <w:rFonts w:cs="Arial"/>
        </w:rPr>
      </w:pPr>
      <w:r>
        <w:rPr>
          <w:rFonts w:cs="Arial"/>
        </w:rPr>
        <w:t>help ensure the smooth running of the school;</w:t>
      </w:r>
    </w:p>
    <w:p>
      <w:pPr>
        <w:jc w:val="both"/>
        <w:rPr>
          <w:rFonts w:cs="Arial"/>
        </w:rPr>
      </w:pPr>
    </w:p>
    <w:p>
      <w:pPr>
        <w:numPr>
          <w:ilvl w:val="0"/>
          <w:numId w:val="2"/>
        </w:numPr>
        <w:jc w:val="both"/>
        <w:rPr>
          <w:rFonts w:cs="Arial"/>
        </w:rPr>
      </w:pPr>
      <w:r>
        <w:rPr>
          <w:rFonts w:cs="Arial"/>
        </w:rPr>
        <w:t>play a full part in shadowing each other’s role so that, in the event of staff absence and at times of pressure, roles can be interchanged flexibly;</w:t>
      </w:r>
    </w:p>
    <w:p>
      <w:pPr>
        <w:jc w:val="both"/>
        <w:rPr>
          <w:rFonts w:cs="Arial"/>
        </w:rPr>
      </w:pPr>
    </w:p>
    <w:p>
      <w:pPr>
        <w:numPr>
          <w:ilvl w:val="0"/>
          <w:numId w:val="2"/>
        </w:numPr>
        <w:jc w:val="both"/>
        <w:rPr>
          <w:rFonts w:cs="Arial"/>
        </w:rPr>
      </w:pPr>
      <w:r>
        <w:rPr>
          <w:rFonts w:cs="Arial"/>
        </w:rPr>
        <w:t>make constructive suggestions for improvement in administration and other procedures that are conducive to efficient and effective operation and supportive of the core purpose of the school (student learning);</w:t>
      </w:r>
    </w:p>
    <w:p>
      <w:pPr>
        <w:jc w:val="both"/>
        <w:rPr>
          <w:rFonts w:cs="Arial"/>
        </w:rPr>
      </w:pPr>
    </w:p>
    <w:p>
      <w:pPr>
        <w:numPr>
          <w:ilvl w:val="0"/>
          <w:numId w:val="2"/>
        </w:numPr>
        <w:jc w:val="both"/>
        <w:rPr>
          <w:rFonts w:cs="Arial"/>
        </w:rPr>
      </w:pPr>
      <w:r>
        <w:rPr>
          <w:rFonts w:cs="Arial"/>
        </w:rPr>
        <w:t>support other members of the team in the fulfilment of their responsibilities.</w:t>
      </w: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jc w:val="both"/>
        <w:rPr>
          <w:rFonts w:cs="Arial"/>
        </w:rPr>
      </w:pPr>
    </w:p>
    <w:p>
      <w:pPr>
        <w:pStyle w:val="Heading4"/>
        <w:jc w:val="both"/>
        <w:rPr>
          <w:rFonts w:ascii="Arial" w:hAnsi="Arial" w:cs="Arial"/>
          <w:i w:val="0"/>
          <w:iCs/>
        </w:rPr>
      </w:pPr>
      <w:r>
        <w:rPr>
          <w:rFonts w:ascii="Arial" w:hAnsi="Arial" w:cs="Arial"/>
          <w:i w:val="0"/>
          <w:iCs/>
        </w:rPr>
        <w:t>CONDITIONS OF EMPLOYMENT:</w:t>
      </w:r>
    </w:p>
    <w:p>
      <w:pPr>
        <w:jc w:val="both"/>
        <w:rPr>
          <w:rFonts w:cs="Arial"/>
        </w:rPr>
      </w:pPr>
    </w:p>
    <w:p>
      <w:pPr>
        <w:pStyle w:val="BodyText2"/>
        <w:rPr>
          <w:rFonts w:ascii="Arial" w:hAnsi="Arial" w:cs="Arial"/>
        </w:rPr>
      </w:pPr>
      <w:r>
        <w:rPr>
          <w:rFonts w:ascii="Arial" w:hAnsi="Arial" w:cs="Arial"/>
        </w:rPr>
        <w:t>The Conditions of Employment for support staff are set out in the National Joint Council for Local Government Services National Agreement on Pay and Conditions of Service.</w:t>
      </w:r>
    </w:p>
    <w:p>
      <w:pPr>
        <w:ind w:right="226"/>
        <w:jc w:val="both"/>
        <w:rPr>
          <w:rFonts w:cs="Arial"/>
        </w:rPr>
      </w:pPr>
    </w:p>
    <w:p>
      <w:pPr>
        <w:pStyle w:val="Heading2"/>
        <w:ind w:right="226"/>
        <w:rPr>
          <w:rFonts w:ascii="Arial" w:hAnsi="Arial" w:cs="Arial"/>
          <w:i w:val="0"/>
          <w:iCs/>
        </w:rPr>
      </w:pPr>
      <w:r>
        <w:rPr>
          <w:rFonts w:ascii="Arial" w:hAnsi="Arial" w:cs="Arial"/>
          <w:i w:val="0"/>
          <w:iCs/>
        </w:rPr>
        <w:t>PARTICULAR DUTIES:</w:t>
      </w:r>
    </w:p>
    <w:p>
      <w:pPr>
        <w:jc w:val="both"/>
        <w:rPr>
          <w:rFonts w:cs="Arial"/>
        </w:rPr>
      </w:pPr>
    </w:p>
    <w:p>
      <w:pPr>
        <w:jc w:val="both"/>
        <w:rPr>
          <w:rFonts w:cs="Arial"/>
        </w:rPr>
      </w:pPr>
      <w:r>
        <w:rPr>
          <w:rFonts w:cs="Arial"/>
        </w:rPr>
        <w:t>The following is an indicative list of duties:</w:t>
      </w:r>
    </w:p>
    <w:p>
      <w:pPr>
        <w:jc w:val="both"/>
        <w:rPr>
          <w:rFonts w:cs="Arial"/>
        </w:rPr>
      </w:pPr>
    </w:p>
    <w:p>
      <w:pPr>
        <w:pStyle w:val="Heading5"/>
        <w:jc w:val="both"/>
        <w:rPr>
          <w:rFonts w:ascii="Arial" w:hAnsi="Arial" w:cs="Arial"/>
          <w:b/>
        </w:rPr>
      </w:pPr>
      <w:r>
        <w:rPr>
          <w:rFonts w:ascii="Arial" w:hAnsi="Arial" w:cs="Arial"/>
          <w:b/>
        </w:rPr>
        <w:t>Management</w:t>
      </w:r>
    </w:p>
    <w:p>
      <w:pPr>
        <w:jc w:val="both"/>
        <w:rPr>
          <w:rFonts w:cs="Arial"/>
          <w:i/>
          <w:iCs/>
        </w:rPr>
      </w:pPr>
    </w:p>
    <w:p>
      <w:pPr>
        <w:numPr>
          <w:ilvl w:val="0"/>
          <w:numId w:val="3"/>
        </w:numPr>
        <w:jc w:val="both"/>
        <w:rPr>
          <w:rFonts w:cs="Arial"/>
        </w:rPr>
      </w:pPr>
      <w:r>
        <w:rPr>
          <w:rFonts w:cs="Arial"/>
        </w:rPr>
        <w:t>work with minimum direct supervision to organise own workload and priorities based on personal initiative and an understanding of the needs of the Headteacher and school;</w:t>
      </w:r>
    </w:p>
    <w:p>
      <w:pPr>
        <w:jc w:val="both"/>
        <w:rPr>
          <w:rFonts w:cs="Arial"/>
        </w:rPr>
      </w:pPr>
    </w:p>
    <w:p>
      <w:pPr>
        <w:numPr>
          <w:ilvl w:val="0"/>
          <w:numId w:val="3"/>
        </w:numPr>
        <w:jc w:val="both"/>
        <w:rPr>
          <w:rFonts w:cs="Arial"/>
        </w:rPr>
      </w:pPr>
      <w:r>
        <w:rPr>
          <w:rFonts w:cs="Arial"/>
        </w:rPr>
        <w:t>lead and supervise the work of other office administration staff, providing support, guidance and setting out requirements as appropriate;</w:t>
      </w:r>
    </w:p>
    <w:p>
      <w:pPr>
        <w:jc w:val="both"/>
        <w:rPr>
          <w:rFonts w:cs="Arial"/>
        </w:rPr>
      </w:pPr>
    </w:p>
    <w:p>
      <w:pPr>
        <w:numPr>
          <w:ilvl w:val="0"/>
          <w:numId w:val="3"/>
        </w:numPr>
        <w:jc w:val="both"/>
        <w:rPr>
          <w:rFonts w:cs="Arial"/>
        </w:rPr>
      </w:pPr>
      <w:r>
        <w:rPr>
          <w:rFonts w:cs="Arial"/>
        </w:rPr>
        <w:t>ensure that duties are shared equitably among the office administration team;</w:t>
      </w:r>
    </w:p>
    <w:p>
      <w:pPr>
        <w:jc w:val="both"/>
        <w:rPr>
          <w:rFonts w:cs="Arial"/>
        </w:rPr>
      </w:pPr>
    </w:p>
    <w:p>
      <w:pPr>
        <w:numPr>
          <w:ilvl w:val="0"/>
          <w:numId w:val="3"/>
        </w:numPr>
        <w:jc w:val="both"/>
        <w:rPr>
          <w:rFonts w:cs="Arial"/>
          <w:sz w:val="20"/>
        </w:rPr>
      </w:pPr>
      <w:r>
        <w:t>manage the recruitment process from the preparation and placing of staffing advertisements through to the interview stage;</w:t>
      </w:r>
    </w:p>
    <w:p>
      <w:pPr>
        <w:pStyle w:val="ListParagraph"/>
        <w:rPr>
          <w:rFonts w:cs="Arial"/>
          <w:color w:val="000000"/>
        </w:rPr>
      </w:pPr>
    </w:p>
    <w:p>
      <w:pPr>
        <w:pStyle w:val="ListParagraph"/>
        <w:numPr>
          <w:ilvl w:val="0"/>
          <w:numId w:val="3"/>
        </w:numPr>
        <w:rPr>
          <w:rFonts w:cs="Arial"/>
          <w:color w:val="000000"/>
        </w:rPr>
      </w:pPr>
      <w:r>
        <w:rPr>
          <w:rFonts w:cs="Arial"/>
          <w:color w:val="000000"/>
        </w:rPr>
        <w:t>liaise with the HR &amp; Finance Manager regarding new appointments.</w:t>
      </w:r>
    </w:p>
    <w:p>
      <w:pPr>
        <w:jc w:val="both"/>
        <w:rPr>
          <w:rFonts w:cs="Arial"/>
        </w:rPr>
      </w:pPr>
    </w:p>
    <w:p>
      <w:pPr>
        <w:jc w:val="both"/>
        <w:rPr>
          <w:rFonts w:cs="Arial"/>
        </w:rPr>
      </w:pPr>
    </w:p>
    <w:p>
      <w:pPr>
        <w:pStyle w:val="Heading5"/>
        <w:jc w:val="both"/>
        <w:rPr>
          <w:rFonts w:ascii="Arial" w:hAnsi="Arial" w:cs="Arial"/>
          <w:b/>
        </w:rPr>
      </w:pPr>
      <w:r>
        <w:rPr>
          <w:rFonts w:ascii="Arial" w:hAnsi="Arial" w:cs="Arial"/>
          <w:b/>
        </w:rPr>
        <w:t>Secretarial/Support</w:t>
      </w:r>
    </w:p>
    <w:p>
      <w:pPr>
        <w:jc w:val="both"/>
        <w:rPr>
          <w:rFonts w:cs="Arial"/>
          <w:i/>
          <w:iCs/>
        </w:rPr>
      </w:pPr>
    </w:p>
    <w:p>
      <w:pPr>
        <w:numPr>
          <w:ilvl w:val="0"/>
          <w:numId w:val="4"/>
        </w:numPr>
        <w:jc w:val="both"/>
        <w:rPr>
          <w:rFonts w:cs="Arial"/>
        </w:rPr>
      </w:pPr>
      <w:r>
        <w:rPr>
          <w:rFonts w:cs="Arial"/>
        </w:rPr>
        <w:t>support the Headteacher in the organisation of his schedule through management of Headteacher’s diary;</w:t>
      </w:r>
    </w:p>
    <w:p>
      <w:pPr>
        <w:jc w:val="both"/>
        <w:rPr>
          <w:rFonts w:cs="Arial"/>
        </w:rPr>
      </w:pPr>
    </w:p>
    <w:p>
      <w:pPr>
        <w:numPr>
          <w:ilvl w:val="0"/>
          <w:numId w:val="4"/>
        </w:numPr>
        <w:jc w:val="both"/>
        <w:rPr>
          <w:rFonts w:cs="Arial"/>
        </w:rPr>
      </w:pPr>
      <w:r>
        <w:rPr>
          <w:rFonts w:cs="Arial"/>
        </w:rPr>
        <w:t>undertake the bulk of the Headteacher’s typing and all confidential work;</w:t>
      </w:r>
    </w:p>
    <w:p>
      <w:pPr>
        <w:jc w:val="both"/>
        <w:rPr>
          <w:rFonts w:cs="Arial"/>
        </w:rPr>
      </w:pPr>
    </w:p>
    <w:p>
      <w:pPr>
        <w:numPr>
          <w:ilvl w:val="0"/>
          <w:numId w:val="4"/>
        </w:numPr>
        <w:jc w:val="both"/>
        <w:rPr>
          <w:rFonts w:cs="Arial"/>
        </w:rPr>
      </w:pPr>
      <w:r>
        <w:rPr>
          <w:rFonts w:cs="Arial"/>
        </w:rPr>
        <w:t>routinely organise the Headteacher’s mail and receive and organise the Headteacher’s email;</w:t>
      </w:r>
    </w:p>
    <w:p>
      <w:pPr>
        <w:jc w:val="both"/>
        <w:rPr>
          <w:rFonts w:cs="Arial"/>
        </w:rPr>
      </w:pPr>
    </w:p>
    <w:p>
      <w:pPr>
        <w:numPr>
          <w:ilvl w:val="0"/>
          <w:numId w:val="4"/>
        </w:numPr>
        <w:jc w:val="both"/>
        <w:rPr>
          <w:rFonts w:cs="Arial"/>
        </w:rPr>
      </w:pPr>
      <w:r>
        <w:rPr>
          <w:rFonts w:cs="Arial"/>
        </w:rPr>
        <w:t>liaise with the Headteacher in April in order to set dates for the calendar for the forthcoming year;</w:t>
      </w:r>
    </w:p>
    <w:p>
      <w:pPr>
        <w:pStyle w:val="ListParagraph"/>
        <w:rPr>
          <w:rFonts w:cs="Arial"/>
        </w:rPr>
      </w:pPr>
    </w:p>
    <w:p>
      <w:pPr>
        <w:numPr>
          <w:ilvl w:val="0"/>
          <w:numId w:val="4"/>
        </w:numPr>
        <w:jc w:val="both"/>
        <w:rPr>
          <w:rFonts w:cs="Arial"/>
        </w:rPr>
      </w:pPr>
      <w:r>
        <w:rPr>
          <w:rFonts w:cs="Arial"/>
        </w:rPr>
        <w:t>liaise with the LA with regard to matters relating to confidential personnel issues;</w:t>
      </w:r>
    </w:p>
    <w:p>
      <w:pPr>
        <w:jc w:val="both"/>
        <w:rPr>
          <w:rFonts w:cs="Arial"/>
        </w:rPr>
      </w:pPr>
    </w:p>
    <w:p>
      <w:pPr>
        <w:numPr>
          <w:ilvl w:val="0"/>
          <w:numId w:val="4"/>
        </w:numPr>
        <w:jc w:val="both"/>
        <w:rPr>
          <w:rFonts w:cs="Arial"/>
        </w:rPr>
      </w:pPr>
      <w:r>
        <w:rPr>
          <w:rFonts w:cs="Arial"/>
        </w:rPr>
        <w:t>liaise with the HR &amp; Finance Manager with regard to personnel issues;</w:t>
      </w:r>
    </w:p>
    <w:p>
      <w:pPr>
        <w:jc w:val="both"/>
        <w:rPr>
          <w:rFonts w:cs="Arial"/>
        </w:rPr>
      </w:pPr>
    </w:p>
    <w:p>
      <w:pPr>
        <w:numPr>
          <w:ilvl w:val="0"/>
          <w:numId w:val="4"/>
        </w:numPr>
        <w:jc w:val="both"/>
        <w:rPr>
          <w:rFonts w:cs="Arial"/>
        </w:rPr>
      </w:pPr>
      <w:r>
        <w:rPr>
          <w:rFonts w:cs="Arial"/>
        </w:rPr>
        <w:t>undertake the minuting of daytime meetings as requested by the Headteacher;</w:t>
      </w:r>
    </w:p>
    <w:p>
      <w:pPr>
        <w:jc w:val="both"/>
        <w:rPr>
          <w:rFonts w:cs="Arial"/>
        </w:rPr>
      </w:pPr>
    </w:p>
    <w:p>
      <w:pPr>
        <w:numPr>
          <w:ilvl w:val="0"/>
          <w:numId w:val="4"/>
        </w:numPr>
        <w:jc w:val="both"/>
        <w:rPr>
          <w:rFonts w:cs="Arial"/>
        </w:rPr>
      </w:pPr>
      <w:r>
        <w:rPr>
          <w:rFonts w:cs="Arial"/>
        </w:rPr>
        <w:t>clerk daytime meetings of governors’ sub committees;</w:t>
      </w:r>
    </w:p>
    <w:p>
      <w:pPr>
        <w:pStyle w:val="ListParagraph"/>
        <w:rPr>
          <w:rFonts w:cs="Arial"/>
        </w:rPr>
      </w:pPr>
    </w:p>
    <w:p>
      <w:pPr>
        <w:numPr>
          <w:ilvl w:val="0"/>
          <w:numId w:val="4"/>
        </w:numPr>
        <w:jc w:val="both"/>
        <w:rPr>
          <w:rFonts w:cs="Arial"/>
        </w:rPr>
      </w:pPr>
      <w:r>
        <w:rPr>
          <w:rFonts w:cs="Arial"/>
        </w:rPr>
        <w:t>organise or implement reception of Headteacher’s guests, e.g. providing refreshments;</w:t>
      </w:r>
    </w:p>
    <w:p>
      <w:pPr>
        <w:jc w:val="both"/>
        <w:rPr>
          <w:rFonts w:cs="Arial"/>
        </w:rPr>
      </w:pPr>
    </w:p>
    <w:p>
      <w:pPr>
        <w:numPr>
          <w:ilvl w:val="0"/>
          <w:numId w:val="1"/>
        </w:numPr>
        <w:jc w:val="both"/>
        <w:rPr>
          <w:rFonts w:cs="Arial"/>
        </w:rPr>
      </w:pPr>
      <w:r>
        <w:rPr>
          <w:rFonts w:cs="Arial"/>
        </w:rPr>
        <w:t>undertake other duties which the Headteacher may reasonably require.</w:t>
      </w:r>
    </w:p>
    <w:p>
      <w:pPr>
        <w:ind w:left="360"/>
        <w:jc w:val="both"/>
        <w:rPr>
          <w:rFonts w:cs="Arial"/>
        </w:rPr>
      </w:pPr>
    </w:p>
    <w:p>
      <w:pPr>
        <w:jc w:val="both"/>
        <w:rPr>
          <w:rFonts w:cs="Arial"/>
        </w:rPr>
      </w:pPr>
      <w:r>
        <w:rPr>
          <w:rFonts w:cs="Arial"/>
          <w:b/>
        </w:rPr>
        <w:t xml:space="preserve">Communications </w:t>
      </w:r>
    </w:p>
    <w:p>
      <w:pPr>
        <w:jc w:val="both"/>
        <w:rPr>
          <w:rFonts w:cs="Arial"/>
          <w:i/>
        </w:rPr>
      </w:pPr>
    </w:p>
    <w:p>
      <w:pPr>
        <w:rPr>
          <w:rFonts w:cs="Arial"/>
        </w:rPr>
      </w:pPr>
      <w:r>
        <w:rPr>
          <w:rFonts w:cs="Arial"/>
        </w:rPr>
        <w:t>Ensure Nobel School enjoys a high profile in the community by:</w:t>
      </w:r>
    </w:p>
    <w:p>
      <w:pPr>
        <w:rPr>
          <w:rFonts w:cs="Arial"/>
        </w:rPr>
      </w:pPr>
    </w:p>
    <w:p>
      <w:pPr>
        <w:pStyle w:val="ListParagraph"/>
        <w:numPr>
          <w:ilvl w:val="0"/>
          <w:numId w:val="7"/>
        </w:numPr>
        <w:spacing w:after="200" w:line="276" w:lineRule="auto"/>
        <w:contextualSpacing/>
        <w:rPr>
          <w:rFonts w:cs="Arial"/>
        </w:rPr>
      </w:pPr>
      <w:r>
        <w:rPr>
          <w:rFonts w:cs="Arial"/>
        </w:rPr>
        <w:t>Communicating with The Comet and other papers and sending articles to them on a regular basis.</w:t>
      </w:r>
    </w:p>
    <w:p>
      <w:pPr>
        <w:pStyle w:val="ListParagraph"/>
        <w:numPr>
          <w:ilvl w:val="0"/>
          <w:numId w:val="7"/>
        </w:numPr>
        <w:spacing w:after="200" w:line="276" w:lineRule="auto"/>
        <w:contextualSpacing/>
        <w:rPr>
          <w:rFonts w:cs="Arial"/>
          <w:b/>
          <w:i/>
          <w:szCs w:val="24"/>
        </w:rPr>
      </w:pPr>
      <w:r>
        <w:rPr>
          <w:rFonts w:cs="Arial"/>
        </w:rPr>
        <w:t xml:space="preserve">Liaising with the member of staff who is responsible for Nobel News to ensure nothing is missed. </w:t>
      </w:r>
    </w:p>
    <w:p>
      <w:pPr>
        <w:pStyle w:val="ListParagraph"/>
        <w:numPr>
          <w:ilvl w:val="0"/>
          <w:numId w:val="7"/>
        </w:numPr>
        <w:spacing w:after="200" w:line="276" w:lineRule="auto"/>
        <w:contextualSpacing/>
        <w:rPr>
          <w:rFonts w:cs="Arial"/>
          <w:b/>
          <w:i/>
          <w:szCs w:val="24"/>
        </w:rPr>
      </w:pPr>
      <w:r>
        <w:rPr>
          <w:rFonts w:cs="Arial"/>
        </w:rPr>
        <w:t>Liaising with the member of staff responsible for displaying information in reception including certificates, Nobel News, student achievement and sporting achievements.</w:t>
      </w:r>
    </w:p>
    <w:p>
      <w:pPr>
        <w:pStyle w:val="ListParagraph"/>
        <w:numPr>
          <w:ilvl w:val="0"/>
          <w:numId w:val="7"/>
        </w:numPr>
        <w:spacing w:after="200" w:line="276" w:lineRule="auto"/>
        <w:contextualSpacing/>
        <w:rPr>
          <w:rFonts w:cs="Arial"/>
        </w:rPr>
      </w:pPr>
      <w:r>
        <w:rPr>
          <w:rFonts w:cs="Arial"/>
        </w:rPr>
        <w:t>Posting messages on Facebook and other Social Media</w:t>
      </w:r>
    </w:p>
    <w:p>
      <w:pPr>
        <w:pStyle w:val="ListParagraph"/>
        <w:spacing w:after="200" w:line="276" w:lineRule="auto"/>
        <w:ind w:left="0"/>
        <w:contextualSpacing/>
        <w:rPr>
          <w:rFonts w:cs="Arial"/>
          <w:szCs w:val="24"/>
        </w:rPr>
      </w:pPr>
    </w:p>
    <w:p>
      <w:pPr>
        <w:jc w:val="both"/>
        <w:rPr>
          <w:rFonts w:cs="Arial"/>
        </w:rPr>
      </w:pPr>
    </w:p>
    <w:p>
      <w:pPr>
        <w:ind w:right="226"/>
        <w:jc w:val="both"/>
        <w:rPr>
          <w:rFonts w:cs="Arial"/>
          <w:b/>
        </w:rPr>
      </w:pPr>
      <w:r>
        <w:rPr>
          <w:rFonts w:cs="Arial"/>
          <w:b/>
        </w:rPr>
        <w:t>NOTES:</w:t>
      </w:r>
    </w:p>
    <w:p>
      <w:pPr>
        <w:ind w:right="226"/>
        <w:jc w:val="both"/>
        <w:rPr>
          <w:rFonts w:cs="Arial"/>
          <w:b/>
          <w:i/>
        </w:rPr>
      </w:pPr>
    </w:p>
    <w:p>
      <w:pPr>
        <w:ind w:right="226"/>
        <w:jc w:val="both"/>
        <w:rPr>
          <w:rFonts w:cs="Arial"/>
        </w:rPr>
      </w:pPr>
      <w:r>
        <w:rPr>
          <w:rFonts w:cs="Arial"/>
        </w:rPr>
        <w:t>The post is full-time, 37 hours per week. The precise times worked are subject to agreement with the Headteacher.</w:t>
      </w:r>
    </w:p>
    <w:p>
      <w:pPr>
        <w:ind w:right="226"/>
        <w:jc w:val="both"/>
        <w:rPr>
          <w:rFonts w:cs="Arial"/>
        </w:rPr>
      </w:pPr>
    </w:p>
    <w:p>
      <w:pPr>
        <w:rPr>
          <w:rFonts w:cs="Arial"/>
        </w:rPr>
      </w:pPr>
      <w:r>
        <w:rPr>
          <w:rFonts w:cs="Arial"/>
        </w:rPr>
        <w:br w:type="page"/>
      </w:r>
    </w:p>
    <w:p>
      <w:pPr>
        <w:ind w:right="226"/>
        <w:jc w:val="both"/>
        <w:rPr>
          <w:rFonts w:cs="Arial"/>
        </w:rPr>
      </w:pPr>
    </w:p>
    <w:p>
      <w:pPr>
        <w:ind w:right="226"/>
        <w:jc w:val="both"/>
        <w:rPr>
          <w:rFonts w:cs="Arial"/>
        </w:rPr>
      </w:pPr>
    </w:p>
    <w:p>
      <w:pPr>
        <w:jc w:val="both"/>
        <w:rPr>
          <w:rFonts w:cs="Arial"/>
          <w:b/>
          <w:szCs w:val="24"/>
        </w:rPr>
      </w:pPr>
      <w:r>
        <w:rPr>
          <w:rFonts w:cs="Arial"/>
          <w:b/>
          <w:szCs w:val="24"/>
        </w:rPr>
        <w:t>Person Specification</w:t>
      </w:r>
    </w:p>
    <w:tbl>
      <w:tblPr>
        <w:tblStyle w:val="TableGrid"/>
        <w:tblW w:w="0" w:type="auto"/>
        <w:tblLook w:val="04A0" w:firstRow="1" w:lastRow="0" w:firstColumn="1" w:lastColumn="0" w:noHBand="0" w:noVBand="1"/>
      </w:tblPr>
      <w:tblGrid>
        <w:gridCol w:w="4248"/>
        <w:gridCol w:w="4048"/>
      </w:tblGrid>
      <w:tr>
        <w:tc>
          <w:tcPr>
            <w:tcW w:w="8296" w:type="dxa"/>
            <w:gridSpan w:val="2"/>
          </w:tcPr>
          <w:p>
            <w:pPr>
              <w:jc w:val="both"/>
              <w:rPr>
                <w:rFonts w:cs="Arial"/>
                <w:b/>
                <w:szCs w:val="24"/>
              </w:rPr>
            </w:pPr>
            <w:r>
              <w:rPr>
                <w:rFonts w:cs="Arial"/>
                <w:b/>
                <w:szCs w:val="24"/>
              </w:rPr>
              <w:t>Qualifications/Training/Technical Competencies</w:t>
            </w:r>
          </w:p>
          <w:p>
            <w:pPr>
              <w:jc w:val="both"/>
              <w:rPr>
                <w:rFonts w:cs="Arial"/>
                <w:b/>
                <w:szCs w:val="24"/>
              </w:rPr>
            </w:pPr>
          </w:p>
        </w:tc>
      </w:tr>
      <w:tr>
        <w:tc>
          <w:tcPr>
            <w:tcW w:w="4248" w:type="dxa"/>
          </w:tcPr>
          <w:p>
            <w:pPr>
              <w:jc w:val="both"/>
              <w:rPr>
                <w:rFonts w:cs="Arial"/>
                <w:szCs w:val="24"/>
              </w:rPr>
            </w:pPr>
            <w:r>
              <w:rPr>
                <w:rFonts w:cs="Arial"/>
                <w:szCs w:val="24"/>
              </w:rPr>
              <w:t>Educated to A level – 3 good passes</w:t>
            </w: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Educated to Degree level</w:t>
            </w:r>
          </w:p>
          <w:p>
            <w:pPr>
              <w:jc w:val="both"/>
              <w:rPr>
                <w:rFonts w:cs="Arial"/>
                <w:szCs w:val="24"/>
              </w:rPr>
            </w:pPr>
          </w:p>
        </w:tc>
        <w:tc>
          <w:tcPr>
            <w:tcW w:w="4048" w:type="dxa"/>
          </w:tcPr>
          <w:p>
            <w:pPr>
              <w:jc w:val="both"/>
              <w:rPr>
                <w:rFonts w:cs="Arial"/>
                <w:szCs w:val="24"/>
              </w:rPr>
            </w:pPr>
            <w:r>
              <w:rPr>
                <w:rFonts w:cs="Arial"/>
                <w:szCs w:val="24"/>
              </w:rPr>
              <w:t>Desirable</w:t>
            </w:r>
          </w:p>
          <w:p>
            <w:pPr>
              <w:jc w:val="both"/>
              <w:rPr>
                <w:rFonts w:cs="Arial"/>
                <w:szCs w:val="24"/>
              </w:rPr>
            </w:pPr>
          </w:p>
        </w:tc>
      </w:tr>
      <w:tr>
        <w:tc>
          <w:tcPr>
            <w:tcW w:w="4248" w:type="dxa"/>
          </w:tcPr>
          <w:p>
            <w:pPr>
              <w:jc w:val="both"/>
              <w:rPr>
                <w:rFonts w:cs="Arial"/>
                <w:szCs w:val="24"/>
              </w:rPr>
            </w:pPr>
            <w:r>
              <w:rPr>
                <w:rFonts w:cs="Arial"/>
                <w:szCs w:val="24"/>
              </w:rPr>
              <w:t>Ability to operate Information Management Systems</w:t>
            </w:r>
          </w:p>
        </w:tc>
        <w:tc>
          <w:tcPr>
            <w:tcW w:w="4048" w:type="dxa"/>
          </w:tcPr>
          <w:p>
            <w:pPr>
              <w:jc w:val="both"/>
              <w:rPr>
                <w:rFonts w:cs="Arial"/>
                <w:szCs w:val="24"/>
              </w:rPr>
            </w:pPr>
            <w:r>
              <w:rPr>
                <w:rFonts w:cs="Arial"/>
                <w:szCs w:val="24"/>
              </w:rPr>
              <w:t>Desirable</w:t>
            </w:r>
          </w:p>
        </w:tc>
      </w:tr>
      <w:tr>
        <w:tc>
          <w:tcPr>
            <w:tcW w:w="4248" w:type="dxa"/>
          </w:tcPr>
          <w:p>
            <w:pPr>
              <w:jc w:val="both"/>
              <w:rPr>
                <w:rFonts w:cs="Arial"/>
                <w:szCs w:val="24"/>
              </w:rPr>
            </w:pPr>
            <w:r>
              <w:rPr>
                <w:rFonts w:cs="Arial"/>
                <w:szCs w:val="24"/>
              </w:rPr>
              <w:t>Awareness of Data Protection protocols and issues</w:t>
            </w:r>
          </w:p>
        </w:tc>
        <w:tc>
          <w:tcPr>
            <w:tcW w:w="4048" w:type="dxa"/>
          </w:tcPr>
          <w:p>
            <w:pPr>
              <w:jc w:val="both"/>
              <w:rPr>
                <w:rFonts w:cs="Arial"/>
                <w:szCs w:val="24"/>
              </w:rPr>
            </w:pPr>
            <w:r>
              <w:rPr>
                <w:rFonts w:cs="Arial"/>
                <w:szCs w:val="24"/>
              </w:rPr>
              <w:t>Desirable</w:t>
            </w:r>
          </w:p>
        </w:tc>
      </w:tr>
      <w:tr>
        <w:tc>
          <w:tcPr>
            <w:tcW w:w="4248" w:type="dxa"/>
          </w:tcPr>
          <w:p>
            <w:pPr>
              <w:jc w:val="both"/>
              <w:rPr>
                <w:rFonts w:cs="Arial"/>
                <w:szCs w:val="24"/>
              </w:rPr>
            </w:pPr>
            <w:r>
              <w:rPr>
                <w:rFonts w:cs="Arial"/>
                <w:szCs w:val="24"/>
              </w:rPr>
              <w:t>Excellent ICT and word processing skills</w:t>
            </w:r>
          </w:p>
          <w:p>
            <w:pPr>
              <w:jc w:val="both"/>
              <w:rPr>
                <w:rFonts w:cs="Arial"/>
                <w:szCs w:val="24"/>
              </w:rPr>
            </w:pPr>
          </w:p>
        </w:tc>
        <w:tc>
          <w:tcPr>
            <w:tcW w:w="4048" w:type="dxa"/>
          </w:tcPr>
          <w:p>
            <w:pPr>
              <w:jc w:val="both"/>
              <w:rPr>
                <w:rFonts w:cs="Arial"/>
                <w:szCs w:val="24"/>
              </w:rPr>
            </w:pPr>
            <w:r>
              <w:rPr>
                <w:rFonts w:cs="Arial"/>
                <w:szCs w:val="24"/>
              </w:rPr>
              <w:t>Essential</w:t>
            </w:r>
            <w:bookmarkStart w:id="0" w:name="_GoBack"/>
            <w:bookmarkEnd w:id="0"/>
          </w:p>
        </w:tc>
      </w:tr>
      <w:tr>
        <w:tc>
          <w:tcPr>
            <w:tcW w:w="8296" w:type="dxa"/>
            <w:gridSpan w:val="2"/>
          </w:tcPr>
          <w:p>
            <w:pPr>
              <w:jc w:val="both"/>
              <w:rPr>
                <w:rFonts w:cs="Arial"/>
                <w:b/>
                <w:szCs w:val="24"/>
              </w:rPr>
            </w:pPr>
            <w:r>
              <w:rPr>
                <w:rFonts w:cs="Arial"/>
                <w:b/>
                <w:szCs w:val="24"/>
              </w:rPr>
              <w:t>Knowledge, Skills, Understanding &amp; Experience</w:t>
            </w:r>
          </w:p>
          <w:p>
            <w:pPr>
              <w:jc w:val="both"/>
              <w:rPr>
                <w:rFonts w:cs="Arial"/>
                <w:b/>
                <w:szCs w:val="24"/>
              </w:rPr>
            </w:pPr>
          </w:p>
        </w:tc>
      </w:tr>
      <w:tr>
        <w:tc>
          <w:tcPr>
            <w:tcW w:w="4248" w:type="dxa"/>
          </w:tcPr>
          <w:p>
            <w:pPr>
              <w:jc w:val="both"/>
              <w:rPr>
                <w:rFonts w:cs="Arial"/>
              </w:rPr>
            </w:pPr>
            <w:r>
              <w:rPr>
                <w:rFonts w:cs="Arial"/>
              </w:rPr>
              <w:t>Excellent administrative skills and experience of an administrative role in an organisation</w:t>
            </w:r>
          </w:p>
        </w:tc>
        <w:tc>
          <w:tcPr>
            <w:tcW w:w="4048" w:type="dxa"/>
          </w:tcPr>
          <w:p>
            <w:pPr>
              <w:jc w:val="both"/>
              <w:rPr>
                <w:rFonts w:cs="Arial"/>
                <w:szCs w:val="24"/>
              </w:rPr>
            </w:pPr>
            <w:r>
              <w:rPr>
                <w:rFonts w:cs="Arial"/>
                <w:szCs w:val="24"/>
              </w:rPr>
              <w:t>Essential</w:t>
            </w:r>
          </w:p>
        </w:tc>
      </w:tr>
      <w:tr>
        <w:tc>
          <w:tcPr>
            <w:tcW w:w="4248" w:type="dxa"/>
          </w:tcPr>
          <w:p>
            <w:pPr>
              <w:ind w:right="226"/>
              <w:jc w:val="both"/>
              <w:rPr>
                <w:rFonts w:cs="Arial"/>
                <w:iCs/>
              </w:rPr>
            </w:pPr>
            <w:r>
              <w:rPr>
                <w:rFonts w:cs="Arial"/>
                <w:iCs/>
              </w:rPr>
              <w:t>Ability to make independent decisions; and to work both independently and as part of a team.</w:t>
            </w:r>
          </w:p>
          <w:p>
            <w:pPr>
              <w:jc w:val="both"/>
              <w:rPr>
                <w:rFonts w:cs="Arial"/>
                <w:szCs w:val="24"/>
              </w:rPr>
            </w:pPr>
          </w:p>
        </w:tc>
        <w:tc>
          <w:tcPr>
            <w:tcW w:w="4048" w:type="dxa"/>
          </w:tcPr>
          <w:p>
            <w:pPr>
              <w:jc w:val="both"/>
              <w:rPr>
                <w:rFonts w:cs="Arial"/>
                <w:szCs w:val="24"/>
              </w:rPr>
            </w:pPr>
            <w:r>
              <w:rPr>
                <w:rFonts w:cs="Arial"/>
                <w:szCs w:val="24"/>
              </w:rPr>
              <w:t>Essential</w:t>
            </w:r>
          </w:p>
          <w:p>
            <w:pPr>
              <w:jc w:val="both"/>
              <w:rPr>
                <w:rFonts w:cs="Arial"/>
                <w:szCs w:val="24"/>
              </w:rPr>
            </w:pPr>
          </w:p>
        </w:tc>
      </w:tr>
      <w:tr>
        <w:tc>
          <w:tcPr>
            <w:tcW w:w="4248" w:type="dxa"/>
          </w:tcPr>
          <w:p>
            <w:pPr>
              <w:ind w:right="226"/>
              <w:jc w:val="both"/>
              <w:rPr>
                <w:rFonts w:cs="Arial"/>
                <w:iCs/>
              </w:rPr>
            </w:pPr>
            <w:r>
              <w:rPr>
                <w:rFonts w:cs="Arial"/>
                <w:iCs/>
              </w:rPr>
              <w:t>A flexible approach to work</w:t>
            </w: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Ability to plan and prioritise own workload and delegate tasks</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Excellent communication skills, both written and oral</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rPr>
              <w:t>Presentation of an appropriate professional image</w:t>
            </w: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 commitment to lifelong learning for self and others</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rPr>
            </w:pPr>
            <w:r>
              <w:rPr>
                <w:rFonts w:cs="Arial"/>
              </w:rPr>
              <w:t>Excellent interpersonal skills</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 pro-active approach to problem-solving</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Ability to meet deadlines</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An understanding of how a school works</w:t>
            </w:r>
          </w:p>
          <w:p>
            <w:pPr>
              <w:jc w:val="both"/>
              <w:rPr>
                <w:rFonts w:cs="Arial"/>
                <w:szCs w:val="24"/>
              </w:rPr>
            </w:pPr>
          </w:p>
        </w:tc>
        <w:tc>
          <w:tcPr>
            <w:tcW w:w="4048" w:type="dxa"/>
          </w:tcPr>
          <w:p>
            <w:pPr>
              <w:jc w:val="both"/>
              <w:rPr>
                <w:rFonts w:cs="Arial"/>
                <w:szCs w:val="24"/>
              </w:rPr>
            </w:pPr>
            <w:r>
              <w:rPr>
                <w:rFonts w:cs="Arial"/>
                <w:szCs w:val="24"/>
              </w:rPr>
              <w:t>Desirable</w:t>
            </w:r>
          </w:p>
        </w:tc>
      </w:tr>
      <w:tr>
        <w:tc>
          <w:tcPr>
            <w:tcW w:w="4248" w:type="dxa"/>
          </w:tcPr>
          <w:p>
            <w:pPr>
              <w:rPr>
                <w:rFonts w:cs="Arial"/>
                <w:szCs w:val="24"/>
              </w:rPr>
            </w:pPr>
            <w:r>
              <w:rPr>
                <w:rFonts w:cs="Arial"/>
              </w:rPr>
              <w:t>Commitment to equal opportunities</w:t>
            </w: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lastRenderedPageBreak/>
              <w:t>Integrity, discretion and the ability to maintain confidentiality</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Suitable to work with young people as required</w:t>
            </w:r>
          </w:p>
          <w:p>
            <w:pPr>
              <w:jc w:val="both"/>
              <w:rPr>
                <w:rFonts w:cs="Arial"/>
                <w:szCs w:val="24"/>
              </w:rPr>
            </w:pPr>
          </w:p>
        </w:tc>
        <w:tc>
          <w:tcPr>
            <w:tcW w:w="4048" w:type="dxa"/>
          </w:tcPr>
          <w:p>
            <w:pPr>
              <w:jc w:val="both"/>
              <w:rPr>
                <w:rFonts w:cs="Arial"/>
                <w:szCs w:val="24"/>
              </w:rPr>
            </w:pPr>
            <w:r>
              <w:rPr>
                <w:rFonts w:cs="Arial"/>
                <w:szCs w:val="24"/>
              </w:rPr>
              <w:t>Essential</w:t>
            </w:r>
          </w:p>
        </w:tc>
      </w:tr>
      <w:tr>
        <w:tc>
          <w:tcPr>
            <w:tcW w:w="4248" w:type="dxa"/>
          </w:tcPr>
          <w:p>
            <w:pPr>
              <w:jc w:val="both"/>
              <w:rPr>
                <w:rFonts w:cs="Arial"/>
                <w:szCs w:val="24"/>
              </w:rPr>
            </w:pPr>
            <w:r>
              <w:rPr>
                <w:rFonts w:cs="Arial"/>
                <w:szCs w:val="24"/>
              </w:rPr>
              <w:t>A love of dogs</w:t>
            </w:r>
          </w:p>
        </w:tc>
        <w:tc>
          <w:tcPr>
            <w:tcW w:w="4048" w:type="dxa"/>
          </w:tcPr>
          <w:p>
            <w:pPr>
              <w:jc w:val="both"/>
              <w:rPr>
                <w:rFonts w:cs="Arial"/>
                <w:szCs w:val="24"/>
              </w:rPr>
            </w:pPr>
            <w:r>
              <w:rPr>
                <w:rFonts w:cs="Arial"/>
                <w:szCs w:val="24"/>
              </w:rPr>
              <w:t>Essential</w:t>
            </w:r>
          </w:p>
        </w:tc>
      </w:tr>
    </w:tbl>
    <w:p>
      <w:pPr>
        <w:ind w:right="226"/>
        <w:jc w:val="both"/>
        <w:rPr>
          <w:rFonts w:cs="Arial"/>
        </w:rPr>
      </w:pPr>
    </w:p>
    <w:sectPr>
      <w:pgSz w:w="11906" w:h="16838"/>
      <w:pgMar w:top="1440" w:right="1800" w:bottom="2016"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3D4"/>
    <w:multiLevelType w:val="hybridMultilevel"/>
    <w:tmpl w:val="E3166840"/>
    <w:lvl w:ilvl="0" w:tplc="DF661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50BEE"/>
    <w:multiLevelType w:val="hybridMultilevel"/>
    <w:tmpl w:val="D74E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C694A"/>
    <w:multiLevelType w:val="hybridMultilevel"/>
    <w:tmpl w:val="F650F8BE"/>
    <w:lvl w:ilvl="0" w:tplc="4A9A81C8">
      <w:start w:val="1"/>
      <w:numFmt w:val="bullet"/>
      <w:lvlText w:val=""/>
      <w:lvlJc w:val="left"/>
      <w:pPr>
        <w:tabs>
          <w:tab w:val="num" w:pos="360"/>
        </w:tabs>
        <w:ind w:left="360" w:hanging="360"/>
      </w:pPr>
      <w:rPr>
        <w:rFonts w:ascii="Symbol" w:hAnsi="Symbol" w:hint="default"/>
      </w:rPr>
    </w:lvl>
    <w:lvl w:ilvl="1" w:tplc="D60AD84C">
      <w:start w:val="1"/>
      <w:numFmt w:val="bullet"/>
      <w:lvlText w:val=""/>
      <w:lvlJc w:val="left"/>
      <w:pPr>
        <w:tabs>
          <w:tab w:val="num" w:pos="180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166455"/>
    <w:multiLevelType w:val="hybridMultilevel"/>
    <w:tmpl w:val="7464BC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25E69"/>
    <w:multiLevelType w:val="hybridMultilevel"/>
    <w:tmpl w:val="4CEA1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8E2592"/>
    <w:multiLevelType w:val="hybridMultilevel"/>
    <w:tmpl w:val="20AE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514D7"/>
    <w:multiLevelType w:val="hybridMultilevel"/>
    <w:tmpl w:val="42EC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021FDE"/>
    <w:multiLevelType w:val="hybridMultilevel"/>
    <w:tmpl w:val="81D2CFC6"/>
    <w:lvl w:ilvl="0" w:tplc="4A9A8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0B1457"/>
    <w:multiLevelType w:val="hybridMultilevel"/>
    <w:tmpl w:val="B3E6F70E"/>
    <w:lvl w:ilvl="0" w:tplc="4A9A81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E3ADC"/>
    <w:multiLevelType w:val="hybridMultilevel"/>
    <w:tmpl w:val="6FB8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E24B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8"/>
  </w:num>
  <w:num w:numId="4">
    <w:abstractNumId w:val="7"/>
  </w:num>
  <w:num w:numId="5">
    <w:abstractNumId w:val="2"/>
  </w:num>
  <w:num w:numId="6">
    <w:abstractNumId w:val="3"/>
  </w:num>
  <w:num w:numId="7">
    <w:abstractNumId w:val="6"/>
  </w:num>
  <w:num w:numId="8">
    <w:abstractNumId w:val="4"/>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B514CA0-C04B-4693-9842-3FED98BA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ind w:right="-1333"/>
      <w:outlineLvl w:val="0"/>
    </w:pPr>
    <w:rPr>
      <w:rFonts w:ascii="Times New Roman" w:hAnsi="Times New Roman"/>
      <w:i/>
    </w:rPr>
  </w:style>
  <w:style w:type="paragraph" w:styleId="Heading2">
    <w:name w:val="heading 2"/>
    <w:basedOn w:val="Normal"/>
    <w:next w:val="Normal"/>
    <w:qFormat/>
    <w:pPr>
      <w:keepNext/>
      <w:ind w:right="-1333"/>
      <w:jc w:val="both"/>
      <w:outlineLvl w:val="1"/>
    </w:pPr>
    <w:rPr>
      <w:rFonts w:ascii="Times New Roman" w:hAnsi="Times New Roman"/>
      <w:b/>
      <w:i/>
    </w:rPr>
  </w:style>
  <w:style w:type="paragraph" w:styleId="Heading3">
    <w:name w:val="heading 3"/>
    <w:basedOn w:val="Normal"/>
    <w:next w:val="Normal"/>
    <w:qFormat/>
    <w:pPr>
      <w:keepNext/>
      <w:ind w:right="226"/>
      <w:jc w:val="both"/>
      <w:outlineLvl w:val="2"/>
    </w:pPr>
    <w:rPr>
      <w:rFonts w:ascii="Times New Roman" w:hAnsi="Times New Roman"/>
      <w:b/>
      <w:i/>
    </w:rPr>
  </w:style>
  <w:style w:type="paragraph" w:styleId="Heading4">
    <w:name w:val="heading 4"/>
    <w:basedOn w:val="Normal"/>
    <w:next w:val="Normal"/>
    <w:qFormat/>
    <w:pPr>
      <w:keepNext/>
      <w:outlineLvl w:val="3"/>
    </w:pPr>
    <w:rPr>
      <w:rFonts w:ascii="Times New Roman" w:hAnsi="Times New Roman"/>
      <w:b/>
      <w:i/>
    </w:rPr>
  </w:style>
  <w:style w:type="paragraph" w:styleId="Heading5">
    <w:name w:val="heading 5"/>
    <w:basedOn w:val="Normal"/>
    <w:next w:val="Normal"/>
    <w:qFormat/>
    <w:pPr>
      <w:keepNext/>
      <w:outlineLvl w:val="4"/>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333"/>
      <w:jc w:val="center"/>
    </w:pPr>
    <w:rPr>
      <w:rFonts w:ascii="Times New Roman" w:hAnsi="Times New Roman"/>
      <w:b/>
      <w:i/>
    </w:rPr>
  </w:style>
  <w:style w:type="paragraph" w:styleId="BlockText">
    <w:name w:val="Block Text"/>
    <w:basedOn w:val="Normal"/>
    <w:pPr>
      <w:ind w:left="2160" w:right="-1333" w:hanging="2160"/>
      <w:jc w:val="both"/>
    </w:pPr>
    <w:rPr>
      <w:rFonts w:ascii="Times New Roman" w:hAnsi="Times New Roman"/>
    </w:rPr>
  </w:style>
  <w:style w:type="paragraph" w:styleId="BodyText">
    <w:name w:val="Body Text"/>
    <w:basedOn w:val="Normal"/>
    <w:pPr>
      <w:ind w:right="226"/>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rFonts w:ascii="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Pr>
      <w:rFonts w:ascii="Arial" w:hAnsi="Arial"/>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823</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SCHOOL LIBRARIAN</vt:lpstr>
    </vt:vector>
  </TitlesOfParts>
  <Company>RM Connect Network</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SCHOOL LIBRARIAN</dc:title>
  <dc:creator>B.Burningham</dc:creator>
  <cp:lastModifiedBy>Liz Maden</cp:lastModifiedBy>
  <cp:revision>4</cp:revision>
  <cp:lastPrinted>2021-09-15T10:56:00Z</cp:lastPrinted>
  <dcterms:created xsi:type="dcterms:W3CDTF">2021-09-15T11:02:00Z</dcterms:created>
  <dcterms:modified xsi:type="dcterms:W3CDTF">2021-10-06T10:04:00Z</dcterms:modified>
</cp:coreProperties>
</file>