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762000" cy="762000"/>
            <wp:effectExtent l="0" t="0" r="0" b="0"/>
            <wp:wrapTight wrapText="bothSides">
              <wp:wrapPolygon edited="0">
                <wp:start x="0" y="0"/>
                <wp:lineTo x="0" y="21060"/>
                <wp:lineTo x="21060" y="21060"/>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Headteacher’s PA</w:t>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16"/>
          <w:szCs w:val="16"/>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Full Time – 37 hours per week 52 weeks per year</w:t>
      </w:r>
    </w:p>
    <w:p>
      <w:pPr>
        <w:keepLines/>
        <w:ind w:left="-170" w:right="1134" w:firstLine="720"/>
        <w:jc w:val="center"/>
        <w:rPr>
          <w:rFonts w:ascii="Arial" w:eastAsia="Calibri" w:hAnsi="Arial" w:cs="Arial"/>
          <w:b/>
          <w:sz w:val="16"/>
          <w:szCs w:val="16"/>
          <w:highlight w:val="yellow"/>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Salary:  M1 (£35,745)</w:t>
      </w:r>
    </w:p>
    <w:p>
      <w:pPr>
        <w:keepLines/>
        <w:ind w:left="-170" w:right="1134" w:firstLine="720"/>
        <w:jc w:val="center"/>
        <w:rPr>
          <w:rFonts w:ascii="Arial" w:eastAsia="Calibri" w:hAnsi="Arial" w:cs="Arial"/>
          <w:b/>
          <w:sz w:val="32"/>
          <w:szCs w:val="32"/>
          <w:highlight w:val="yellow"/>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December 2021  </w:t>
      </w:r>
    </w:p>
    <w:p>
      <w:pPr>
        <w:keepLines/>
        <w:ind w:right="1134"/>
        <w:jc w:val="center"/>
        <w:rPr>
          <w:rFonts w:ascii="Arial" w:hAnsi="Arial"/>
          <w:b/>
          <w:snapToGrid w:val="0"/>
          <w:color w:val="000000"/>
          <w:sz w:val="22"/>
          <w:szCs w:val="22"/>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Dear applicant</w:t>
      </w:r>
    </w:p>
    <w:p>
      <w:pPr>
        <w:keepLines/>
        <w:ind w:left="1134" w:right="1134"/>
        <w:rPr>
          <w:rFonts w:ascii="Arial" w:hAnsi="Arial" w:cs="Arial"/>
          <w:snapToGrid w:val="0"/>
          <w:color w:val="000000"/>
          <w:szCs w:val="24"/>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jc w:val="both"/>
        <w:rPr>
          <w:rFonts w:ascii="Arial" w:hAnsi="Arial" w:cs="Arial"/>
          <w:b/>
          <w:szCs w:val="24"/>
        </w:rPr>
      </w:pPr>
    </w:p>
    <w:p>
      <w:pPr>
        <w:jc w:val="both"/>
        <w:rPr>
          <w:rFonts w:ascii="Arial" w:hAnsi="Arial" w:cs="Arial"/>
          <w:bCs/>
          <w:szCs w:val="24"/>
        </w:rPr>
      </w:pPr>
      <w:r>
        <w:rPr>
          <w:rFonts w:ascii="Arial" w:hAnsi="Arial" w:cs="Arial"/>
          <w:bCs/>
          <w:szCs w:val="24"/>
        </w:rPr>
        <w:t xml:space="preserve">I am looking for a dog loving – our school dog, Gatsby, lives with me and comes to school everyday - PA to help organise my diary and support me directly in being the head of this lovely school. A hardworking, competent and diplomatic colleague with a good sense of humour, who is able to prioritise. The successful candidate will be able to support the school’s ethos, make decisions and support the head in a number of different contexts. </w:t>
      </w:r>
      <w:r>
        <w:rPr>
          <w:rFonts w:ascii="Arial" w:eastAsiaTheme="minorHAnsi" w:hAnsi="Arial" w:cs="Arial"/>
        </w:rPr>
        <w:t xml:space="preserve">They will be a </w:t>
      </w:r>
      <w:r>
        <w:rPr>
          <w:rFonts w:ascii="Arial" w:eastAsiaTheme="minorHAnsi" w:hAnsi="Arial" w:cs="Arial"/>
          <w:szCs w:val="24"/>
        </w:rPr>
        <w:t xml:space="preserve">good team player who will bring clarity and </w:t>
      </w:r>
      <w:r>
        <w:rPr>
          <w:rFonts w:ascii="Arial" w:eastAsiaTheme="minorHAnsi" w:hAnsi="Arial" w:cs="Arial"/>
        </w:rPr>
        <w:t>accuracy</w:t>
      </w:r>
      <w:r>
        <w:rPr>
          <w:rFonts w:ascii="Arial" w:eastAsiaTheme="minorHAnsi" w:hAnsi="Arial" w:cs="Arial"/>
          <w:szCs w:val="24"/>
        </w:rPr>
        <w:t> to our team. We look forward to receiving your applications, and are interested in hearing about what you would do if appointed to this post.</w:t>
      </w:r>
    </w:p>
    <w:p>
      <w:pPr>
        <w:autoSpaceDE w:val="0"/>
        <w:autoSpaceDN w:val="0"/>
        <w:jc w:val="both"/>
        <w:rPr>
          <w:rFonts w:ascii="Arial" w:hAnsi="Arial" w:cs="Arial"/>
          <w:noProof w:val="0"/>
          <w:szCs w:val="24"/>
          <w:lang w:eastAsia="en-GB"/>
        </w:rPr>
      </w:pPr>
    </w:p>
    <w:p>
      <w:pPr>
        <w:spacing w:after="200"/>
        <w:jc w:val="both"/>
        <w:rPr>
          <w:rFonts w:ascii="Arial" w:eastAsiaTheme="minorHAnsi" w:hAnsi="Arial" w:cs="Arial"/>
          <w:szCs w:val="24"/>
        </w:rPr>
      </w:pPr>
      <w:r>
        <w:rPr>
          <w:rFonts w:ascii="Arial" w:eastAsiaTheme="minorHAnsi" w:hAnsi="Arial" w:cs="Arial"/>
          <w:szCs w:val="24"/>
        </w:rPr>
        <w:t>The Nobel School prides itself on its excellent working relationships and caring environment.  You will need to be friendly, approachable, flexible, a good team player and hardworking, with a good sense of humour and an appreciation of the confidential nature of the work involved.</w:t>
      </w:r>
    </w:p>
    <w:p>
      <w:pPr>
        <w:autoSpaceDE w:val="0"/>
        <w:autoSpaceDN w:val="0"/>
        <w:adjustRightInd w:val="0"/>
        <w:jc w:val="both"/>
        <w:rPr>
          <w:rFonts w:ascii="Arial" w:hAnsi="Arial" w:cs="Arial"/>
          <w:noProof w:val="0"/>
          <w:szCs w:val="24"/>
          <w:lang w:eastAsia="en-GB"/>
        </w:rPr>
      </w:pPr>
      <w:r>
        <w:rPr>
          <w:rFonts w:ascii="Arial" w:eastAsiaTheme="minorHAnsi" w:hAnsi="Arial" w:cs="Arial"/>
          <w:szCs w:val="24"/>
        </w:rPr>
        <w:t xml:space="preserve">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  All applications should be made through the relevant recruitment website, or may be sent electronically to </w:t>
      </w:r>
      <w:hyperlink r:id="rId12" w:history="1">
        <w:r>
          <w:rPr>
            <w:rFonts w:ascii="Arial" w:eastAsiaTheme="minorHAnsi" w:hAnsi="Arial" w:cs="Arial"/>
            <w:szCs w:val="24"/>
          </w:rPr>
          <w:t>HR@nobel.herts.sch.uk</w:t>
        </w:r>
      </w:hyperlink>
      <w:r>
        <w:rPr>
          <w:rFonts w:ascii="Arial" w:eastAsiaTheme="minorHAnsi" w:hAnsi="Arial" w:cs="Arial"/>
          <w:szCs w:val="24"/>
        </w:rPr>
        <w:t xml:space="preserve">  The closing date for applications is 11:59pm, Friday 29 October 2021.</w:t>
      </w:r>
      <w:r>
        <w:rPr>
          <w:rFonts w:ascii="Arial" w:hAnsi="Arial" w:cs="Arial"/>
          <w:szCs w:val="24"/>
        </w:rPr>
        <w:t xml:space="preserve"> </w:t>
      </w:r>
      <w:r>
        <w:rPr>
          <w:rFonts w:ascii="Arial" w:hAnsi="Arial" w:cs="Arial"/>
          <w:b/>
          <w:szCs w:val="24"/>
        </w:rPr>
        <w:t>Prospective candidates are encouraged to submit their applications as soon as possible as the school reserves the right to close the advert should we feel able to appoint an appropriate candidate.</w:t>
      </w:r>
      <w:r>
        <w:rPr>
          <w:rFonts w:ascii="Arial" w:hAnsi="Arial" w:cs="Arial"/>
          <w:szCs w:val="24"/>
        </w:rPr>
        <w:t xml:space="preserve"> </w:t>
      </w:r>
    </w:p>
    <w:p>
      <w:pPr>
        <w:autoSpaceDE w:val="0"/>
        <w:autoSpaceDN w:val="0"/>
        <w:adjustRightInd w:val="0"/>
        <w:jc w:val="both"/>
        <w:rPr>
          <w:rFonts w:ascii="Arial" w:hAnsi="Arial" w:cs="Arial"/>
          <w:noProof w:val="0"/>
          <w:szCs w:val="24"/>
          <w:lang w:eastAsia="en-GB"/>
        </w:rPr>
      </w:pPr>
    </w:p>
    <w:p>
      <w:pPr>
        <w:autoSpaceDE w:val="0"/>
        <w:autoSpaceDN w:val="0"/>
        <w:adjustRightInd w:val="0"/>
        <w:rPr>
          <w:rFonts w:ascii="Arial" w:hAnsi="Arial" w:cs="Arial"/>
          <w:noProof w:val="0"/>
          <w:szCs w:val="24"/>
          <w:lang w:eastAsia="en-GB"/>
        </w:rPr>
      </w:pPr>
      <w:r>
        <w:rPr>
          <w:rFonts w:ascii="Arial" w:hAnsi="Arial" w:cs="Arial"/>
          <w:noProof w:val="0"/>
          <w:szCs w:val="24"/>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szCs w:val="24"/>
          <w:lang w:eastAsia="en-GB"/>
        </w:rPr>
        <w:drawing>
          <wp:anchor distT="0" distB="0" distL="114300" distR="114300" simplePos="0" relativeHeight="251662336" behindDoc="1" locked="0" layoutInCell="1" allowOverlap="1">
            <wp:simplePos x="0" y="0"/>
            <wp:positionH relativeFrom="column">
              <wp:posOffset>4848860</wp:posOffset>
            </wp:positionH>
            <wp:positionV relativeFrom="paragraph">
              <wp:posOffset>17145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bookmarkStart w:id="0" w:name="_GoBack"/>
      <w:bookmarkEnd w:id="0"/>
    </w:p>
    <w:p>
      <w:pPr>
        <w:autoSpaceDE w:val="0"/>
        <w:autoSpaceDN w:val="0"/>
        <w:adjustRightInd w:val="0"/>
        <w:jc w:val="both"/>
        <w:rPr>
          <w:rFonts w:ascii="Arial" w:hAnsi="Arial" w:cs="Arial"/>
          <w:szCs w:val="24"/>
        </w:rPr>
      </w:pPr>
      <w:r>
        <w:rPr>
          <w:rFonts w:ascii="Arial" w:hAnsi="Arial" w:cs="Arial"/>
          <w:b/>
          <w:noProof w:val="0"/>
          <w:szCs w:val="24"/>
          <w:lang w:eastAsia="en-GB"/>
        </w:rPr>
        <w:t>Headteacher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lastRenderedPageBreak/>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PREVIOUS EMPLOYMENT DETAILS</w:t>
      </w:r>
    </w:p>
    <w:p>
      <w:pPr>
        <w:rPr>
          <w:rFonts w:ascii="Arial" w:hAnsi="Arial" w:cs="Arial"/>
          <w:sz w:val="22"/>
          <w:szCs w:val="22"/>
        </w:rPr>
      </w:pPr>
      <w:r>
        <w:rPr>
          <w:rFonts w:ascii="Arial" w:hAnsi="Arial" w:cs="Arial"/>
          <w:sz w:val="22"/>
          <w:szCs w:val="22"/>
        </w:rPr>
        <w:lastRenderedPageBreak/>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5"/>
      <w:footerReference w:type="default" r:id="rId16"/>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noProof w:val="0"/>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61637">
      <w:bodyDiv w:val="1"/>
      <w:marLeft w:val="0"/>
      <w:marRight w:val="0"/>
      <w:marTop w:val="0"/>
      <w:marBottom w:val="0"/>
      <w:divBdr>
        <w:top w:val="none" w:sz="0" w:space="0" w:color="auto"/>
        <w:left w:val="none" w:sz="0" w:space="0" w:color="auto"/>
        <w:bottom w:val="none" w:sz="0" w:space="0" w:color="auto"/>
        <w:right w:val="none" w:sz="0" w:space="0" w:color="auto"/>
      </w:divBdr>
      <w:divsChild>
        <w:div w:id="54091309">
          <w:marLeft w:val="0"/>
          <w:marRight w:val="0"/>
          <w:marTop w:val="0"/>
          <w:marBottom w:val="0"/>
          <w:divBdr>
            <w:top w:val="none" w:sz="0" w:space="0" w:color="auto"/>
            <w:left w:val="none" w:sz="0" w:space="0" w:color="auto"/>
            <w:bottom w:val="none" w:sz="0" w:space="0" w:color="auto"/>
            <w:right w:val="none" w:sz="0" w:space="0" w:color="auto"/>
          </w:divBdr>
        </w:div>
        <w:div w:id="396903654">
          <w:marLeft w:val="0"/>
          <w:marRight w:val="0"/>
          <w:marTop w:val="0"/>
          <w:marBottom w:val="0"/>
          <w:divBdr>
            <w:top w:val="none" w:sz="0" w:space="0" w:color="auto"/>
            <w:left w:val="none" w:sz="0" w:space="0" w:color="auto"/>
            <w:bottom w:val="none" w:sz="0" w:space="0" w:color="auto"/>
            <w:right w:val="none" w:sz="0" w:space="0" w:color="auto"/>
          </w:divBdr>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obel.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61410996E44342A4281AB9845E024B" ma:contentTypeVersion="12" ma:contentTypeDescription="Create a new document." ma:contentTypeScope="" ma:versionID="89499fbdd007df7b76e07306969c2bea">
  <xsd:schema xmlns:xsd="http://www.w3.org/2001/XMLSchema" xmlns:xs="http://www.w3.org/2001/XMLSchema" xmlns:p="http://schemas.microsoft.com/office/2006/metadata/properties" xmlns:ns3="e0fdcbbb-ecbe-4f73-b63f-9a861a4a233f" xmlns:ns4="51b0bb94-d270-4025-9a6f-cea39e5da3e5" targetNamespace="http://schemas.microsoft.com/office/2006/metadata/properties" ma:root="true" ma:fieldsID="0328c939fb7ec9db86d1fadf951431c7" ns3:_="" ns4:_="">
    <xsd:import namespace="e0fdcbbb-ecbe-4f73-b63f-9a861a4a233f"/>
    <xsd:import namespace="51b0bb94-d270-4025-9a6f-cea39e5da3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cbbb-ecbe-4f73-b63f-9a861a4a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0bb94-d270-4025-9a6f-cea39e5da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CEEA-B144-422A-A7CB-09D65EBF1473}">
  <ds:schemaRefs>
    <ds:schemaRef ds:uri="e0fdcbbb-ecbe-4f73-b63f-9a861a4a233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1b0bb94-d270-4025-9a6f-cea39e5da3e5"/>
    <ds:schemaRef ds:uri="http://www.w3.org/XML/1998/namespace"/>
    <ds:schemaRef ds:uri="http://purl.org/dc/dcmitype/"/>
  </ds:schemaRefs>
</ds:datastoreItem>
</file>

<file path=customXml/itemProps2.xml><?xml version="1.0" encoding="utf-8"?>
<ds:datastoreItem xmlns:ds="http://schemas.openxmlformats.org/officeDocument/2006/customXml" ds:itemID="{F93C18D7-C681-4AAB-87B5-64AABA7E9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cbbb-ecbe-4f73-b63f-9a861a4a233f"/>
    <ds:schemaRef ds:uri="51b0bb94-d270-4025-9a6f-cea39e5d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03694-0B46-474B-ACF9-825B2B11A8D3}">
  <ds:schemaRefs>
    <ds:schemaRef ds:uri="http://schemas.microsoft.com/sharepoint/v3/contenttype/forms"/>
  </ds:schemaRefs>
</ds:datastoreItem>
</file>

<file path=customXml/itemProps4.xml><?xml version="1.0" encoding="utf-8"?>
<ds:datastoreItem xmlns:ds="http://schemas.openxmlformats.org/officeDocument/2006/customXml" ds:itemID="{7D7DDE7F-2AFE-4E11-A3F8-04522871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1074</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7206</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8</cp:revision>
  <cp:lastPrinted>2021-10-05T12:47:00Z</cp:lastPrinted>
  <dcterms:created xsi:type="dcterms:W3CDTF">2021-10-05T11:20:00Z</dcterms:created>
  <dcterms:modified xsi:type="dcterms:W3CDTF">2021-10-06T11:06:00Z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0x0101004C61410996E44342A4281AB9845E024B</vt:lpwstr>
  </property>
</Properties>
</file>