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9C1F" w14:textId="77777777" w:rsidR="00251C74" w:rsidRPr="00D84DE7" w:rsidRDefault="008A4921" w:rsidP="00D35EA3">
      <w:pPr>
        <w:shd w:val="clear" w:color="auto" w:fill="9CC2E5" w:themeFill="accent1" w:themeFillTint="99"/>
        <w:jc w:val="center"/>
        <w:rPr>
          <w:rFonts w:ascii="Arial" w:hAnsi="Arial" w:cs="Arial"/>
          <w:color w:val="F2F2F2" w:themeColor="background1" w:themeShade="F2"/>
          <w:sz w:val="18"/>
          <w:szCs w:val="18"/>
        </w:rPr>
      </w:pPr>
      <w:r w:rsidRPr="008A4921">
        <w:rPr>
          <w:rFonts w:cstheme="minorHAnsi"/>
          <w:noProof/>
          <w:color w:val="F2F2F2" w:themeColor="background1" w:themeShade="F2"/>
          <w:sz w:val="36"/>
          <w:szCs w:val="36"/>
          <w:u w:val="single"/>
          <w:lang w:eastAsia="en-GB"/>
        </w:rPr>
        <mc:AlternateContent>
          <mc:Choice Requires="wps">
            <w:drawing>
              <wp:anchor distT="45720" distB="45720" distL="114300" distR="114300" simplePos="0" relativeHeight="251659264" behindDoc="0" locked="0" layoutInCell="1" allowOverlap="1" wp14:anchorId="183A0F1D" wp14:editId="06628F20">
                <wp:simplePos x="0" y="0"/>
                <wp:positionH relativeFrom="column">
                  <wp:posOffset>4196080</wp:posOffset>
                </wp:positionH>
                <wp:positionV relativeFrom="page">
                  <wp:posOffset>1006657</wp:posOffset>
                </wp:positionV>
                <wp:extent cx="1545590" cy="20637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06375"/>
                        </a:xfrm>
                        <a:prstGeom prst="rect">
                          <a:avLst/>
                        </a:prstGeom>
                        <a:noFill/>
                        <a:ln w="9525">
                          <a:noFill/>
                          <a:miter lim="800000"/>
                          <a:headEnd/>
                          <a:tailEnd/>
                        </a:ln>
                      </wps:spPr>
                      <wps:txbx>
                        <w:txbxContent>
                          <w:p w14:paraId="0E196BF6" w14:textId="77777777" w:rsidR="008A4921" w:rsidRPr="008A4921" w:rsidRDefault="008A4921">
                            <w:pPr>
                              <w:rPr>
                                <w:color w:val="FFFFFF" w:themeColor="background1"/>
                                <w:sz w:val="16"/>
                                <w:szCs w:val="16"/>
                              </w:rPr>
                            </w:pPr>
                            <w:r w:rsidRPr="008A4921">
                              <w:rPr>
                                <w:color w:val="FFFFFF" w:themeColor="background1"/>
                                <w:sz w:val="16"/>
                                <w:szCs w:val="16"/>
                              </w:rPr>
                              <w:t>Head Teacher Recruitment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0.4pt;margin-top:79.25pt;width:121.7pt;height:1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" filled="f" stroked="f">
                <v:textbox>
                  <w:txbxContent>
                    <w:p w:rsidR="008A4921" w:rsidRPr="008A4921" w:rsidRDefault="008A4921">
                      <w:pPr>
                        <w:rPr>
                          <w:color w:val="FFFFFF" w:themeColor="background1"/>
                          <w:sz w:val="16"/>
                          <w:szCs w:val="16"/>
                        </w:rPr>
                      </w:pPr>
                      <w:r w:rsidRPr="008A4921">
                        <w:rPr>
                          <w:color w:val="FFFFFF" w:themeColor="background1"/>
                          <w:sz w:val="16"/>
                          <w:szCs w:val="16"/>
                        </w:rPr>
                        <w:t>Head Teacher Recruitment 2022</w:t>
                      </w:r>
                    </w:p>
                  </w:txbxContent>
                </v:textbox>
                <w10:wrap anchory="page"/>
              </v:shape>
            </w:pict>
          </mc:Fallback>
        </mc:AlternateContent>
      </w:r>
      <w:r w:rsidR="00251C74" w:rsidRPr="00D84DE7">
        <w:rPr>
          <w:rFonts w:cstheme="minorHAnsi"/>
          <w:color w:val="F2F2F2" w:themeColor="background1" w:themeShade="F2"/>
          <w:sz w:val="36"/>
          <w:szCs w:val="36"/>
          <w:u w:val="single"/>
        </w:rPr>
        <w:t>Person Specification</w:t>
      </w:r>
      <w:r w:rsidR="00D84DE7">
        <w:rPr>
          <w:rFonts w:cstheme="minorHAnsi"/>
          <w:color w:val="F2F2F2" w:themeColor="background1" w:themeShade="F2"/>
          <w:sz w:val="18"/>
          <w:szCs w:val="18"/>
        </w:rPr>
        <w:t xml:space="preserve">             </w:t>
      </w:r>
    </w:p>
    <w:p w14:paraId="02890438"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Selection decisions will be based on the criteria outlined below. At each stage of the process an assessment will be made by the appointment panel to determine the extent to which the criteria have been met. When completing your application paperwork you should ensure that you address each of the selection criteria and provide supporting evidence of how you meet the criterion through reference to your work or relevant experience. These criteria will be assessed using evidence from your application form, formal interview, interview tasks and references.</w:t>
      </w:r>
    </w:p>
    <w:tbl>
      <w:tblPr>
        <w:tblStyle w:val="TableGrid"/>
        <w:tblW w:w="0" w:type="auto"/>
        <w:tblLook w:val="04A0" w:firstRow="1" w:lastRow="0" w:firstColumn="1" w:lastColumn="0" w:noHBand="0" w:noVBand="1"/>
      </w:tblPr>
      <w:tblGrid>
        <w:gridCol w:w="6941"/>
        <w:gridCol w:w="992"/>
        <w:gridCol w:w="1083"/>
      </w:tblGrid>
      <w:tr w:rsidR="00251C74" w:rsidRPr="00251C74" w14:paraId="6E9ACA45" w14:textId="77777777" w:rsidTr="00251C74">
        <w:tc>
          <w:tcPr>
            <w:tcW w:w="6941" w:type="dxa"/>
            <w:shd w:val="clear" w:color="auto" w:fill="9CC2E5" w:themeFill="accent1" w:themeFillTint="99"/>
          </w:tcPr>
          <w:p w14:paraId="5D73793D"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Requirements</w:t>
            </w:r>
          </w:p>
        </w:tc>
        <w:tc>
          <w:tcPr>
            <w:tcW w:w="992" w:type="dxa"/>
            <w:shd w:val="clear" w:color="auto" w:fill="9CC2E5" w:themeFill="accent1" w:themeFillTint="99"/>
          </w:tcPr>
          <w:p w14:paraId="31FEF489" w14:textId="77777777" w:rsidR="00251C74" w:rsidRPr="00251C74" w:rsidRDefault="00251C74" w:rsidP="00251C74">
            <w:pPr>
              <w:jc w:val="center"/>
              <w:rPr>
                <w:rFonts w:ascii="Arial" w:hAnsi="Arial" w:cs="Arial"/>
                <w:sz w:val="18"/>
                <w:szCs w:val="18"/>
              </w:rPr>
            </w:pPr>
            <w:r w:rsidRPr="00251C74">
              <w:rPr>
                <w:rFonts w:ascii="Arial" w:hAnsi="Arial" w:cs="Arial"/>
                <w:sz w:val="18"/>
                <w:szCs w:val="18"/>
              </w:rPr>
              <w:t>Essential</w:t>
            </w:r>
          </w:p>
        </w:tc>
        <w:tc>
          <w:tcPr>
            <w:tcW w:w="1083" w:type="dxa"/>
            <w:shd w:val="clear" w:color="auto" w:fill="9CC2E5" w:themeFill="accent1" w:themeFillTint="99"/>
          </w:tcPr>
          <w:p w14:paraId="1CF7EF0F" w14:textId="77777777" w:rsidR="00251C74" w:rsidRPr="00251C74" w:rsidRDefault="00251C74" w:rsidP="00251C74">
            <w:pPr>
              <w:jc w:val="center"/>
              <w:rPr>
                <w:rFonts w:ascii="Arial" w:hAnsi="Arial" w:cs="Arial"/>
                <w:sz w:val="18"/>
                <w:szCs w:val="18"/>
              </w:rPr>
            </w:pPr>
            <w:r w:rsidRPr="00251C74">
              <w:rPr>
                <w:rFonts w:ascii="Arial" w:hAnsi="Arial" w:cs="Arial"/>
                <w:sz w:val="18"/>
                <w:szCs w:val="18"/>
              </w:rPr>
              <w:t>Desirable</w:t>
            </w:r>
          </w:p>
        </w:tc>
      </w:tr>
      <w:tr w:rsidR="00251C74" w:rsidRPr="00251C74" w14:paraId="1EE30B97" w14:textId="77777777" w:rsidTr="00251C74">
        <w:tc>
          <w:tcPr>
            <w:tcW w:w="6941" w:type="dxa"/>
          </w:tcPr>
          <w:p w14:paraId="434E9F45"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Qualified Teacher Status (QTS)</w:t>
            </w:r>
          </w:p>
        </w:tc>
        <w:tc>
          <w:tcPr>
            <w:tcW w:w="992" w:type="dxa"/>
          </w:tcPr>
          <w:p w14:paraId="3A40EA9D" w14:textId="77777777" w:rsidR="00251C74" w:rsidRPr="00251C74" w:rsidRDefault="00251C74" w:rsidP="00251C74">
            <w:pPr>
              <w:jc w:val="center"/>
              <w:rPr>
                <w:rFonts w:ascii="Arial" w:hAnsi="Arial" w:cs="Arial"/>
                <w:sz w:val="18"/>
                <w:szCs w:val="18"/>
              </w:rPr>
            </w:pPr>
            <w:r>
              <w:rPr>
                <w:rFonts w:ascii="Arial" w:hAnsi="Arial" w:cs="Arial"/>
                <w:sz w:val="18"/>
                <w:szCs w:val="18"/>
              </w:rPr>
              <w:t>X</w:t>
            </w:r>
          </w:p>
        </w:tc>
        <w:tc>
          <w:tcPr>
            <w:tcW w:w="1083" w:type="dxa"/>
          </w:tcPr>
          <w:p w14:paraId="67756CFD" w14:textId="77777777" w:rsidR="00251C74" w:rsidRPr="00251C74" w:rsidRDefault="00251C74" w:rsidP="00251C74">
            <w:pPr>
              <w:jc w:val="center"/>
              <w:rPr>
                <w:rFonts w:ascii="Arial" w:hAnsi="Arial" w:cs="Arial"/>
                <w:sz w:val="18"/>
                <w:szCs w:val="18"/>
              </w:rPr>
            </w:pPr>
          </w:p>
        </w:tc>
      </w:tr>
      <w:tr w:rsidR="00251C74" w:rsidRPr="00251C74" w14:paraId="6CF104F8" w14:textId="77777777" w:rsidTr="00251C74">
        <w:tc>
          <w:tcPr>
            <w:tcW w:w="6941" w:type="dxa"/>
          </w:tcPr>
          <w:p w14:paraId="074065FE"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 xml:space="preserve">A proven track record of successful leadership experience within a primary </w:t>
            </w:r>
          </w:p>
          <w:p w14:paraId="4C957559"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school</w:t>
            </w:r>
          </w:p>
        </w:tc>
        <w:tc>
          <w:tcPr>
            <w:tcW w:w="992" w:type="dxa"/>
          </w:tcPr>
          <w:p w14:paraId="1CC3BA64" w14:textId="77777777" w:rsidR="00251C74" w:rsidRPr="00251C74" w:rsidRDefault="00B35119" w:rsidP="00251C74">
            <w:pPr>
              <w:jc w:val="center"/>
              <w:rPr>
                <w:rFonts w:ascii="Arial" w:hAnsi="Arial" w:cs="Arial"/>
                <w:sz w:val="18"/>
                <w:szCs w:val="18"/>
              </w:rPr>
            </w:pPr>
            <w:r>
              <w:rPr>
                <w:rFonts w:ascii="Arial" w:hAnsi="Arial" w:cs="Arial"/>
                <w:sz w:val="18"/>
                <w:szCs w:val="18"/>
              </w:rPr>
              <w:t>X</w:t>
            </w:r>
          </w:p>
        </w:tc>
        <w:tc>
          <w:tcPr>
            <w:tcW w:w="1083" w:type="dxa"/>
          </w:tcPr>
          <w:p w14:paraId="1BD246C0" w14:textId="77777777" w:rsidR="00251C74" w:rsidRPr="00251C74" w:rsidRDefault="00251C74" w:rsidP="00251C74">
            <w:pPr>
              <w:jc w:val="center"/>
              <w:rPr>
                <w:rFonts w:ascii="Arial" w:hAnsi="Arial" w:cs="Arial"/>
                <w:sz w:val="18"/>
                <w:szCs w:val="18"/>
              </w:rPr>
            </w:pPr>
          </w:p>
        </w:tc>
      </w:tr>
      <w:tr w:rsidR="00251C74" w:rsidRPr="00251C74" w14:paraId="2800B24E" w14:textId="77777777" w:rsidTr="00251C74">
        <w:tc>
          <w:tcPr>
            <w:tcW w:w="6941" w:type="dxa"/>
          </w:tcPr>
          <w:p w14:paraId="75589A66"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Experience across the whole primary provision including the Foundation Stage</w:t>
            </w:r>
          </w:p>
        </w:tc>
        <w:tc>
          <w:tcPr>
            <w:tcW w:w="992" w:type="dxa"/>
          </w:tcPr>
          <w:p w14:paraId="63282214" w14:textId="77777777" w:rsidR="00251C74" w:rsidRPr="00251C74" w:rsidRDefault="00251C74" w:rsidP="00251C74">
            <w:pPr>
              <w:jc w:val="center"/>
              <w:rPr>
                <w:rFonts w:ascii="Arial" w:hAnsi="Arial" w:cs="Arial"/>
                <w:sz w:val="18"/>
                <w:szCs w:val="18"/>
              </w:rPr>
            </w:pPr>
            <w:r>
              <w:rPr>
                <w:rFonts w:ascii="Arial" w:hAnsi="Arial" w:cs="Arial"/>
                <w:sz w:val="18"/>
                <w:szCs w:val="18"/>
              </w:rPr>
              <w:t>X</w:t>
            </w:r>
          </w:p>
        </w:tc>
        <w:tc>
          <w:tcPr>
            <w:tcW w:w="1083" w:type="dxa"/>
          </w:tcPr>
          <w:p w14:paraId="15B0502E" w14:textId="77777777" w:rsidR="00251C74" w:rsidRPr="00251C74" w:rsidRDefault="00251C74" w:rsidP="00251C74">
            <w:pPr>
              <w:jc w:val="center"/>
              <w:rPr>
                <w:rFonts w:ascii="Arial" w:hAnsi="Arial" w:cs="Arial"/>
                <w:sz w:val="18"/>
                <w:szCs w:val="18"/>
              </w:rPr>
            </w:pPr>
          </w:p>
        </w:tc>
      </w:tr>
      <w:tr w:rsidR="00251C74" w:rsidRPr="00251C74" w14:paraId="295A80B4" w14:textId="77777777" w:rsidTr="00251C74">
        <w:tc>
          <w:tcPr>
            <w:tcW w:w="6941" w:type="dxa"/>
          </w:tcPr>
          <w:p w14:paraId="3DC519A7"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Evidence of proactively pursuing continued professional development and being a lifelong learner</w:t>
            </w:r>
          </w:p>
        </w:tc>
        <w:tc>
          <w:tcPr>
            <w:tcW w:w="992" w:type="dxa"/>
          </w:tcPr>
          <w:p w14:paraId="4D75E1CD" w14:textId="77777777" w:rsidR="00251C74" w:rsidRPr="00251C74" w:rsidRDefault="00251C74" w:rsidP="00251C74">
            <w:pPr>
              <w:jc w:val="center"/>
              <w:rPr>
                <w:rFonts w:ascii="Arial" w:hAnsi="Arial" w:cs="Arial"/>
                <w:sz w:val="18"/>
                <w:szCs w:val="18"/>
              </w:rPr>
            </w:pPr>
            <w:r>
              <w:rPr>
                <w:rFonts w:ascii="Arial" w:hAnsi="Arial" w:cs="Arial"/>
                <w:sz w:val="18"/>
                <w:szCs w:val="18"/>
              </w:rPr>
              <w:t>X</w:t>
            </w:r>
          </w:p>
        </w:tc>
        <w:tc>
          <w:tcPr>
            <w:tcW w:w="1083" w:type="dxa"/>
          </w:tcPr>
          <w:p w14:paraId="3E644FE9" w14:textId="77777777" w:rsidR="00251C74" w:rsidRPr="00251C74" w:rsidRDefault="00251C74" w:rsidP="00251C74">
            <w:pPr>
              <w:jc w:val="center"/>
              <w:rPr>
                <w:rFonts w:ascii="Arial" w:hAnsi="Arial" w:cs="Arial"/>
                <w:sz w:val="18"/>
                <w:szCs w:val="18"/>
              </w:rPr>
            </w:pPr>
          </w:p>
        </w:tc>
      </w:tr>
      <w:tr w:rsidR="00251C74" w:rsidRPr="00251C74" w14:paraId="460A3952" w14:textId="77777777" w:rsidTr="00251C74">
        <w:tc>
          <w:tcPr>
            <w:tcW w:w="6941" w:type="dxa"/>
          </w:tcPr>
          <w:p w14:paraId="100831D1" w14:textId="77777777" w:rsidR="00251C74" w:rsidRPr="00251C74" w:rsidRDefault="00251C74" w:rsidP="00251C74">
            <w:pPr>
              <w:jc w:val="both"/>
              <w:rPr>
                <w:rFonts w:ascii="Arial" w:hAnsi="Arial" w:cs="Arial"/>
                <w:sz w:val="18"/>
                <w:szCs w:val="18"/>
              </w:rPr>
            </w:pPr>
            <w:r>
              <w:rPr>
                <w:rFonts w:ascii="Arial" w:hAnsi="Arial" w:cs="Arial"/>
                <w:sz w:val="18"/>
                <w:szCs w:val="18"/>
              </w:rPr>
              <w:t>National Professional Qualification for Headship (NPQH)</w:t>
            </w:r>
          </w:p>
        </w:tc>
        <w:tc>
          <w:tcPr>
            <w:tcW w:w="992" w:type="dxa"/>
          </w:tcPr>
          <w:p w14:paraId="256BC9C9" w14:textId="77777777" w:rsidR="00251C74" w:rsidRPr="00251C74" w:rsidRDefault="00251C74" w:rsidP="00251C74">
            <w:pPr>
              <w:jc w:val="center"/>
              <w:rPr>
                <w:rFonts w:ascii="Arial" w:hAnsi="Arial" w:cs="Arial"/>
                <w:sz w:val="18"/>
                <w:szCs w:val="18"/>
              </w:rPr>
            </w:pPr>
          </w:p>
        </w:tc>
        <w:tc>
          <w:tcPr>
            <w:tcW w:w="1083" w:type="dxa"/>
          </w:tcPr>
          <w:p w14:paraId="3328F9F7" w14:textId="77777777" w:rsidR="00251C74" w:rsidRPr="00251C74" w:rsidRDefault="00251C74" w:rsidP="00251C74">
            <w:pPr>
              <w:jc w:val="center"/>
              <w:rPr>
                <w:rFonts w:ascii="Arial" w:hAnsi="Arial" w:cs="Arial"/>
                <w:sz w:val="18"/>
                <w:szCs w:val="18"/>
              </w:rPr>
            </w:pPr>
            <w:r>
              <w:rPr>
                <w:rFonts w:ascii="Arial" w:hAnsi="Arial" w:cs="Arial"/>
                <w:sz w:val="18"/>
                <w:szCs w:val="18"/>
              </w:rPr>
              <w:t>X</w:t>
            </w:r>
          </w:p>
        </w:tc>
      </w:tr>
      <w:tr w:rsidR="00251C74" w:rsidRPr="00251C74" w14:paraId="077EF28C" w14:textId="77777777" w:rsidTr="00251C74">
        <w:tc>
          <w:tcPr>
            <w:tcW w:w="6941" w:type="dxa"/>
          </w:tcPr>
          <w:p w14:paraId="1145C84C"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Experience of working in church schools</w:t>
            </w:r>
          </w:p>
        </w:tc>
        <w:tc>
          <w:tcPr>
            <w:tcW w:w="992" w:type="dxa"/>
          </w:tcPr>
          <w:p w14:paraId="3D21C65B" w14:textId="77777777" w:rsidR="00251C74" w:rsidRPr="00251C74" w:rsidRDefault="00251C74" w:rsidP="00251C74">
            <w:pPr>
              <w:jc w:val="center"/>
              <w:rPr>
                <w:rFonts w:ascii="Arial" w:hAnsi="Arial" w:cs="Arial"/>
                <w:sz w:val="18"/>
                <w:szCs w:val="18"/>
              </w:rPr>
            </w:pPr>
          </w:p>
        </w:tc>
        <w:tc>
          <w:tcPr>
            <w:tcW w:w="1083" w:type="dxa"/>
          </w:tcPr>
          <w:p w14:paraId="53C3541E" w14:textId="77777777" w:rsidR="00251C74" w:rsidRPr="00251C74" w:rsidRDefault="00251C74" w:rsidP="00251C74">
            <w:pPr>
              <w:jc w:val="center"/>
              <w:rPr>
                <w:rFonts w:ascii="Arial" w:hAnsi="Arial" w:cs="Arial"/>
                <w:sz w:val="18"/>
                <w:szCs w:val="18"/>
              </w:rPr>
            </w:pPr>
            <w:r>
              <w:rPr>
                <w:rFonts w:ascii="Arial" w:hAnsi="Arial" w:cs="Arial"/>
                <w:sz w:val="18"/>
                <w:szCs w:val="18"/>
              </w:rPr>
              <w:t>X</w:t>
            </w:r>
          </w:p>
        </w:tc>
      </w:tr>
      <w:tr w:rsidR="00251C74" w:rsidRPr="00251C74" w14:paraId="00AB6061" w14:textId="77777777" w:rsidTr="00251C74">
        <w:tc>
          <w:tcPr>
            <w:tcW w:w="6941" w:type="dxa"/>
          </w:tcPr>
          <w:p w14:paraId="2C2B8AB3" w14:textId="77777777" w:rsidR="00251C74" w:rsidRPr="00251C74" w:rsidRDefault="00251C74" w:rsidP="00251C74">
            <w:pPr>
              <w:jc w:val="both"/>
              <w:rPr>
                <w:rFonts w:ascii="Arial" w:hAnsi="Arial" w:cs="Arial"/>
                <w:sz w:val="18"/>
                <w:szCs w:val="18"/>
              </w:rPr>
            </w:pPr>
            <w:r>
              <w:rPr>
                <w:rFonts w:ascii="Arial" w:hAnsi="Arial" w:cs="Arial"/>
                <w:sz w:val="18"/>
                <w:szCs w:val="18"/>
              </w:rPr>
              <w:t>Up to date</w:t>
            </w:r>
            <w:r w:rsidRPr="00251C74">
              <w:rPr>
                <w:rFonts w:ascii="Arial" w:hAnsi="Arial" w:cs="Arial"/>
                <w:sz w:val="18"/>
                <w:szCs w:val="18"/>
              </w:rPr>
              <w:t xml:space="preserve"> safeguarding training</w:t>
            </w:r>
          </w:p>
        </w:tc>
        <w:tc>
          <w:tcPr>
            <w:tcW w:w="992" w:type="dxa"/>
          </w:tcPr>
          <w:p w14:paraId="1D74C474" w14:textId="77777777" w:rsidR="00251C74" w:rsidRPr="00251C74" w:rsidRDefault="00251C74" w:rsidP="00251C74">
            <w:pPr>
              <w:jc w:val="center"/>
              <w:rPr>
                <w:rFonts w:ascii="Arial" w:hAnsi="Arial" w:cs="Arial"/>
                <w:sz w:val="18"/>
                <w:szCs w:val="18"/>
              </w:rPr>
            </w:pPr>
            <w:r>
              <w:rPr>
                <w:rFonts w:ascii="Arial" w:hAnsi="Arial" w:cs="Arial"/>
                <w:sz w:val="18"/>
                <w:szCs w:val="18"/>
              </w:rPr>
              <w:t>X</w:t>
            </w:r>
          </w:p>
        </w:tc>
        <w:tc>
          <w:tcPr>
            <w:tcW w:w="1083" w:type="dxa"/>
          </w:tcPr>
          <w:p w14:paraId="23A15E4C" w14:textId="77777777" w:rsidR="00251C74" w:rsidRPr="00251C74" w:rsidRDefault="00251C74" w:rsidP="00251C74">
            <w:pPr>
              <w:jc w:val="center"/>
              <w:rPr>
                <w:rFonts w:ascii="Arial" w:hAnsi="Arial" w:cs="Arial"/>
                <w:sz w:val="18"/>
                <w:szCs w:val="18"/>
              </w:rPr>
            </w:pPr>
          </w:p>
        </w:tc>
      </w:tr>
      <w:tr w:rsidR="00251C74" w:rsidRPr="00251C74" w14:paraId="031912AC" w14:textId="77777777" w:rsidTr="00251C74">
        <w:tc>
          <w:tcPr>
            <w:tcW w:w="6941" w:type="dxa"/>
          </w:tcPr>
          <w:p w14:paraId="499D29C0"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Enhanced DBS clearance</w:t>
            </w:r>
          </w:p>
        </w:tc>
        <w:tc>
          <w:tcPr>
            <w:tcW w:w="992" w:type="dxa"/>
          </w:tcPr>
          <w:p w14:paraId="2D5793A7" w14:textId="77777777" w:rsidR="00251C74" w:rsidRPr="00251C74" w:rsidRDefault="00251C74" w:rsidP="00251C74">
            <w:pPr>
              <w:jc w:val="center"/>
              <w:rPr>
                <w:rFonts w:ascii="Arial" w:hAnsi="Arial" w:cs="Arial"/>
                <w:sz w:val="18"/>
                <w:szCs w:val="18"/>
              </w:rPr>
            </w:pPr>
            <w:r>
              <w:rPr>
                <w:rFonts w:ascii="Arial" w:hAnsi="Arial" w:cs="Arial"/>
                <w:sz w:val="18"/>
                <w:szCs w:val="18"/>
              </w:rPr>
              <w:t>X</w:t>
            </w:r>
          </w:p>
        </w:tc>
        <w:tc>
          <w:tcPr>
            <w:tcW w:w="1083" w:type="dxa"/>
          </w:tcPr>
          <w:p w14:paraId="13C83800" w14:textId="77777777" w:rsidR="00251C74" w:rsidRPr="00251C74" w:rsidRDefault="00251C74" w:rsidP="00251C74">
            <w:pPr>
              <w:jc w:val="center"/>
              <w:rPr>
                <w:rFonts w:ascii="Arial" w:hAnsi="Arial" w:cs="Arial"/>
                <w:sz w:val="18"/>
                <w:szCs w:val="18"/>
              </w:rPr>
            </w:pPr>
          </w:p>
        </w:tc>
      </w:tr>
      <w:tr w:rsidR="00251C74" w:rsidRPr="00251C74" w14:paraId="5767FF05" w14:textId="77777777" w:rsidTr="00251C74">
        <w:tc>
          <w:tcPr>
            <w:tcW w:w="6941" w:type="dxa"/>
          </w:tcPr>
          <w:p w14:paraId="73EE0C93"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Ability to demonstrate commitment to safeguarding and promoting the welfare of children</w:t>
            </w:r>
          </w:p>
        </w:tc>
        <w:tc>
          <w:tcPr>
            <w:tcW w:w="992" w:type="dxa"/>
          </w:tcPr>
          <w:p w14:paraId="0E65572C" w14:textId="77777777" w:rsidR="00251C74" w:rsidRPr="00251C74" w:rsidRDefault="00251C74" w:rsidP="00251C74">
            <w:pPr>
              <w:jc w:val="center"/>
              <w:rPr>
                <w:rFonts w:ascii="Arial" w:hAnsi="Arial" w:cs="Arial"/>
                <w:sz w:val="18"/>
                <w:szCs w:val="18"/>
              </w:rPr>
            </w:pPr>
            <w:r>
              <w:rPr>
                <w:rFonts w:ascii="Arial" w:hAnsi="Arial" w:cs="Arial"/>
                <w:sz w:val="18"/>
                <w:szCs w:val="18"/>
              </w:rPr>
              <w:t>X</w:t>
            </w:r>
          </w:p>
        </w:tc>
        <w:tc>
          <w:tcPr>
            <w:tcW w:w="1083" w:type="dxa"/>
          </w:tcPr>
          <w:p w14:paraId="60CDEF73" w14:textId="77777777" w:rsidR="00251C74" w:rsidRPr="00251C74" w:rsidRDefault="00251C74" w:rsidP="00251C74">
            <w:pPr>
              <w:jc w:val="center"/>
              <w:rPr>
                <w:rFonts w:ascii="Arial" w:hAnsi="Arial" w:cs="Arial"/>
                <w:sz w:val="18"/>
                <w:szCs w:val="18"/>
              </w:rPr>
            </w:pPr>
          </w:p>
        </w:tc>
      </w:tr>
      <w:tr w:rsidR="00251C74" w:rsidRPr="00251C74" w14:paraId="3B5C5505" w14:textId="77777777" w:rsidTr="00251C74">
        <w:tc>
          <w:tcPr>
            <w:tcW w:w="6941" w:type="dxa"/>
          </w:tcPr>
          <w:p w14:paraId="4BAF4067" w14:textId="77777777" w:rsidR="00251C74" w:rsidRPr="00251C74" w:rsidRDefault="00251C74" w:rsidP="00251C74">
            <w:pPr>
              <w:jc w:val="both"/>
              <w:rPr>
                <w:rFonts w:ascii="Arial" w:hAnsi="Arial" w:cs="Arial"/>
                <w:sz w:val="18"/>
                <w:szCs w:val="18"/>
              </w:rPr>
            </w:pPr>
          </w:p>
        </w:tc>
        <w:tc>
          <w:tcPr>
            <w:tcW w:w="992" w:type="dxa"/>
          </w:tcPr>
          <w:p w14:paraId="1D46843D" w14:textId="77777777" w:rsidR="00251C74" w:rsidRPr="00251C74" w:rsidRDefault="00251C74" w:rsidP="00251C74">
            <w:pPr>
              <w:jc w:val="center"/>
              <w:rPr>
                <w:rFonts w:ascii="Arial" w:hAnsi="Arial" w:cs="Arial"/>
                <w:sz w:val="18"/>
                <w:szCs w:val="18"/>
              </w:rPr>
            </w:pPr>
          </w:p>
        </w:tc>
        <w:tc>
          <w:tcPr>
            <w:tcW w:w="1083" w:type="dxa"/>
          </w:tcPr>
          <w:p w14:paraId="354BE350" w14:textId="77777777" w:rsidR="00251C74" w:rsidRPr="00251C74" w:rsidRDefault="00251C74" w:rsidP="00251C74">
            <w:pPr>
              <w:jc w:val="center"/>
              <w:rPr>
                <w:rFonts w:ascii="Arial" w:hAnsi="Arial" w:cs="Arial"/>
                <w:sz w:val="18"/>
                <w:szCs w:val="18"/>
              </w:rPr>
            </w:pPr>
          </w:p>
        </w:tc>
      </w:tr>
      <w:tr w:rsidR="00251C74" w:rsidRPr="00251C74" w14:paraId="0817C559" w14:textId="77777777" w:rsidTr="00251C74">
        <w:tc>
          <w:tcPr>
            <w:tcW w:w="6941" w:type="dxa"/>
          </w:tcPr>
          <w:p w14:paraId="60367C4D"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Evidence of actively maintaining a safe and well-ordered school environment</w:t>
            </w:r>
          </w:p>
        </w:tc>
        <w:tc>
          <w:tcPr>
            <w:tcW w:w="992" w:type="dxa"/>
          </w:tcPr>
          <w:p w14:paraId="254B8DDC" w14:textId="77777777" w:rsidR="00251C74" w:rsidRPr="00251C74" w:rsidRDefault="00251C74" w:rsidP="00251C74">
            <w:pPr>
              <w:jc w:val="center"/>
              <w:rPr>
                <w:rFonts w:ascii="Arial" w:hAnsi="Arial" w:cs="Arial"/>
                <w:sz w:val="18"/>
                <w:szCs w:val="18"/>
              </w:rPr>
            </w:pPr>
            <w:r>
              <w:rPr>
                <w:rFonts w:ascii="Arial" w:hAnsi="Arial" w:cs="Arial"/>
                <w:sz w:val="18"/>
                <w:szCs w:val="18"/>
              </w:rPr>
              <w:t>X</w:t>
            </w:r>
          </w:p>
        </w:tc>
        <w:tc>
          <w:tcPr>
            <w:tcW w:w="1083" w:type="dxa"/>
          </w:tcPr>
          <w:p w14:paraId="5E8DFC60" w14:textId="77777777" w:rsidR="00251C74" w:rsidRPr="00251C74" w:rsidRDefault="00251C74" w:rsidP="00251C74">
            <w:pPr>
              <w:jc w:val="center"/>
              <w:rPr>
                <w:rFonts w:ascii="Arial" w:hAnsi="Arial" w:cs="Arial"/>
                <w:sz w:val="18"/>
                <w:szCs w:val="18"/>
              </w:rPr>
            </w:pPr>
          </w:p>
        </w:tc>
      </w:tr>
      <w:tr w:rsidR="00251C74" w:rsidRPr="00251C74" w14:paraId="3D9AF17F" w14:textId="77777777" w:rsidTr="00251C74">
        <w:tc>
          <w:tcPr>
            <w:tcW w:w="6941" w:type="dxa"/>
          </w:tcPr>
          <w:p w14:paraId="12FA8BFA"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Current safer recruitment training</w:t>
            </w:r>
          </w:p>
        </w:tc>
        <w:tc>
          <w:tcPr>
            <w:tcW w:w="992" w:type="dxa"/>
          </w:tcPr>
          <w:p w14:paraId="30D8A27B" w14:textId="77777777" w:rsidR="00251C74" w:rsidRPr="00251C74" w:rsidRDefault="00251C74" w:rsidP="00251C74">
            <w:pPr>
              <w:jc w:val="center"/>
              <w:rPr>
                <w:rFonts w:ascii="Arial" w:hAnsi="Arial" w:cs="Arial"/>
                <w:sz w:val="18"/>
                <w:szCs w:val="18"/>
              </w:rPr>
            </w:pPr>
          </w:p>
        </w:tc>
        <w:tc>
          <w:tcPr>
            <w:tcW w:w="1083" w:type="dxa"/>
          </w:tcPr>
          <w:p w14:paraId="01DE060E" w14:textId="77777777" w:rsidR="00251C74" w:rsidRPr="00251C74" w:rsidRDefault="00251C74" w:rsidP="00251C74">
            <w:pPr>
              <w:jc w:val="center"/>
              <w:rPr>
                <w:rFonts w:ascii="Arial" w:hAnsi="Arial" w:cs="Arial"/>
                <w:sz w:val="18"/>
                <w:szCs w:val="18"/>
              </w:rPr>
            </w:pPr>
            <w:r>
              <w:rPr>
                <w:rFonts w:ascii="Arial" w:hAnsi="Arial" w:cs="Arial"/>
                <w:sz w:val="18"/>
                <w:szCs w:val="18"/>
              </w:rPr>
              <w:t>X</w:t>
            </w:r>
          </w:p>
        </w:tc>
      </w:tr>
      <w:tr w:rsidR="00251C74" w:rsidRPr="00251C74" w14:paraId="7D18DEEA" w14:textId="77777777" w:rsidTr="00251C74">
        <w:tc>
          <w:tcPr>
            <w:tcW w:w="6941" w:type="dxa"/>
          </w:tcPr>
          <w:p w14:paraId="7C2F67A2" w14:textId="77777777" w:rsidR="00251C74" w:rsidRPr="00251C74" w:rsidRDefault="00251C74" w:rsidP="00251C74">
            <w:pPr>
              <w:jc w:val="both"/>
              <w:rPr>
                <w:rFonts w:ascii="Arial" w:hAnsi="Arial" w:cs="Arial"/>
                <w:sz w:val="18"/>
                <w:szCs w:val="18"/>
              </w:rPr>
            </w:pPr>
            <w:r w:rsidRPr="00251C74">
              <w:rPr>
                <w:rFonts w:ascii="Arial" w:hAnsi="Arial" w:cs="Arial"/>
                <w:sz w:val="18"/>
                <w:szCs w:val="18"/>
              </w:rPr>
              <w:t>Have an excellent understanding of the primary curriculum across all Key Stages including the EYFS</w:t>
            </w:r>
          </w:p>
        </w:tc>
        <w:tc>
          <w:tcPr>
            <w:tcW w:w="992" w:type="dxa"/>
          </w:tcPr>
          <w:p w14:paraId="41A7A22B" w14:textId="77777777" w:rsidR="00251C74" w:rsidRPr="00251C74" w:rsidRDefault="00251C74" w:rsidP="00251C74">
            <w:pPr>
              <w:jc w:val="center"/>
              <w:rPr>
                <w:rFonts w:ascii="Arial" w:hAnsi="Arial" w:cs="Arial"/>
                <w:sz w:val="18"/>
                <w:szCs w:val="18"/>
              </w:rPr>
            </w:pPr>
            <w:r>
              <w:rPr>
                <w:rFonts w:ascii="Arial" w:hAnsi="Arial" w:cs="Arial"/>
                <w:sz w:val="18"/>
                <w:szCs w:val="18"/>
              </w:rPr>
              <w:t>X</w:t>
            </w:r>
          </w:p>
        </w:tc>
        <w:tc>
          <w:tcPr>
            <w:tcW w:w="1083" w:type="dxa"/>
          </w:tcPr>
          <w:p w14:paraId="57053040" w14:textId="77777777" w:rsidR="00251C74" w:rsidRPr="00251C74" w:rsidRDefault="00251C74" w:rsidP="00251C74">
            <w:pPr>
              <w:jc w:val="center"/>
              <w:rPr>
                <w:rFonts w:ascii="Arial" w:hAnsi="Arial" w:cs="Arial"/>
                <w:sz w:val="18"/>
                <w:szCs w:val="18"/>
              </w:rPr>
            </w:pPr>
          </w:p>
        </w:tc>
      </w:tr>
      <w:tr w:rsidR="00251C74" w:rsidRPr="00251C74" w14:paraId="48A257AA" w14:textId="77777777" w:rsidTr="00251C74">
        <w:tc>
          <w:tcPr>
            <w:tcW w:w="6941" w:type="dxa"/>
          </w:tcPr>
          <w:p w14:paraId="3E2CA4C7" w14:textId="77777777" w:rsidR="00251C74" w:rsidRPr="00251C74" w:rsidRDefault="00F2767C" w:rsidP="00251C74">
            <w:pPr>
              <w:jc w:val="both"/>
              <w:rPr>
                <w:rFonts w:ascii="Arial" w:hAnsi="Arial" w:cs="Arial"/>
                <w:sz w:val="18"/>
                <w:szCs w:val="18"/>
              </w:rPr>
            </w:pPr>
            <w:r w:rsidRPr="00F2767C">
              <w:rPr>
                <w:rFonts w:ascii="Arial" w:hAnsi="Arial" w:cs="Arial"/>
                <w:sz w:val="18"/>
                <w:szCs w:val="18"/>
              </w:rPr>
              <w:t>Lead by example with integrity, inspiration, resilience and creativity; drawing on their own experience and skills of staff and governors</w:t>
            </w:r>
          </w:p>
        </w:tc>
        <w:tc>
          <w:tcPr>
            <w:tcW w:w="992" w:type="dxa"/>
          </w:tcPr>
          <w:p w14:paraId="51BA442D" w14:textId="77777777" w:rsidR="00251C74" w:rsidRPr="00251C74" w:rsidRDefault="00F2767C" w:rsidP="00251C74">
            <w:pPr>
              <w:jc w:val="center"/>
              <w:rPr>
                <w:rFonts w:ascii="Arial" w:hAnsi="Arial" w:cs="Arial"/>
                <w:sz w:val="18"/>
                <w:szCs w:val="18"/>
              </w:rPr>
            </w:pPr>
            <w:r>
              <w:rPr>
                <w:rFonts w:ascii="Arial" w:hAnsi="Arial" w:cs="Arial"/>
                <w:sz w:val="18"/>
                <w:szCs w:val="18"/>
              </w:rPr>
              <w:t>X</w:t>
            </w:r>
          </w:p>
        </w:tc>
        <w:tc>
          <w:tcPr>
            <w:tcW w:w="1083" w:type="dxa"/>
          </w:tcPr>
          <w:p w14:paraId="71D66309" w14:textId="77777777" w:rsidR="00251C74" w:rsidRPr="00251C74" w:rsidRDefault="00251C74" w:rsidP="00251C74">
            <w:pPr>
              <w:jc w:val="center"/>
              <w:rPr>
                <w:rFonts w:ascii="Arial" w:hAnsi="Arial" w:cs="Arial"/>
                <w:sz w:val="18"/>
                <w:szCs w:val="18"/>
              </w:rPr>
            </w:pPr>
          </w:p>
        </w:tc>
      </w:tr>
      <w:tr w:rsidR="00251C74" w:rsidRPr="00251C74" w14:paraId="5E75C42F" w14:textId="77777777" w:rsidTr="00251C74">
        <w:tc>
          <w:tcPr>
            <w:tcW w:w="6941" w:type="dxa"/>
          </w:tcPr>
          <w:p w14:paraId="1709F74B" w14:textId="77777777" w:rsidR="00251C74" w:rsidRPr="00251C74" w:rsidRDefault="00F2767C" w:rsidP="00251C74">
            <w:pPr>
              <w:jc w:val="both"/>
              <w:rPr>
                <w:rFonts w:ascii="Arial" w:hAnsi="Arial" w:cs="Arial"/>
                <w:sz w:val="18"/>
                <w:szCs w:val="18"/>
              </w:rPr>
            </w:pPr>
            <w:r w:rsidRPr="00F2767C">
              <w:rPr>
                <w:rFonts w:ascii="Arial" w:hAnsi="Arial" w:cs="Arial"/>
                <w:sz w:val="18"/>
                <w:szCs w:val="18"/>
              </w:rPr>
              <w:t>Ability to articulate a clear vision of how to take the school forward, building upon existing strengths and taking all members o</w:t>
            </w:r>
            <w:r>
              <w:rPr>
                <w:rFonts w:ascii="Arial" w:hAnsi="Arial" w:cs="Arial"/>
                <w:sz w:val="18"/>
                <w:szCs w:val="18"/>
              </w:rPr>
              <w:t>f the school community you</w:t>
            </w:r>
          </w:p>
        </w:tc>
        <w:tc>
          <w:tcPr>
            <w:tcW w:w="992" w:type="dxa"/>
          </w:tcPr>
          <w:p w14:paraId="7460A640" w14:textId="77777777" w:rsidR="00251C74" w:rsidRPr="00251C74" w:rsidRDefault="00F2767C" w:rsidP="00251C74">
            <w:pPr>
              <w:jc w:val="center"/>
              <w:rPr>
                <w:rFonts w:ascii="Arial" w:hAnsi="Arial" w:cs="Arial"/>
                <w:sz w:val="18"/>
                <w:szCs w:val="18"/>
              </w:rPr>
            </w:pPr>
            <w:r>
              <w:rPr>
                <w:rFonts w:ascii="Arial" w:hAnsi="Arial" w:cs="Arial"/>
                <w:sz w:val="18"/>
                <w:szCs w:val="18"/>
              </w:rPr>
              <w:t>X</w:t>
            </w:r>
          </w:p>
        </w:tc>
        <w:tc>
          <w:tcPr>
            <w:tcW w:w="1083" w:type="dxa"/>
          </w:tcPr>
          <w:p w14:paraId="3AD6D352" w14:textId="77777777" w:rsidR="00251C74" w:rsidRPr="00251C74" w:rsidRDefault="00251C74" w:rsidP="00251C74">
            <w:pPr>
              <w:jc w:val="center"/>
              <w:rPr>
                <w:rFonts w:ascii="Arial" w:hAnsi="Arial" w:cs="Arial"/>
                <w:sz w:val="18"/>
                <w:szCs w:val="18"/>
              </w:rPr>
            </w:pPr>
          </w:p>
        </w:tc>
      </w:tr>
      <w:tr w:rsidR="00251C74" w:rsidRPr="00251C74" w14:paraId="259D2968" w14:textId="77777777" w:rsidTr="00251C74">
        <w:tc>
          <w:tcPr>
            <w:tcW w:w="6941" w:type="dxa"/>
          </w:tcPr>
          <w:p w14:paraId="66F41F48" w14:textId="77777777" w:rsidR="00251C74" w:rsidRPr="00251C74" w:rsidRDefault="007B4898" w:rsidP="00251C74">
            <w:pPr>
              <w:jc w:val="both"/>
              <w:rPr>
                <w:rFonts w:ascii="Arial" w:hAnsi="Arial" w:cs="Arial"/>
                <w:sz w:val="18"/>
                <w:szCs w:val="18"/>
              </w:rPr>
            </w:pPr>
            <w:r w:rsidRPr="007B4898">
              <w:rPr>
                <w:rFonts w:ascii="Arial" w:hAnsi="Arial" w:cs="Arial"/>
                <w:sz w:val="18"/>
                <w:szCs w:val="18"/>
              </w:rPr>
              <w:t xml:space="preserve">A commitment to embrace the distinctive ethos of the </w:t>
            </w:r>
            <w:r>
              <w:rPr>
                <w:rFonts w:ascii="Arial" w:hAnsi="Arial" w:cs="Arial"/>
                <w:sz w:val="18"/>
                <w:szCs w:val="18"/>
              </w:rPr>
              <w:t xml:space="preserve">Church </w:t>
            </w:r>
            <w:r w:rsidRPr="007B4898">
              <w:rPr>
                <w:rFonts w:ascii="Arial" w:hAnsi="Arial" w:cs="Arial"/>
                <w:sz w:val="18"/>
                <w:szCs w:val="18"/>
              </w:rPr>
              <w:t>school and continue to embed its values</w:t>
            </w:r>
            <w:r>
              <w:rPr>
                <w:rFonts w:ascii="Arial" w:hAnsi="Arial" w:cs="Arial"/>
                <w:sz w:val="18"/>
                <w:szCs w:val="18"/>
              </w:rPr>
              <w:t xml:space="preserve"> and vision</w:t>
            </w:r>
          </w:p>
        </w:tc>
        <w:tc>
          <w:tcPr>
            <w:tcW w:w="992" w:type="dxa"/>
          </w:tcPr>
          <w:p w14:paraId="3E60EFB0" w14:textId="77777777" w:rsidR="00251C74" w:rsidRPr="00251C74" w:rsidRDefault="007B4898" w:rsidP="00251C74">
            <w:pPr>
              <w:jc w:val="center"/>
              <w:rPr>
                <w:rFonts w:ascii="Arial" w:hAnsi="Arial" w:cs="Arial"/>
                <w:sz w:val="18"/>
                <w:szCs w:val="18"/>
              </w:rPr>
            </w:pPr>
            <w:r>
              <w:rPr>
                <w:rFonts w:ascii="Arial" w:hAnsi="Arial" w:cs="Arial"/>
                <w:sz w:val="18"/>
                <w:szCs w:val="18"/>
              </w:rPr>
              <w:t>X</w:t>
            </w:r>
          </w:p>
        </w:tc>
        <w:tc>
          <w:tcPr>
            <w:tcW w:w="1083" w:type="dxa"/>
          </w:tcPr>
          <w:p w14:paraId="27D8074F" w14:textId="77777777" w:rsidR="00251C74" w:rsidRPr="00251C74" w:rsidRDefault="00251C74" w:rsidP="00251C74">
            <w:pPr>
              <w:jc w:val="center"/>
              <w:rPr>
                <w:rFonts w:ascii="Arial" w:hAnsi="Arial" w:cs="Arial"/>
                <w:sz w:val="18"/>
                <w:szCs w:val="18"/>
              </w:rPr>
            </w:pPr>
          </w:p>
        </w:tc>
      </w:tr>
      <w:tr w:rsidR="00251C74" w:rsidRPr="00251C74" w14:paraId="7ADAD910" w14:textId="77777777" w:rsidTr="00251C74">
        <w:tc>
          <w:tcPr>
            <w:tcW w:w="6941" w:type="dxa"/>
          </w:tcPr>
          <w:p w14:paraId="194A4E1B" w14:textId="77777777" w:rsidR="00251C74" w:rsidRPr="00251C74" w:rsidRDefault="007B4898" w:rsidP="00251C74">
            <w:pPr>
              <w:jc w:val="both"/>
              <w:rPr>
                <w:rFonts w:ascii="Arial" w:hAnsi="Arial" w:cs="Arial"/>
                <w:sz w:val="18"/>
                <w:szCs w:val="18"/>
              </w:rPr>
            </w:pPr>
            <w:r w:rsidRPr="007B4898">
              <w:rPr>
                <w:rFonts w:ascii="Arial" w:hAnsi="Arial" w:cs="Arial"/>
                <w:sz w:val="18"/>
                <w:szCs w:val="18"/>
              </w:rPr>
              <w:t>A person who understands the distinctive nature of a Church School</w:t>
            </w:r>
          </w:p>
        </w:tc>
        <w:tc>
          <w:tcPr>
            <w:tcW w:w="992" w:type="dxa"/>
          </w:tcPr>
          <w:p w14:paraId="52A314AF" w14:textId="77777777" w:rsidR="00251C74" w:rsidRPr="00251C74" w:rsidRDefault="007B4898" w:rsidP="00251C74">
            <w:pPr>
              <w:jc w:val="center"/>
              <w:rPr>
                <w:rFonts w:ascii="Arial" w:hAnsi="Arial" w:cs="Arial"/>
                <w:sz w:val="18"/>
                <w:szCs w:val="18"/>
              </w:rPr>
            </w:pPr>
            <w:r>
              <w:rPr>
                <w:rFonts w:ascii="Arial" w:hAnsi="Arial" w:cs="Arial"/>
                <w:sz w:val="18"/>
                <w:szCs w:val="18"/>
              </w:rPr>
              <w:t>X</w:t>
            </w:r>
          </w:p>
        </w:tc>
        <w:tc>
          <w:tcPr>
            <w:tcW w:w="1083" w:type="dxa"/>
          </w:tcPr>
          <w:p w14:paraId="555D643A" w14:textId="77777777" w:rsidR="00251C74" w:rsidRPr="00251C74" w:rsidRDefault="00251C74" w:rsidP="00251C74">
            <w:pPr>
              <w:jc w:val="center"/>
              <w:rPr>
                <w:rFonts w:ascii="Arial" w:hAnsi="Arial" w:cs="Arial"/>
                <w:sz w:val="18"/>
                <w:szCs w:val="18"/>
              </w:rPr>
            </w:pPr>
          </w:p>
        </w:tc>
      </w:tr>
      <w:tr w:rsidR="00251C74" w:rsidRPr="00251C74" w14:paraId="21526B24" w14:textId="77777777" w:rsidTr="00251C74">
        <w:tc>
          <w:tcPr>
            <w:tcW w:w="6941" w:type="dxa"/>
          </w:tcPr>
          <w:p w14:paraId="38C62C68" w14:textId="77777777" w:rsidR="00251C74" w:rsidRPr="00251C74" w:rsidRDefault="007B4898" w:rsidP="007B4898">
            <w:pPr>
              <w:jc w:val="both"/>
              <w:rPr>
                <w:rFonts w:ascii="Arial" w:hAnsi="Arial" w:cs="Arial"/>
                <w:sz w:val="18"/>
                <w:szCs w:val="18"/>
              </w:rPr>
            </w:pPr>
            <w:r w:rsidRPr="007B4898">
              <w:rPr>
                <w:rFonts w:ascii="Arial" w:hAnsi="Arial" w:cs="Arial"/>
                <w:sz w:val="18"/>
                <w:szCs w:val="18"/>
              </w:rPr>
              <w:t>Able to manage own workload and that of others to allow an appropriate work/life balance with the support of the governors</w:t>
            </w:r>
          </w:p>
        </w:tc>
        <w:tc>
          <w:tcPr>
            <w:tcW w:w="992" w:type="dxa"/>
          </w:tcPr>
          <w:p w14:paraId="25A25358" w14:textId="77777777" w:rsidR="00251C74" w:rsidRPr="00251C74" w:rsidRDefault="007B4898" w:rsidP="00251C74">
            <w:pPr>
              <w:jc w:val="center"/>
              <w:rPr>
                <w:rFonts w:ascii="Arial" w:hAnsi="Arial" w:cs="Arial"/>
                <w:sz w:val="18"/>
                <w:szCs w:val="18"/>
              </w:rPr>
            </w:pPr>
            <w:r>
              <w:rPr>
                <w:rFonts w:ascii="Arial" w:hAnsi="Arial" w:cs="Arial"/>
                <w:sz w:val="18"/>
                <w:szCs w:val="18"/>
              </w:rPr>
              <w:t>X</w:t>
            </w:r>
          </w:p>
        </w:tc>
        <w:tc>
          <w:tcPr>
            <w:tcW w:w="1083" w:type="dxa"/>
          </w:tcPr>
          <w:p w14:paraId="5F642E55" w14:textId="77777777" w:rsidR="00251C74" w:rsidRPr="00251C74" w:rsidRDefault="00251C74" w:rsidP="00251C74">
            <w:pPr>
              <w:jc w:val="center"/>
              <w:rPr>
                <w:rFonts w:ascii="Arial" w:hAnsi="Arial" w:cs="Arial"/>
                <w:sz w:val="18"/>
                <w:szCs w:val="18"/>
              </w:rPr>
            </w:pPr>
          </w:p>
        </w:tc>
      </w:tr>
      <w:tr w:rsidR="00251C74" w:rsidRPr="00251C74" w14:paraId="277B68AD" w14:textId="77777777" w:rsidTr="00251C74">
        <w:tc>
          <w:tcPr>
            <w:tcW w:w="6941" w:type="dxa"/>
          </w:tcPr>
          <w:p w14:paraId="71E50C02" w14:textId="77777777" w:rsidR="00251C74" w:rsidRPr="00251C74" w:rsidRDefault="007B4898" w:rsidP="007B4898">
            <w:pPr>
              <w:jc w:val="both"/>
              <w:rPr>
                <w:rFonts w:ascii="Arial" w:hAnsi="Arial" w:cs="Arial"/>
                <w:sz w:val="18"/>
                <w:szCs w:val="18"/>
              </w:rPr>
            </w:pPr>
            <w:r w:rsidRPr="007B4898">
              <w:rPr>
                <w:rFonts w:ascii="Arial" w:hAnsi="Arial" w:cs="Arial"/>
                <w:sz w:val="18"/>
                <w:szCs w:val="18"/>
              </w:rPr>
              <w:t xml:space="preserve">Ability to continue and further develop the wider curriculum in order to nurture </w:t>
            </w:r>
            <w:r>
              <w:rPr>
                <w:rFonts w:ascii="Arial" w:hAnsi="Arial" w:cs="Arial"/>
                <w:sz w:val="18"/>
                <w:szCs w:val="18"/>
              </w:rPr>
              <w:t>every child to reach their potential</w:t>
            </w:r>
          </w:p>
        </w:tc>
        <w:tc>
          <w:tcPr>
            <w:tcW w:w="992" w:type="dxa"/>
          </w:tcPr>
          <w:p w14:paraId="7B0A90F3" w14:textId="77777777" w:rsidR="00251C74" w:rsidRPr="00251C74" w:rsidRDefault="007B4898" w:rsidP="00251C74">
            <w:pPr>
              <w:jc w:val="center"/>
              <w:rPr>
                <w:rFonts w:ascii="Arial" w:hAnsi="Arial" w:cs="Arial"/>
                <w:sz w:val="18"/>
                <w:szCs w:val="18"/>
              </w:rPr>
            </w:pPr>
            <w:r>
              <w:rPr>
                <w:rFonts w:ascii="Arial" w:hAnsi="Arial" w:cs="Arial"/>
                <w:sz w:val="18"/>
                <w:szCs w:val="18"/>
              </w:rPr>
              <w:t>X</w:t>
            </w:r>
          </w:p>
        </w:tc>
        <w:tc>
          <w:tcPr>
            <w:tcW w:w="1083" w:type="dxa"/>
          </w:tcPr>
          <w:p w14:paraId="5F67AD97" w14:textId="77777777" w:rsidR="00251C74" w:rsidRPr="00251C74" w:rsidRDefault="00251C74" w:rsidP="00251C74">
            <w:pPr>
              <w:jc w:val="center"/>
              <w:rPr>
                <w:rFonts w:ascii="Arial" w:hAnsi="Arial" w:cs="Arial"/>
                <w:sz w:val="18"/>
                <w:szCs w:val="18"/>
              </w:rPr>
            </w:pPr>
          </w:p>
        </w:tc>
      </w:tr>
      <w:tr w:rsidR="00251C74" w:rsidRPr="00251C74" w14:paraId="39DBD056" w14:textId="77777777" w:rsidTr="00251C74">
        <w:tc>
          <w:tcPr>
            <w:tcW w:w="6941" w:type="dxa"/>
          </w:tcPr>
          <w:p w14:paraId="446B8120" w14:textId="77777777" w:rsidR="00251C74" w:rsidRPr="00251C74" w:rsidRDefault="007B4898" w:rsidP="007B4898">
            <w:pPr>
              <w:jc w:val="both"/>
              <w:rPr>
                <w:rFonts w:ascii="Arial" w:hAnsi="Arial" w:cs="Arial"/>
                <w:sz w:val="18"/>
                <w:szCs w:val="18"/>
              </w:rPr>
            </w:pPr>
            <w:r w:rsidRPr="007B4898">
              <w:rPr>
                <w:rFonts w:ascii="Arial" w:hAnsi="Arial" w:cs="Arial"/>
                <w:sz w:val="18"/>
                <w:szCs w:val="18"/>
              </w:rPr>
              <w:t xml:space="preserve">Ability to provide constructive feedback to staff and children </w:t>
            </w:r>
            <w:r>
              <w:rPr>
                <w:rFonts w:ascii="Arial" w:hAnsi="Arial" w:cs="Arial"/>
                <w:sz w:val="18"/>
                <w:szCs w:val="18"/>
              </w:rPr>
              <w:t>which</w:t>
            </w:r>
            <w:r w:rsidRPr="007B4898">
              <w:rPr>
                <w:rFonts w:ascii="Arial" w:hAnsi="Arial" w:cs="Arial"/>
                <w:sz w:val="18"/>
                <w:szCs w:val="18"/>
              </w:rPr>
              <w:t xml:space="preserve"> promotes </w:t>
            </w:r>
            <w:r>
              <w:rPr>
                <w:rFonts w:ascii="Arial" w:hAnsi="Arial" w:cs="Arial"/>
                <w:sz w:val="18"/>
                <w:szCs w:val="18"/>
              </w:rPr>
              <w:t>positive</w:t>
            </w:r>
            <w:r w:rsidRPr="007B4898">
              <w:rPr>
                <w:rFonts w:ascii="Arial" w:hAnsi="Arial" w:cs="Arial"/>
                <w:sz w:val="18"/>
                <w:szCs w:val="18"/>
              </w:rPr>
              <w:t xml:space="preserve"> development whilst recognising </w:t>
            </w:r>
            <w:r>
              <w:rPr>
                <w:rFonts w:ascii="Arial" w:hAnsi="Arial" w:cs="Arial"/>
                <w:sz w:val="18"/>
                <w:szCs w:val="18"/>
              </w:rPr>
              <w:t xml:space="preserve">their </w:t>
            </w:r>
            <w:r w:rsidRPr="007B4898">
              <w:rPr>
                <w:rFonts w:ascii="Arial" w:hAnsi="Arial" w:cs="Arial"/>
                <w:sz w:val="18"/>
                <w:szCs w:val="18"/>
              </w:rPr>
              <w:t>achievement</w:t>
            </w:r>
          </w:p>
        </w:tc>
        <w:tc>
          <w:tcPr>
            <w:tcW w:w="992" w:type="dxa"/>
          </w:tcPr>
          <w:p w14:paraId="6B457F04" w14:textId="77777777" w:rsidR="00251C74" w:rsidRPr="00251C74" w:rsidRDefault="007B4898" w:rsidP="00251C74">
            <w:pPr>
              <w:jc w:val="center"/>
              <w:rPr>
                <w:rFonts w:ascii="Arial" w:hAnsi="Arial" w:cs="Arial"/>
                <w:sz w:val="18"/>
                <w:szCs w:val="18"/>
              </w:rPr>
            </w:pPr>
            <w:r>
              <w:rPr>
                <w:rFonts w:ascii="Arial" w:hAnsi="Arial" w:cs="Arial"/>
                <w:sz w:val="18"/>
                <w:szCs w:val="18"/>
              </w:rPr>
              <w:t>X</w:t>
            </w:r>
          </w:p>
        </w:tc>
        <w:tc>
          <w:tcPr>
            <w:tcW w:w="1083" w:type="dxa"/>
          </w:tcPr>
          <w:p w14:paraId="6426A6D9" w14:textId="77777777" w:rsidR="00251C74" w:rsidRPr="00251C74" w:rsidRDefault="00251C74" w:rsidP="00251C74">
            <w:pPr>
              <w:jc w:val="center"/>
              <w:rPr>
                <w:rFonts w:ascii="Arial" w:hAnsi="Arial" w:cs="Arial"/>
                <w:sz w:val="18"/>
                <w:szCs w:val="18"/>
              </w:rPr>
            </w:pPr>
          </w:p>
        </w:tc>
      </w:tr>
      <w:tr w:rsidR="00251C74" w:rsidRPr="00251C74" w14:paraId="1DB5EEC4" w14:textId="77777777" w:rsidTr="00251C74">
        <w:tc>
          <w:tcPr>
            <w:tcW w:w="6941" w:type="dxa"/>
          </w:tcPr>
          <w:p w14:paraId="40D45699" w14:textId="77777777" w:rsidR="00251C74" w:rsidRPr="00251C74" w:rsidRDefault="007B4898" w:rsidP="00251C74">
            <w:pPr>
              <w:jc w:val="both"/>
              <w:rPr>
                <w:rFonts w:ascii="Arial" w:hAnsi="Arial" w:cs="Arial"/>
                <w:sz w:val="18"/>
                <w:szCs w:val="18"/>
              </w:rPr>
            </w:pPr>
            <w:r w:rsidRPr="007B4898">
              <w:rPr>
                <w:rFonts w:ascii="Arial" w:hAnsi="Arial" w:cs="Arial"/>
                <w:sz w:val="18"/>
                <w:szCs w:val="18"/>
              </w:rPr>
              <w:t>Clear understanding of the SEND Code of Practice and proven experience of supporting children in overcoming barriers to learning</w:t>
            </w:r>
          </w:p>
        </w:tc>
        <w:tc>
          <w:tcPr>
            <w:tcW w:w="992" w:type="dxa"/>
          </w:tcPr>
          <w:p w14:paraId="2D0AFFE1" w14:textId="77777777" w:rsidR="00251C74" w:rsidRPr="00251C74" w:rsidRDefault="007B4898" w:rsidP="00251C74">
            <w:pPr>
              <w:jc w:val="center"/>
              <w:rPr>
                <w:rFonts w:ascii="Arial" w:hAnsi="Arial" w:cs="Arial"/>
                <w:sz w:val="18"/>
                <w:szCs w:val="18"/>
              </w:rPr>
            </w:pPr>
            <w:r>
              <w:rPr>
                <w:rFonts w:ascii="Arial" w:hAnsi="Arial" w:cs="Arial"/>
                <w:sz w:val="18"/>
                <w:szCs w:val="18"/>
              </w:rPr>
              <w:t>X</w:t>
            </w:r>
          </w:p>
        </w:tc>
        <w:tc>
          <w:tcPr>
            <w:tcW w:w="1083" w:type="dxa"/>
          </w:tcPr>
          <w:p w14:paraId="1A071B7B" w14:textId="77777777" w:rsidR="00251C74" w:rsidRPr="00251C74" w:rsidRDefault="00251C74" w:rsidP="00251C74">
            <w:pPr>
              <w:jc w:val="center"/>
              <w:rPr>
                <w:rFonts w:ascii="Arial" w:hAnsi="Arial" w:cs="Arial"/>
                <w:sz w:val="18"/>
                <w:szCs w:val="18"/>
              </w:rPr>
            </w:pPr>
          </w:p>
        </w:tc>
      </w:tr>
      <w:tr w:rsidR="00251C74" w:rsidRPr="00251C74" w14:paraId="536AC45D" w14:textId="77777777" w:rsidTr="00251C74">
        <w:tc>
          <w:tcPr>
            <w:tcW w:w="6941" w:type="dxa"/>
          </w:tcPr>
          <w:p w14:paraId="679587B4" w14:textId="77777777" w:rsidR="00251C74" w:rsidRPr="00251C74" w:rsidRDefault="007B4898" w:rsidP="007B4898">
            <w:pPr>
              <w:jc w:val="both"/>
              <w:rPr>
                <w:rFonts w:ascii="Arial" w:hAnsi="Arial" w:cs="Arial"/>
                <w:sz w:val="18"/>
                <w:szCs w:val="18"/>
              </w:rPr>
            </w:pPr>
            <w:r w:rsidRPr="007B4898">
              <w:rPr>
                <w:rFonts w:ascii="Arial" w:hAnsi="Arial" w:cs="Arial"/>
                <w:sz w:val="18"/>
                <w:szCs w:val="18"/>
              </w:rPr>
              <w:t>Evidence of ability to lead spiritual development of the school and wider community</w:t>
            </w:r>
          </w:p>
        </w:tc>
        <w:tc>
          <w:tcPr>
            <w:tcW w:w="992" w:type="dxa"/>
          </w:tcPr>
          <w:p w14:paraId="6E83EE90" w14:textId="77777777" w:rsidR="00251C74" w:rsidRPr="00251C74" w:rsidRDefault="00251C74" w:rsidP="00251C74">
            <w:pPr>
              <w:jc w:val="center"/>
              <w:rPr>
                <w:rFonts w:ascii="Arial" w:hAnsi="Arial" w:cs="Arial"/>
                <w:sz w:val="18"/>
                <w:szCs w:val="18"/>
              </w:rPr>
            </w:pPr>
          </w:p>
        </w:tc>
        <w:tc>
          <w:tcPr>
            <w:tcW w:w="1083" w:type="dxa"/>
          </w:tcPr>
          <w:p w14:paraId="5663F2E9" w14:textId="77777777" w:rsidR="00251C74" w:rsidRPr="00251C74" w:rsidRDefault="007B4898" w:rsidP="00251C74">
            <w:pPr>
              <w:jc w:val="center"/>
              <w:rPr>
                <w:rFonts w:ascii="Arial" w:hAnsi="Arial" w:cs="Arial"/>
                <w:sz w:val="18"/>
                <w:szCs w:val="18"/>
              </w:rPr>
            </w:pPr>
            <w:r>
              <w:rPr>
                <w:rFonts w:ascii="Arial" w:hAnsi="Arial" w:cs="Arial"/>
                <w:sz w:val="18"/>
                <w:szCs w:val="18"/>
              </w:rPr>
              <w:t>X</w:t>
            </w:r>
          </w:p>
        </w:tc>
      </w:tr>
      <w:tr w:rsidR="007B4898" w:rsidRPr="00251C74" w14:paraId="63964DAD" w14:textId="77777777" w:rsidTr="00251C74">
        <w:tc>
          <w:tcPr>
            <w:tcW w:w="6941" w:type="dxa"/>
          </w:tcPr>
          <w:p w14:paraId="41FBF6F5" w14:textId="77777777" w:rsidR="007B4898" w:rsidRPr="007B4898" w:rsidRDefault="007B4898" w:rsidP="007B4898">
            <w:pPr>
              <w:jc w:val="both"/>
              <w:rPr>
                <w:rFonts w:ascii="Arial" w:hAnsi="Arial" w:cs="Arial"/>
                <w:sz w:val="18"/>
                <w:szCs w:val="18"/>
              </w:rPr>
            </w:pPr>
            <w:r>
              <w:rPr>
                <w:rFonts w:ascii="Arial" w:hAnsi="Arial" w:cs="Arial"/>
                <w:sz w:val="18"/>
                <w:szCs w:val="18"/>
              </w:rPr>
              <w:t xml:space="preserve">Ability to create a culture which nurtures the </w:t>
            </w:r>
            <w:r w:rsidRPr="007B4898">
              <w:rPr>
                <w:rFonts w:ascii="Arial" w:hAnsi="Arial" w:cs="Arial"/>
                <w:sz w:val="18"/>
                <w:szCs w:val="18"/>
              </w:rPr>
              <w:t xml:space="preserve">personal, social and emotional development of </w:t>
            </w:r>
            <w:r>
              <w:rPr>
                <w:rFonts w:ascii="Arial" w:hAnsi="Arial" w:cs="Arial"/>
                <w:sz w:val="18"/>
                <w:szCs w:val="18"/>
              </w:rPr>
              <w:t>all</w:t>
            </w:r>
            <w:r w:rsidRPr="007B4898">
              <w:rPr>
                <w:rFonts w:ascii="Arial" w:hAnsi="Arial" w:cs="Arial"/>
                <w:sz w:val="18"/>
                <w:szCs w:val="18"/>
              </w:rPr>
              <w:t xml:space="preserve"> child</w:t>
            </w:r>
            <w:r>
              <w:rPr>
                <w:rFonts w:ascii="Arial" w:hAnsi="Arial" w:cs="Arial"/>
                <w:sz w:val="18"/>
                <w:szCs w:val="18"/>
              </w:rPr>
              <w:t>ren</w:t>
            </w:r>
          </w:p>
        </w:tc>
        <w:tc>
          <w:tcPr>
            <w:tcW w:w="992" w:type="dxa"/>
          </w:tcPr>
          <w:p w14:paraId="7A3DE04E" w14:textId="77777777" w:rsidR="007B4898" w:rsidRPr="00251C74" w:rsidRDefault="007B4898" w:rsidP="00251C74">
            <w:pPr>
              <w:jc w:val="center"/>
              <w:rPr>
                <w:rFonts w:ascii="Arial" w:hAnsi="Arial" w:cs="Arial"/>
                <w:sz w:val="18"/>
                <w:szCs w:val="18"/>
              </w:rPr>
            </w:pPr>
            <w:r>
              <w:rPr>
                <w:rFonts w:ascii="Arial" w:hAnsi="Arial" w:cs="Arial"/>
                <w:sz w:val="18"/>
                <w:szCs w:val="18"/>
              </w:rPr>
              <w:t>X</w:t>
            </w:r>
          </w:p>
        </w:tc>
        <w:tc>
          <w:tcPr>
            <w:tcW w:w="1083" w:type="dxa"/>
          </w:tcPr>
          <w:p w14:paraId="32D2FF3B" w14:textId="77777777" w:rsidR="007B4898" w:rsidRDefault="007B4898" w:rsidP="00251C74">
            <w:pPr>
              <w:jc w:val="center"/>
              <w:rPr>
                <w:rFonts w:ascii="Arial" w:hAnsi="Arial" w:cs="Arial"/>
                <w:sz w:val="18"/>
                <w:szCs w:val="18"/>
              </w:rPr>
            </w:pPr>
          </w:p>
        </w:tc>
      </w:tr>
      <w:tr w:rsidR="007B4898" w:rsidRPr="00251C74" w14:paraId="5E6D3D60" w14:textId="77777777" w:rsidTr="00251C74">
        <w:tc>
          <w:tcPr>
            <w:tcW w:w="6941" w:type="dxa"/>
          </w:tcPr>
          <w:p w14:paraId="182EDE7C" w14:textId="77777777" w:rsidR="007B4898" w:rsidRPr="007B4898" w:rsidRDefault="007B4898" w:rsidP="002D2E58">
            <w:pPr>
              <w:jc w:val="both"/>
              <w:rPr>
                <w:rFonts w:ascii="Arial" w:hAnsi="Arial" w:cs="Arial"/>
                <w:sz w:val="18"/>
                <w:szCs w:val="18"/>
              </w:rPr>
            </w:pPr>
            <w:r w:rsidRPr="007B4898">
              <w:rPr>
                <w:rFonts w:ascii="Arial" w:hAnsi="Arial" w:cs="Arial"/>
                <w:sz w:val="18"/>
                <w:szCs w:val="18"/>
              </w:rPr>
              <w:t xml:space="preserve">A commitment to respond </w:t>
            </w:r>
            <w:r w:rsidR="005E02DA">
              <w:rPr>
                <w:rFonts w:ascii="Arial" w:hAnsi="Arial" w:cs="Arial"/>
                <w:sz w:val="18"/>
                <w:szCs w:val="18"/>
              </w:rPr>
              <w:t xml:space="preserve">positively </w:t>
            </w:r>
            <w:r w:rsidRPr="007B4898">
              <w:rPr>
                <w:rFonts w:ascii="Arial" w:hAnsi="Arial" w:cs="Arial"/>
                <w:sz w:val="18"/>
                <w:szCs w:val="18"/>
              </w:rPr>
              <w:t>to the voice</w:t>
            </w:r>
            <w:r w:rsidR="002D2E58">
              <w:rPr>
                <w:rFonts w:ascii="Arial" w:hAnsi="Arial" w:cs="Arial"/>
                <w:sz w:val="18"/>
                <w:szCs w:val="18"/>
              </w:rPr>
              <w:t xml:space="preserve"> of every child</w:t>
            </w:r>
            <w:r w:rsidR="005E02DA">
              <w:rPr>
                <w:rFonts w:ascii="Arial" w:hAnsi="Arial" w:cs="Arial"/>
                <w:sz w:val="18"/>
                <w:szCs w:val="18"/>
              </w:rPr>
              <w:t xml:space="preserve"> </w:t>
            </w:r>
          </w:p>
        </w:tc>
        <w:tc>
          <w:tcPr>
            <w:tcW w:w="992" w:type="dxa"/>
          </w:tcPr>
          <w:p w14:paraId="5919FF75" w14:textId="77777777" w:rsidR="007B4898" w:rsidRPr="00251C74" w:rsidRDefault="007B4898" w:rsidP="00251C74">
            <w:pPr>
              <w:jc w:val="center"/>
              <w:rPr>
                <w:rFonts w:ascii="Arial" w:hAnsi="Arial" w:cs="Arial"/>
                <w:sz w:val="18"/>
                <w:szCs w:val="18"/>
              </w:rPr>
            </w:pPr>
            <w:r>
              <w:rPr>
                <w:rFonts w:ascii="Arial" w:hAnsi="Arial" w:cs="Arial"/>
                <w:sz w:val="18"/>
                <w:szCs w:val="18"/>
              </w:rPr>
              <w:t>X</w:t>
            </w:r>
          </w:p>
        </w:tc>
        <w:tc>
          <w:tcPr>
            <w:tcW w:w="1083" w:type="dxa"/>
          </w:tcPr>
          <w:p w14:paraId="5569FF1F" w14:textId="77777777" w:rsidR="007B4898" w:rsidRDefault="007B4898" w:rsidP="00251C74">
            <w:pPr>
              <w:jc w:val="center"/>
              <w:rPr>
                <w:rFonts w:ascii="Arial" w:hAnsi="Arial" w:cs="Arial"/>
                <w:sz w:val="18"/>
                <w:szCs w:val="18"/>
              </w:rPr>
            </w:pPr>
          </w:p>
        </w:tc>
      </w:tr>
      <w:tr w:rsidR="007B4898" w:rsidRPr="00251C74" w14:paraId="4D17D63D" w14:textId="77777777" w:rsidTr="00251C74">
        <w:tc>
          <w:tcPr>
            <w:tcW w:w="6941" w:type="dxa"/>
          </w:tcPr>
          <w:p w14:paraId="1FD8620B" w14:textId="77777777" w:rsidR="007B4898" w:rsidRPr="007B4898" w:rsidRDefault="005E02DA" w:rsidP="007B4898">
            <w:pPr>
              <w:jc w:val="both"/>
              <w:rPr>
                <w:rFonts w:ascii="Arial" w:hAnsi="Arial" w:cs="Arial"/>
                <w:sz w:val="18"/>
                <w:szCs w:val="18"/>
              </w:rPr>
            </w:pPr>
            <w:r w:rsidRPr="005E02DA">
              <w:rPr>
                <w:rFonts w:ascii="Arial" w:hAnsi="Arial" w:cs="Arial"/>
                <w:sz w:val="18"/>
                <w:szCs w:val="18"/>
              </w:rPr>
              <w:t>Committed to aspirational educational standards for all pupils and staf</w:t>
            </w:r>
            <w:r>
              <w:rPr>
                <w:rFonts w:ascii="Arial" w:hAnsi="Arial" w:cs="Arial"/>
                <w:sz w:val="18"/>
                <w:szCs w:val="18"/>
              </w:rPr>
              <w:t>f</w:t>
            </w:r>
          </w:p>
        </w:tc>
        <w:tc>
          <w:tcPr>
            <w:tcW w:w="992" w:type="dxa"/>
          </w:tcPr>
          <w:p w14:paraId="4B36157D" w14:textId="77777777" w:rsidR="007B4898" w:rsidRPr="00251C74" w:rsidRDefault="005E02DA" w:rsidP="00251C74">
            <w:pPr>
              <w:jc w:val="center"/>
              <w:rPr>
                <w:rFonts w:ascii="Arial" w:hAnsi="Arial" w:cs="Arial"/>
                <w:sz w:val="18"/>
                <w:szCs w:val="18"/>
              </w:rPr>
            </w:pPr>
            <w:r>
              <w:rPr>
                <w:rFonts w:ascii="Arial" w:hAnsi="Arial" w:cs="Arial"/>
                <w:sz w:val="18"/>
                <w:szCs w:val="18"/>
              </w:rPr>
              <w:t>X</w:t>
            </w:r>
          </w:p>
        </w:tc>
        <w:tc>
          <w:tcPr>
            <w:tcW w:w="1083" w:type="dxa"/>
          </w:tcPr>
          <w:p w14:paraId="74E33FE9" w14:textId="77777777" w:rsidR="007B4898" w:rsidRDefault="007B4898" w:rsidP="00251C74">
            <w:pPr>
              <w:jc w:val="center"/>
              <w:rPr>
                <w:rFonts w:ascii="Arial" w:hAnsi="Arial" w:cs="Arial"/>
                <w:sz w:val="18"/>
                <w:szCs w:val="18"/>
              </w:rPr>
            </w:pPr>
          </w:p>
        </w:tc>
      </w:tr>
      <w:tr w:rsidR="007B4898" w:rsidRPr="00251C74" w14:paraId="0DE03565" w14:textId="77777777" w:rsidTr="00251C74">
        <w:tc>
          <w:tcPr>
            <w:tcW w:w="6941" w:type="dxa"/>
          </w:tcPr>
          <w:p w14:paraId="2682C119" w14:textId="77777777" w:rsidR="007B4898" w:rsidRPr="007B4898" w:rsidRDefault="007B4898" w:rsidP="007B4898">
            <w:pPr>
              <w:jc w:val="both"/>
              <w:rPr>
                <w:rFonts w:ascii="Arial" w:hAnsi="Arial" w:cs="Arial"/>
                <w:sz w:val="18"/>
                <w:szCs w:val="18"/>
              </w:rPr>
            </w:pPr>
          </w:p>
        </w:tc>
        <w:tc>
          <w:tcPr>
            <w:tcW w:w="992" w:type="dxa"/>
          </w:tcPr>
          <w:p w14:paraId="013694E2" w14:textId="77777777" w:rsidR="007B4898" w:rsidRPr="00251C74" w:rsidRDefault="007B4898" w:rsidP="00251C74">
            <w:pPr>
              <w:jc w:val="center"/>
              <w:rPr>
                <w:rFonts w:ascii="Arial" w:hAnsi="Arial" w:cs="Arial"/>
                <w:sz w:val="18"/>
                <w:szCs w:val="18"/>
              </w:rPr>
            </w:pPr>
          </w:p>
        </w:tc>
        <w:tc>
          <w:tcPr>
            <w:tcW w:w="1083" w:type="dxa"/>
          </w:tcPr>
          <w:p w14:paraId="25FA4971" w14:textId="77777777" w:rsidR="007B4898" w:rsidRDefault="007B4898" w:rsidP="00251C74">
            <w:pPr>
              <w:jc w:val="center"/>
              <w:rPr>
                <w:rFonts w:ascii="Arial" w:hAnsi="Arial" w:cs="Arial"/>
                <w:sz w:val="18"/>
                <w:szCs w:val="18"/>
              </w:rPr>
            </w:pPr>
          </w:p>
        </w:tc>
      </w:tr>
      <w:tr w:rsidR="007B4898" w:rsidRPr="00251C74" w14:paraId="051B0F3E" w14:textId="77777777" w:rsidTr="00251C74">
        <w:tc>
          <w:tcPr>
            <w:tcW w:w="6941" w:type="dxa"/>
          </w:tcPr>
          <w:p w14:paraId="6D6D0B4A" w14:textId="77777777" w:rsidR="007B4898" w:rsidRPr="007B4898" w:rsidRDefault="005E02DA" w:rsidP="007B4898">
            <w:pPr>
              <w:jc w:val="both"/>
              <w:rPr>
                <w:rFonts w:ascii="Arial" w:hAnsi="Arial" w:cs="Arial"/>
                <w:sz w:val="18"/>
                <w:szCs w:val="18"/>
              </w:rPr>
            </w:pPr>
            <w:r w:rsidRPr="005E02DA">
              <w:rPr>
                <w:rFonts w:ascii="Arial" w:hAnsi="Arial" w:cs="Arial"/>
                <w:sz w:val="18"/>
                <w:szCs w:val="18"/>
              </w:rPr>
              <w:t>Evidence of identifying and developing emerging talent and leadership ability</w:t>
            </w:r>
            <w:r>
              <w:rPr>
                <w:rFonts w:ascii="Arial" w:hAnsi="Arial" w:cs="Arial"/>
                <w:sz w:val="18"/>
                <w:szCs w:val="18"/>
              </w:rPr>
              <w:t xml:space="preserve"> in staff and children</w:t>
            </w:r>
          </w:p>
        </w:tc>
        <w:tc>
          <w:tcPr>
            <w:tcW w:w="992" w:type="dxa"/>
          </w:tcPr>
          <w:p w14:paraId="0B5702CB" w14:textId="77777777" w:rsidR="007B4898" w:rsidRPr="00251C74" w:rsidRDefault="005E02DA" w:rsidP="00251C74">
            <w:pPr>
              <w:jc w:val="center"/>
              <w:rPr>
                <w:rFonts w:ascii="Arial" w:hAnsi="Arial" w:cs="Arial"/>
                <w:sz w:val="18"/>
                <w:szCs w:val="18"/>
              </w:rPr>
            </w:pPr>
            <w:r>
              <w:rPr>
                <w:rFonts w:ascii="Arial" w:hAnsi="Arial" w:cs="Arial"/>
                <w:sz w:val="18"/>
                <w:szCs w:val="18"/>
              </w:rPr>
              <w:t>X</w:t>
            </w:r>
          </w:p>
        </w:tc>
        <w:tc>
          <w:tcPr>
            <w:tcW w:w="1083" w:type="dxa"/>
          </w:tcPr>
          <w:p w14:paraId="2412ED01" w14:textId="77777777" w:rsidR="007B4898" w:rsidRDefault="007B4898" w:rsidP="00251C74">
            <w:pPr>
              <w:jc w:val="center"/>
              <w:rPr>
                <w:rFonts w:ascii="Arial" w:hAnsi="Arial" w:cs="Arial"/>
                <w:sz w:val="18"/>
                <w:szCs w:val="18"/>
              </w:rPr>
            </w:pPr>
          </w:p>
        </w:tc>
      </w:tr>
      <w:tr w:rsidR="007B4898" w:rsidRPr="00251C74" w14:paraId="6187EA13" w14:textId="77777777" w:rsidTr="00251C74">
        <w:tc>
          <w:tcPr>
            <w:tcW w:w="6941" w:type="dxa"/>
          </w:tcPr>
          <w:p w14:paraId="7A2462C2" w14:textId="77777777" w:rsidR="007B4898" w:rsidRPr="007B4898" w:rsidRDefault="005E02DA" w:rsidP="007B4898">
            <w:pPr>
              <w:jc w:val="both"/>
              <w:rPr>
                <w:rFonts w:ascii="Arial" w:hAnsi="Arial" w:cs="Arial"/>
                <w:sz w:val="18"/>
                <w:szCs w:val="18"/>
              </w:rPr>
            </w:pPr>
            <w:r w:rsidRPr="005E02DA">
              <w:rPr>
                <w:rFonts w:ascii="Arial" w:hAnsi="Arial" w:cs="Arial"/>
                <w:sz w:val="18"/>
                <w:szCs w:val="18"/>
              </w:rPr>
              <w:t xml:space="preserve">Values mutual support and respect, </w:t>
            </w:r>
            <w:r>
              <w:rPr>
                <w:rFonts w:ascii="Arial" w:hAnsi="Arial" w:cs="Arial"/>
                <w:sz w:val="18"/>
                <w:szCs w:val="18"/>
              </w:rPr>
              <w:t>which fosters</w:t>
            </w:r>
            <w:r w:rsidRPr="005E02DA">
              <w:rPr>
                <w:rFonts w:ascii="Arial" w:hAnsi="Arial" w:cs="Arial"/>
                <w:sz w:val="18"/>
                <w:szCs w:val="18"/>
              </w:rPr>
              <w:t xml:space="preserve"> strong working relationships and building an effective team</w:t>
            </w:r>
          </w:p>
        </w:tc>
        <w:tc>
          <w:tcPr>
            <w:tcW w:w="992" w:type="dxa"/>
          </w:tcPr>
          <w:p w14:paraId="60EDB73E" w14:textId="77777777" w:rsidR="007B4898" w:rsidRPr="00251C74" w:rsidRDefault="005E02DA" w:rsidP="00251C74">
            <w:pPr>
              <w:jc w:val="center"/>
              <w:rPr>
                <w:rFonts w:ascii="Arial" w:hAnsi="Arial" w:cs="Arial"/>
                <w:sz w:val="18"/>
                <w:szCs w:val="18"/>
              </w:rPr>
            </w:pPr>
            <w:r>
              <w:rPr>
                <w:rFonts w:ascii="Arial" w:hAnsi="Arial" w:cs="Arial"/>
                <w:sz w:val="18"/>
                <w:szCs w:val="18"/>
              </w:rPr>
              <w:t>X</w:t>
            </w:r>
          </w:p>
        </w:tc>
        <w:tc>
          <w:tcPr>
            <w:tcW w:w="1083" w:type="dxa"/>
          </w:tcPr>
          <w:p w14:paraId="1A9BAEA7" w14:textId="77777777" w:rsidR="007B4898" w:rsidRDefault="007B4898" w:rsidP="00251C74">
            <w:pPr>
              <w:jc w:val="center"/>
              <w:rPr>
                <w:rFonts w:ascii="Arial" w:hAnsi="Arial" w:cs="Arial"/>
                <w:sz w:val="18"/>
                <w:szCs w:val="18"/>
              </w:rPr>
            </w:pPr>
          </w:p>
        </w:tc>
      </w:tr>
      <w:tr w:rsidR="007B4898" w:rsidRPr="00251C74" w14:paraId="682A1B04" w14:textId="77777777" w:rsidTr="00251C74">
        <w:tc>
          <w:tcPr>
            <w:tcW w:w="6941" w:type="dxa"/>
          </w:tcPr>
          <w:p w14:paraId="362BB797" w14:textId="77777777" w:rsidR="007B4898" w:rsidRPr="007B4898" w:rsidRDefault="005E02DA" w:rsidP="007B4898">
            <w:pPr>
              <w:jc w:val="both"/>
              <w:rPr>
                <w:rFonts w:ascii="Arial" w:hAnsi="Arial" w:cs="Arial"/>
                <w:sz w:val="18"/>
                <w:szCs w:val="18"/>
              </w:rPr>
            </w:pPr>
            <w:r w:rsidRPr="005E02DA">
              <w:rPr>
                <w:rFonts w:ascii="Arial" w:hAnsi="Arial" w:cs="Arial"/>
                <w:sz w:val="18"/>
                <w:szCs w:val="18"/>
              </w:rPr>
              <w:t>Abreast of the latest educational developments and research</w:t>
            </w:r>
            <w:r>
              <w:rPr>
                <w:rFonts w:ascii="Arial" w:hAnsi="Arial" w:cs="Arial"/>
                <w:sz w:val="18"/>
                <w:szCs w:val="18"/>
              </w:rPr>
              <w:t xml:space="preserve"> and is able to effectively disseminate this information to staff</w:t>
            </w:r>
          </w:p>
        </w:tc>
        <w:tc>
          <w:tcPr>
            <w:tcW w:w="992" w:type="dxa"/>
          </w:tcPr>
          <w:p w14:paraId="462EE9C8" w14:textId="77777777" w:rsidR="007B4898" w:rsidRPr="00251C74" w:rsidRDefault="00045719" w:rsidP="00251C74">
            <w:pPr>
              <w:jc w:val="center"/>
              <w:rPr>
                <w:rFonts w:ascii="Arial" w:hAnsi="Arial" w:cs="Arial"/>
                <w:sz w:val="18"/>
                <w:szCs w:val="18"/>
              </w:rPr>
            </w:pPr>
            <w:r>
              <w:rPr>
                <w:rFonts w:ascii="Arial" w:hAnsi="Arial" w:cs="Arial"/>
                <w:sz w:val="18"/>
                <w:szCs w:val="18"/>
              </w:rPr>
              <w:t>X</w:t>
            </w:r>
          </w:p>
        </w:tc>
        <w:tc>
          <w:tcPr>
            <w:tcW w:w="1083" w:type="dxa"/>
          </w:tcPr>
          <w:p w14:paraId="10CB73E7" w14:textId="77777777" w:rsidR="007B4898" w:rsidRDefault="007B4898" w:rsidP="00251C74">
            <w:pPr>
              <w:jc w:val="center"/>
              <w:rPr>
                <w:rFonts w:ascii="Arial" w:hAnsi="Arial" w:cs="Arial"/>
                <w:sz w:val="18"/>
                <w:szCs w:val="18"/>
              </w:rPr>
            </w:pPr>
          </w:p>
        </w:tc>
      </w:tr>
      <w:tr w:rsidR="007B4898" w:rsidRPr="00251C74" w14:paraId="39A04E25" w14:textId="77777777" w:rsidTr="00251C74">
        <w:tc>
          <w:tcPr>
            <w:tcW w:w="6941" w:type="dxa"/>
          </w:tcPr>
          <w:p w14:paraId="325B47D7" w14:textId="77777777" w:rsidR="007B4898" w:rsidRPr="007B4898" w:rsidRDefault="005E02DA" w:rsidP="007B4898">
            <w:pPr>
              <w:jc w:val="both"/>
              <w:rPr>
                <w:rFonts w:ascii="Arial" w:hAnsi="Arial" w:cs="Arial"/>
                <w:sz w:val="18"/>
                <w:szCs w:val="18"/>
              </w:rPr>
            </w:pPr>
            <w:r w:rsidRPr="005E02DA">
              <w:rPr>
                <w:rFonts w:ascii="Arial" w:hAnsi="Arial" w:cs="Arial"/>
                <w:sz w:val="18"/>
                <w:szCs w:val="18"/>
              </w:rPr>
              <w:t>Evidence of understanding the impact of budgets, resources and financial planning on school sustainability</w:t>
            </w:r>
            <w:r>
              <w:rPr>
                <w:rFonts w:ascii="Arial" w:hAnsi="Arial" w:cs="Arial"/>
                <w:sz w:val="18"/>
                <w:szCs w:val="18"/>
              </w:rPr>
              <w:t xml:space="preserve"> and </w:t>
            </w:r>
            <w:r w:rsidR="00045719">
              <w:rPr>
                <w:rFonts w:ascii="Arial" w:hAnsi="Arial" w:cs="Arial"/>
                <w:sz w:val="18"/>
                <w:szCs w:val="18"/>
              </w:rPr>
              <w:t xml:space="preserve">have the </w:t>
            </w:r>
            <w:r>
              <w:rPr>
                <w:rFonts w:ascii="Arial" w:hAnsi="Arial" w:cs="Arial"/>
                <w:sz w:val="18"/>
                <w:szCs w:val="18"/>
              </w:rPr>
              <w:t xml:space="preserve">ability to effectively collaborate with the school Bursar </w:t>
            </w:r>
          </w:p>
        </w:tc>
        <w:tc>
          <w:tcPr>
            <w:tcW w:w="992" w:type="dxa"/>
          </w:tcPr>
          <w:p w14:paraId="72DFBF58" w14:textId="77777777" w:rsidR="007B4898" w:rsidRPr="00251C74" w:rsidRDefault="00045719" w:rsidP="00251C74">
            <w:pPr>
              <w:jc w:val="center"/>
              <w:rPr>
                <w:rFonts w:ascii="Arial" w:hAnsi="Arial" w:cs="Arial"/>
                <w:sz w:val="18"/>
                <w:szCs w:val="18"/>
              </w:rPr>
            </w:pPr>
            <w:r>
              <w:rPr>
                <w:rFonts w:ascii="Arial" w:hAnsi="Arial" w:cs="Arial"/>
                <w:sz w:val="18"/>
                <w:szCs w:val="18"/>
              </w:rPr>
              <w:t>X</w:t>
            </w:r>
          </w:p>
        </w:tc>
        <w:tc>
          <w:tcPr>
            <w:tcW w:w="1083" w:type="dxa"/>
          </w:tcPr>
          <w:p w14:paraId="0CBC94AC" w14:textId="77777777" w:rsidR="007B4898" w:rsidRDefault="007B4898" w:rsidP="00251C74">
            <w:pPr>
              <w:jc w:val="center"/>
              <w:rPr>
                <w:rFonts w:ascii="Arial" w:hAnsi="Arial" w:cs="Arial"/>
                <w:sz w:val="18"/>
                <w:szCs w:val="18"/>
              </w:rPr>
            </w:pPr>
          </w:p>
        </w:tc>
      </w:tr>
      <w:tr w:rsidR="007B4898" w:rsidRPr="00251C74" w14:paraId="068A963E" w14:textId="77777777" w:rsidTr="00251C74">
        <w:tc>
          <w:tcPr>
            <w:tcW w:w="6941" w:type="dxa"/>
          </w:tcPr>
          <w:p w14:paraId="55E2BC1B" w14:textId="77777777" w:rsidR="007B4898" w:rsidRPr="007B4898" w:rsidRDefault="00045719" w:rsidP="007B4898">
            <w:pPr>
              <w:jc w:val="both"/>
              <w:rPr>
                <w:rFonts w:ascii="Arial" w:hAnsi="Arial" w:cs="Arial"/>
                <w:sz w:val="18"/>
                <w:szCs w:val="18"/>
              </w:rPr>
            </w:pPr>
            <w:r w:rsidRPr="00045719">
              <w:rPr>
                <w:rFonts w:ascii="Arial" w:hAnsi="Arial" w:cs="Arial"/>
                <w:sz w:val="18"/>
                <w:szCs w:val="18"/>
              </w:rPr>
              <w:t>A proven track record of building positive relationships with all members of the school community</w:t>
            </w:r>
          </w:p>
        </w:tc>
        <w:tc>
          <w:tcPr>
            <w:tcW w:w="992" w:type="dxa"/>
          </w:tcPr>
          <w:p w14:paraId="76572967" w14:textId="77777777" w:rsidR="007B4898" w:rsidRPr="00251C74" w:rsidRDefault="00045719" w:rsidP="00251C74">
            <w:pPr>
              <w:jc w:val="center"/>
              <w:rPr>
                <w:rFonts w:ascii="Arial" w:hAnsi="Arial" w:cs="Arial"/>
                <w:sz w:val="18"/>
                <w:szCs w:val="18"/>
              </w:rPr>
            </w:pPr>
            <w:r>
              <w:rPr>
                <w:rFonts w:ascii="Arial" w:hAnsi="Arial" w:cs="Arial"/>
                <w:sz w:val="18"/>
                <w:szCs w:val="18"/>
              </w:rPr>
              <w:t>X</w:t>
            </w:r>
          </w:p>
        </w:tc>
        <w:tc>
          <w:tcPr>
            <w:tcW w:w="1083" w:type="dxa"/>
          </w:tcPr>
          <w:p w14:paraId="08DC4D35" w14:textId="77777777" w:rsidR="007B4898" w:rsidRDefault="007B4898" w:rsidP="00251C74">
            <w:pPr>
              <w:jc w:val="center"/>
              <w:rPr>
                <w:rFonts w:ascii="Arial" w:hAnsi="Arial" w:cs="Arial"/>
                <w:sz w:val="18"/>
                <w:szCs w:val="18"/>
              </w:rPr>
            </w:pPr>
          </w:p>
        </w:tc>
      </w:tr>
      <w:tr w:rsidR="007B4898" w:rsidRPr="00251C74" w14:paraId="43013077" w14:textId="77777777" w:rsidTr="00251C74">
        <w:tc>
          <w:tcPr>
            <w:tcW w:w="6941" w:type="dxa"/>
          </w:tcPr>
          <w:p w14:paraId="0DB26D8B" w14:textId="77777777" w:rsidR="007B4898" w:rsidRPr="007B4898" w:rsidRDefault="005A1E3C" w:rsidP="007B4898">
            <w:pPr>
              <w:jc w:val="both"/>
              <w:rPr>
                <w:rFonts w:ascii="Arial" w:hAnsi="Arial" w:cs="Arial"/>
                <w:sz w:val="18"/>
                <w:szCs w:val="18"/>
              </w:rPr>
            </w:pPr>
            <w:r w:rsidRPr="005A1E3C">
              <w:rPr>
                <w:rFonts w:ascii="Arial" w:hAnsi="Arial" w:cs="Arial"/>
                <w:sz w:val="18"/>
                <w:szCs w:val="18"/>
              </w:rPr>
              <w:t>A commitment to promote diversity, equality and inclusivity</w:t>
            </w:r>
            <w:r>
              <w:rPr>
                <w:rFonts w:ascii="Arial" w:hAnsi="Arial" w:cs="Arial"/>
                <w:sz w:val="18"/>
                <w:szCs w:val="18"/>
              </w:rPr>
              <w:t xml:space="preserve"> &amp; encourage others to do so</w:t>
            </w:r>
          </w:p>
        </w:tc>
        <w:tc>
          <w:tcPr>
            <w:tcW w:w="992" w:type="dxa"/>
          </w:tcPr>
          <w:p w14:paraId="112116A3" w14:textId="77777777" w:rsidR="007B4898" w:rsidRPr="00251C74" w:rsidRDefault="005A1E3C" w:rsidP="00251C74">
            <w:pPr>
              <w:jc w:val="center"/>
              <w:rPr>
                <w:rFonts w:ascii="Arial" w:hAnsi="Arial" w:cs="Arial"/>
                <w:sz w:val="18"/>
                <w:szCs w:val="18"/>
              </w:rPr>
            </w:pPr>
            <w:r>
              <w:rPr>
                <w:rFonts w:ascii="Arial" w:hAnsi="Arial" w:cs="Arial"/>
                <w:sz w:val="18"/>
                <w:szCs w:val="18"/>
              </w:rPr>
              <w:t>X</w:t>
            </w:r>
          </w:p>
        </w:tc>
        <w:tc>
          <w:tcPr>
            <w:tcW w:w="1083" w:type="dxa"/>
          </w:tcPr>
          <w:p w14:paraId="3D6E13FA" w14:textId="77777777" w:rsidR="007B4898" w:rsidRDefault="007B4898" w:rsidP="00251C74">
            <w:pPr>
              <w:jc w:val="center"/>
              <w:rPr>
                <w:rFonts w:ascii="Arial" w:hAnsi="Arial" w:cs="Arial"/>
                <w:sz w:val="18"/>
                <w:szCs w:val="18"/>
              </w:rPr>
            </w:pPr>
          </w:p>
        </w:tc>
      </w:tr>
      <w:tr w:rsidR="007B4898" w:rsidRPr="00251C74" w14:paraId="7706FB3E" w14:textId="77777777" w:rsidTr="00251C74">
        <w:tc>
          <w:tcPr>
            <w:tcW w:w="6941" w:type="dxa"/>
          </w:tcPr>
          <w:p w14:paraId="1FAD2C7C" w14:textId="77777777" w:rsidR="007B4898" w:rsidRPr="007B4898" w:rsidRDefault="005A1E3C" w:rsidP="005A1E3C">
            <w:pPr>
              <w:jc w:val="both"/>
              <w:rPr>
                <w:rFonts w:ascii="Arial" w:hAnsi="Arial" w:cs="Arial"/>
                <w:sz w:val="18"/>
                <w:szCs w:val="18"/>
              </w:rPr>
            </w:pPr>
            <w:r>
              <w:rPr>
                <w:rFonts w:ascii="Arial" w:hAnsi="Arial" w:cs="Arial"/>
                <w:sz w:val="18"/>
                <w:szCs w:val="18"/>
              </w:rPr>
              <w:t xml:space="preserve">Knows the importance </w:t>
            </w:r>
            <w:r w:rsidR="002D2E58">
              <w:rPr>
                <w:rFonts w:ascii="Arial" w:hAnsi="Arial" w:cs="Arial"/>
                <w:sz w:val="18"/>
                <w:szCs w:val="18"/>
              </w:rPr>
              <w:t xml:space="preserve">of </w:t>
            </w:r>
            <w:r>
              <w:rPr>
                <w:rFonts w:ascii="Arial" w:hAnsi="Arial" w:cs="Arial"/>
                <w:sz w:val="18"/>
                <w:szCs w:val="18"/>
              </w:rPr>
              <w:t xml:space="preserve">and is committed </w:t>
            </w:r>
            <w:r w:rsidRPr="005A1E3C">
              <w:rPr>
                <w:rFonts w:ascii="Arial" w:hAnsi="Arial" w:cs="Arial"/>
                <w:sz w:val="18"/>
                <w:szCs w:val="18"/>
              </w:rPr>
              <w:t>to proactively foster</w:t>
            </w:r>
            <w:r w:rsidR="002D2E58">
              <w:rPr>
                <w:rFonts w:ascii="Arial" w:hAnsi="Arial" w:cs="Arial"/>
                <w:sz w:val="18"/>
                <w:szCs w:val="18"/>
              </w:rPr>
              <w:t>ing</w:t>
            </w:r>
            <w:r w:rsidRPr="005A1E3C">
              <w:rPr>
                <w:rFonts w:ascii="Arial" w:hAnsi="Arial" w:cs="Arial"/>
                <w:sz w:val="18"/>
                <w:szCs w:val="18"/>
              </w:rPr>
              <w:t xml:space="preserve"> parental engagement</w:t>
            </w:r>
            <w:r>
              <w:rPr>
                <w:rFonts w:ascii="Arial" w:hAnsi="Arial" w:cs="Arial"/>
                <w:sz w:val="18"/>
                <w:szCs w:val="18"/>
              </w:rPr>
              <w:t xml:space="preserve"> in and out of school operating hours</w:t>
            </w:r>
          </w:p>
        </w:tc>
        <w:tc>
          <w:tcPr>
            <w:tcW w:w="992" w:type="dxa"/>
          </w:tcPr>
          <w:p w14:paraId="51905010" w14:textId="77777777" w:rsidR="007B4898" w:rsidRPr="00251C74" w:rsidRDefault="005A1E3C" w:rsidP="00251C74">
            <w:pPr>
              <w:jc w:val="center"/>
              <w:rPr>
                <w:rFonts w:ascii="Arial" w:hAnsi="Arial" w:cs="Arial"/>
                <w:sz w:val="18"/>
                <w:szCs w:val="18"/>
              </w:rPr>
            </w:pPr>
            <w:r>
              <w:rPr>
                <w:rFonts w:ascii="Arial" w:hAnsi="Arial" w:cs="Arial"/>
                <w:sz w:val="18"/>
                <w:szCs w:val="18"/>
              </w:rPr>
              <w:t>X</w:t>
            </w:r>
          </w:p>
        </w:tc>
        <w:tc>
          <w:tcPr>
            <w:tcW w:w="1083" w:type="dxa"/>
          </w:tcPr>
          <w:p w14:paraId="285C4670" w14:textId="77777777" w:rsidR="007B4898" w:rsidRDefault="007B4898" w:rsidP="00251C74">
            <w:pPr>
              <w:jc w:val="center"/>
              <w:rPr>
                <w:rFonts w:ascii="Arial" w:hAnsi="Arial" w:cs="Arial"/>
                <w:sz w:val="18"/>
                <w:szCs w:val="18"/>
              </w:rPr>
            </w:pPr>
          </w:p>
        </w:tc>
      </w:tr>
      <w:tr w:rsidR="005A1E3C" w:rsidRPr="00251C74" w14:paraId="233D04E7" w14:textId="77777777" w:rsidTr="00251C74">
        <w:tc>
          <w:tcPr>
            <w:tcW w:w="6941" w:type="dxa"/>
          </w:tcPr>
          <w:p w14:paraId="61E18171" w14:textId="77777777" w:rsidR="005A1E3C" w:rsidRPr="007B4898" w:rsidRDefault="005A1E3C" w:rsidP="007B4898">
            <w:pPr>
              <w:jc w:val="both"/>
              <w:rPr>
                <w:rFonts w:ascii="Arial" w:hAnsi="Arial" w:cs="Arial"/>
                <w:sz w:val="18"/>
                <w:szCs w:val="18"/>
              </w:rPr>
            </w:pPr>
            <w:r w:rsidRPr="005A1E3C">
              <w:rPr>
                <w:rFonts w:ascii="Arial" w:hAnsi="Arial" w:cs="Arial"/>
                <w:sz w:val="18"/>
                <w:szCs w:val="18"/>
              </w:rPr>
              <w:t>Able to maintain and develop opportunities for partnerships with parents, other schools, local churches and other community groups</w:t>
            </w:r>
          </w:p>
        </w:tc>
        <w:tc>
          <w:tcPr>
            <w:tcW w:w="992" w:type="dxa"/>
          </w:tcPr>
          <w:p w14:paraId="232FB913" w14:textId="77777777" w:rsidR="005A1E3C" w:rsidRPr="00251C74" w:rsidRDefault="005A1E3C" w:rsidP="00251C74">
            <w:pPr>
              <w:jc w:val="center"/>
              <w:rPr>
                <w:rFonts w:ascii="Arial" w:hAnsi="Arial" w:cs="Arial"/>
                <w:sz w:val="18"/>
                <w:szCs w:val="18"/>
              </w:rPr>
            </w:pPr>
            <w:r>
              <w:rPr>
                <w:rFonts w:ascii="Arial" w:hAnsi="Arial" w:cs="Arial"/>
                <w:sz w:val="18"/>
                <w:szCs w:val="18"/>
              </w:rPr>
              <w:t>X</w:t>
            </w:r>
          </w:p>
        </w:tc>
        <w:tc>
          <w:tcPr>
            <w:tcW w:w="1083" w:type="dxa"/>
          </w:tcPr>
          <w:p w14:paraId="78DBCC64" w14:textId="77777777" w:rsidR="005A1E3C" w:rsidRDefault="005A1E3C" w:rsidP="00251C74">
            <w:pPr>
              <w:jc w:val="center"/>
              <w:rPr>
                <w:rFonts w:ascii="Arial" w:hAnsi="Arial" w:cs="Arial"/>
                <w:sz w:val="18"/>
                <w:szCs w:val="18"/>
              </w:rPr>
            </w:pPr>
          </w:p>
        </w:tc>
      </w:tr>
      <w:tr w:rsidR="005A1E3C" w:rsidRPr="00251C74" w14:paraId="49C3F341" w14:textId="77777777" w:rsidTr="00251C74">
        <w:tc>
          <w:tcPr>
            <w:tcW w:w="6941" w:type="dxa"/>
          </w:tcPr>
          <w:p w14:paraId="76F1CD09" w14:textId="77777777" w:rsidR="005A1E3C" w:rsidRPr="007B4898" w:rsidRDefault="005A1E3C" w:rsidP="007B4898">
            <w:pPr>
              <w:jc w:val="both"/>
              <w:rPr>
                <w:rFonts w:ascii="Arial" w:hAnsi="Arial" w:cs="Arial"/>
                <w:sz w:val="18"/>
                <w:szCs w:val="18"/>
              </w:rPr>
            </w:pPr>
            <w:r w:rsidRPr="005A1E3C">
              <w:rPr>
                <w:rFonts w:ascii="Arial" w:hAnsi="Arial" w:cs="Arial"/>
                <w:sz w:val="18"/>
                <w:szCs w:val="18"/>
              </w:rPr>
              <w:lastRenderedPageBreak/>
              <w:t xml:space="preserve">Evidence of encouraging </w:t>
            </w:r>
            <w:r>
              <w:rPr>
                <w:rFonts w:ascii="Arial" w:hAnsi="Arial" w:cs="Arial"/>
                <w:sz w:val="18"/>
                <w:szCs w:val="18"/>
              </w:rPr>
              <w:t xml:space="preserve">and supporting </w:t>
            </w:r>
            <w:r w:rsidRPr="005A1E3C">
              <w:rPr>
                <w:rFonts w:ascii="Arial" w:hAnsi="Arial" w:cs="Arial"/>
                <w:sz w:val="18"/>
                <w:szCs w:val="18"/>
              </w:rPr>
              <w:t>the personal and professional development of staf</w:t>
            </w:r>
            <w:r>
              <w:rPr>
                <w:rFonts w:ascii="Arial" w:hAnsi="Arial" w:cs="Arial"/>
                <w:sz w:val="18"/>
                <w:szCs w:val="18"/>
              </w:rPr>
              <w:t>f</w:t>
            </w:r>
          </w:p>
        </w:tc>
        <w:tc>
          <w:tcPr>
            <w:tcW w:w="992" w:type="dxa"/>
          </w:tcPr>
          <w:p w14:paraId="3553B82C" w14:textId="77777777" w:rsidR="005A1E3C" w:rsidRPr="00251C74" w:rsidRDefault="005A1E3C" w:rsidP="00251C74">
            <w:pPr>
              <w:jc w:val="center"/>
              <w:rPr>
                <w:rFonts w:ascii="Arial" w:hAnsi="Arial" w:cs="Arial"/>
                <w:sz w:val="18"/>
                <w:szCs w:val="18"/>
              </w:rPr>
            </w:pPr>
            <w:r>
              <w:rPr>
                <w:rFonts w:ascii="Arial" w:hAnsi="Arial" w:cs="Arial"/>
                <w:sz w:val="18"/>
                <w:szCs w:val="18"/>
              </w:rPr>
              <w:t>X</w:t>
            </w:r>
          </w:p>
        </w:tc>
        <w:tc>
          <w:tcPr>
            <w:tcW w:w="1083" w:type="dxa"/>
          </w:tcPr>
          <w:p w14:paraId="67CD4B05" w14:textId="77777777" w:rsidR="005A1E3C" w:rsidRDefault="005A1E3C" w:rsidP="00251C74">
            <w:pPr>
              <w:jc w:val="center"/>
              <w:rPr>
                <w:rFonts w:ascii="Arial" w:hAnsi="Arial" w:cs="Arial"/>
                <w:sz w:val="18"/>
                <w:szCs w:val="18"/>
              </w:rPr>
            </w:pPr>
          </w:p>
        </w:tc>
      </w:tr>
      <w:tr w:rsidR="005A1E3C" w:rsidRPr="00251C74" w14:paraId="7F6E6FD8" w14:textId="77777777" w:rsidTr="00251C74">
        <w:tc>
          <w:tcPr>
            <w:tcW w:w="6941" w:type="dxa"/>
          </w:tcPr>
          <w:p w14:paraId="7D57E8CA" w14:textId="77777777" w:rsidR="005A1E3C" w:rsidRPr="007B4898" w:rsidRDefault="005A1E3C" w:rsidP="007B4898">
            <w:pPr>
              <w:jc w:val="both"/>
              <w:rPr>
                <w:rFonts w:ascii="Arial" w:hAnsi="Arial" w:cs="Arial"/>
                <w:sz w:val="18"/>
                <w:szCs w:val="18"/>
              </w:rPr>
            </w:pPr>
            <w:r w:rsidRPr="005A1E3C">
              <w:rPr>
                <w:rFonts w:ascii="Arial" w:hAnsi="Arial" w:cs="Arial"/>
                <w:sz w:val="18"/>
                <w:szCs w:val="18"/>
              </w:rPr>
              <w:t>Able to build upon our last OFSTED inspection outcomes</w:t>
            </w:r>
          </w:p>
        </w:tc>
        <w:tc>
          <w:tcPr>
            <w:tcW w:w="992" w:type="dxa"/>
          </w:tcPr>
          <w:p w14:paraId="308A87F7" w14:textId="77777777" w:rsidR="005A1E3C" w:rsidRPr="00251C74" w:rsidRDefault="005A1E3C" w:rsidP="00251C74">
            <w:pPr>
              <w:jc w:val="center"/>
              <w:rPr>
                <w:rFonts w:ascii="Arial" w:hAnsi="Arial" w:cs="Arial"/>
                <w:sz w:val="18"/>
                <w:szCs w:val="18"/>
              </w:rPr>
            </w:pPr>
            <w:r>
              <w:rPr>
                <w:rFonts w:ascii="Arial" w:hAnsi="Arial" w:cs="Arial"/>
                <w:sz w:val="18"/>
                <w:szCs w:val="18"/>
              </w:rPr>
              <w:t>X</w:t>
            </w:r>
          </w:p>
        </w:tc>
        <w:tc>
          <w:tcPr>
            <w:tcW w:w="1083" w:type="dxa"/>
          </w:tcPr>
          <w:p w14:paraId="4D8EEEDD" w14:textId="77777777" w:rsidR="005A1E3C" w:rsidRDefault="005A1E3C" w:rsidP="00251C74">
            <w:pPr>
              <w:jc w:val="center"/>
              <w:rPr>
                <w:rFonts w:ascii="Arial" w:hAnsi="Arial" w:cs="Arial"/>
                <w:sz w:val="18"/>
                <w:szCs w:val="18"/>
              </w:rPr>
            </w:pPr>
          </w:p>
        </w:tc>
      </w:tr>
      <w:tr w:rsidR="005A1E3C" w:rsidRPr="00251C74" w14:paraId="7284DA33" w14:textId="77777777" w:rsidTr="00251C74">
        <w:tc>
          <w:tcPr>
            <w:tcW w:w="6941" w:type="dxa"/>
          </w:tcPr>
          <w:p w14:paraId="4AC5B052" w14:textId="77777777" w:rsidR="005A1E3C" w:rsidRPr="007B4898" w:rsidRDefault="005A1E3C" w:rsidP="007B4898">
            <w:pPr>
              <w:jc w:val="both"/>
              <w:rPr>
                <w:rFonts w:ascii="Arial" w:hAnsi="Arial" w:cs="Arial"/>
                <w:sz w:val="18"/>
                <w:szCs w:val="18"/>
              </w:rPr>
            </w:pPr>
            <w:r w:rsidRPr="005A1E3C">
              <w:rPr>
                <w:rFonts w:ascii="Arial" w:hAnsi="Arial" w:cs="Arial"/>
                <w:sz w:val="18"/>
                <w:szCs w:val="18"/>
              </w:rPr>
              <w:t>Welcomes support and challenge from the Governing Body and actively supports the governors to deliver their functions effectively</w:t>
            </w:r>
          </w:p>
        </w:tc>
        <w:tc>
          <w:tcPr>
            <w:tcW w:w="992" w:type="dxa"/>
          </w:tcPr>
          <w:p w14:paraId="1D0A2790" w14:textId="77777777" w:rsidR="005A1E3C" w:rsidRPr="00251C74" w:rsidRDefault="005A1E3C" w:rsidP="00251C74">
            <w:pPr>
              <w:jc w:val="center"/>
              <w:rPr>
                <w:rFonts w:ascii="Arial" w:hAnsi="Arial" w:cs="Arial"/>
                <w:sz w:val="18"/>
                <w:szCs w:val="18"/>
              </w:rPr>
            </w:pPr>
            <w:r>
              <w:rPr>
                <w:rFonts w:ascii="Arial" w:hAnsi="Arial" w:cs="Arial"/>
                <w:sz w:val="18"/>
                <w:szCs w:val="18"/>
              </w:rPr>
              <w:t>X</w:t>
            </w:r>
          </w:p>
        </w:tc>
        <w:tc>
          <w:tcPr>
            <w:tcW w:w="1083" w:type="dxa"/>
          </w:tcPr>
          <w:p w14:paraId="299C76C3" w14:textId="77777777" w:rsidR="005A1E3C" w:rsidRDefault="005A1E3C" w:rsidP="00251C74">
            <w:pPr>
              <w:jc w:val="center"/>
              <w:rPr>
                <w:rFonts w:ascii="Arial" w:hAnsi="Arial" w:cs="Arial"/>
                <w:sz w:val="18"/>
                <w:szCs w:val="18"/>
              </w:rPr>
            </w:pPr>
          </w:p>
        </w:tc>
      </w:tr>
      <w:tr w:rsidR="005A1E3C" w:rsidRPr="00251C74" w14:paraId="70861FB4" w14:textId="77777777" w:rsidTr="00251C74">
        <w:tc>
          <w:tcPr>
            <w:tcW w:w="6941" w:type="dxa"/>
          </w:tcPr>
          <w:p w14:paraId="6DB3BBAE" w14:textId="77777777" w:rsidR="005A1E3C" w:rsidRPr="007B4898" w:rsidRDefault="005A1E3C" w:rsidP="007B4898">
            <w:pPr>
              <w:jc w:val="both"/>
              <w:rPr>
                <w:rFonts w:ascii="Arial" w:hAnsi="Arial" w:cs="Arial"/>
                <w:sz w:val="18"/>
                <w:szCs w:val="18"/>
              </w:rPr>
            </w:pPr>
            <w:r w:rsidRPr="005A1E3C">
              <w:rPr>
                <w:rFonts w:ascii="Arial" w:hAnsi="Arial" w:cs="Arial"/>
                <w:sz w:val="18"/>
                <w:szCs w:val="18"/>
              </w:rPr>
              <w:t>Experience of a SIAMs inspection at leadership level</w:t>
            </w:r>
          </w:p>
        </w:tc>
        <w:tc>
          <w:tcPr>
            <w:tcW w:w="992" w:type="dxa"/>
          </w:tcPr>
          <w:p w14:paraId="2333E472" w14:textId="77777777" w:rsidR="005A1E3C" w:rsidRPr="00251C74" w:rsidRDefault="005A1E3C" w:rsidP="00251C74">
            <w:pPr>
              <w:jc w:val="center"/>
              <w:rPr>
                <w:rFonts w:ascii="Arial" w:hAnsi="Arial" w:cs="Arial"/>
                <w:sz w:val="18"/>
                <w:szCs w:val="18"/>
              </w:rPr>
            </w:pPr>
          </w:p>
        </w:tc>
        <w:tc>
          <w:tcPr>
            <w:tcW w:w="1083" w:type="dxa"/>
          </w:tcPr>
          <w:p w14:paraId="18CFA1FD" w14:textId="77777777" w:rsidR="005A1E3C" w:rsidRDefault="005A1E3C" w:rsidP="00251C74">
            <w:pPr>
              <w:jc w:val="center"/>
              <w:rPr>
                <w:rFonts w:ascii="Arial" w:hAnsi="Arial" w:cs="Arial"/>
                <w:sz w:val="18"/>
                <w:szCs w:val="18"/>
              </w:rPr>
            </w:pPr>
            <w:r>
              <w:rPr>
                <w:rFonts w:ascii="Arial" w:hAnsi="Arial" w:cs="Arial"/>
                <w:sz w:val="18"/>
                <w:szCs w:val="18"/>
              </w:rPr>
              <w:t>X</w:t>
            </w:r>
          </w:p>
        </w:tc>
      </w:tr>
      <w:tr w:rsidR="005A1E3C" w:rsidRPr="00251C74" w14:paraId="7D2FD39C" w14:textId="77777777" w:rsidTr="00251C74">
        <w:tc>
          <w:tcPr>
            <w:tcW w:w="6941" w:type="dxa"/>
          </w:tcPr>
          <w:p w14:paraId="647B3074" w14:textId="77777777" w:rsidR="005A1E3C" w:rsidRPr="007B4898" w:rsidRDefault="005A1E3C" w:rsidP="007B4898">
            <w:pPr>
              <w:jc w:val="both"/>
              <w:rPr>
                <w:rFonts w:ascii="Arial" w:hAnsi="Arial" w:cs="Arial"/>
                <w:sz w:val="18"/>
                <w:szCs w:val="18"/>
              </w:rPr>
            </w:pPr>
            <w:r w:rsidRPr="005A1E3C">
              <w:rPr>
                <w:rFonts w:ascii="Arial" w:hAnsi="Arial" w:cs="Arial"/>
                <w:sz w:val="18"/>
                <w:szCs w:val="18"/>
              </w:rPr>
              <w:t>Experience of an OFSTED inspection at leadership level</w:t>
            </w:r>
          </w:p>
        </w:tc>
        <w:tc>
          <w:tcPr>
            <w:tcW w:w="992" w:type="dxa"/>
          </w:tcPr>
          <w:p w14:paraId="64FEB9EA" w14:textId="77777777" w:rsidR="005A1E3C" w:rsidRPr="00251C74" w:rsidRDefault="005A1E3C" w:rsidP="00251C74">
            <w:pPr>
              <w:jc w:val="center"/>
              <w:rPr>
                <w:rFonts w:ascii="Arial" w:hAnsi="Arial" w:cs="Arial"/>
                <w:sz w:val="18"/>
                <w:szCs w:val="18"/>
              </w:rPr>
            </w:pPr>
          </w:p>
        </w:tc>
        <w:tc>
          <w:tcPr>
            <w:tcW w:w="1083" w:type="dxa"/>
          </w:tcPr>
          <w:p w14:paraId="1B2F35CE" w14:textId="77777777" w:rsidR="005A1E3C" w:rsidRDefault="005A1E3C" w:rsidP="00251C74">
            <w:pPr>
              <w:jc w:val="center"/>
              <w:rPr>
                <w:rFonts w:ascii="Arial" w:hAnsi="Arial" w:cs="Arial"/>
                <w:sz w:val="18"/>
                <w:szCs w:val="18"/>
              </w:rPr>
            </w:pPr>
            <w:r>
              <w:rPr>
                <w:rFonts w:ascii="Arial" w:hAnsi="Arial" w:cs="Arial"/>
                <w:sz w:val="18"/>
                <w:szCs w:val="18"/>
              </w:rPr>
              <w:t>X</w:t>
            </w:r>
          </w:p>
        </w:tc>
      </w:tr>
      <w:tr w:rsidR="005A1E3C" w:rsidRPr="00251C74" w14:paraId="1B753445" w14:textId="77777777" w:rsidTr="00251C74">
        <w:tc>
          <w:tcPr>
            <w:tcW w:w="6941" w:type="dxa"/>
          </w:tcPr>
          <w:p w14:paraId="2ED5F538" w14:textId="77777777" w:rsidR="005A1E3C" w:rsidRPr="007B4898" w:rsidRDefault="005A1E3C" w:rsidP="007B4898">
            <w:pPr>
              <w:jc w:val="both"/>
              <w:rPr>
                <w:rFonts w:ascii="Arial" w:hAnsi="Arial" w:cs="Arial"/>
                <w:sz w:val="18"/>
                <w:szCs w:val="18"/>
              </w:rPr>
            </w:pPr>
            <w:r>
              <w:rPr>
                <w:rFonts w:ascii="Arial" w:hAnsi="Arial" w:cs="Arial"/>
                <w:sz w:val="18"/>
                <w:szCs w:val="18"/>
              </w:rPr>
              <w:t>Be able to further develop the current strengths of the school</w:t>
            </w:r>
          </w:p>
        </w:tc>
        <w:tc>
          <w:tcPr>
            <w:tcW w:w="992" w:type="dxa"/>
          </w:tcPr>
          <w:p w14:paraId="612D2E66" w14:textId="77777777" w:rsidR="005A1E3C" w:rsidRPr="00251C74" w:rsidRDefault="005A1E3C" w:rsidP="00251C74">
            <w:pPr>
              <w:jc w:val="center"/>
              <w:rPr>
                <w:rFonts w:ascii="Arial" w:hAnsi="Arial" w:cs="Arial"/>
                <w:sz w:val="18"/>
                <w:szCs w:val="18"/>
              </w:rPr>
            </w:pPr>
            <w:r>
              <w:rPr>
                <w:rFonts w:ascii="Arial" w:hAnsi="Arial" w:cs="Arial"/>
                <w:sz w:val="18"/>
                <w:szCs w:val="18"/>
              </w:rPr>
              <w:t>X</w:t>
            </w:r>
          </w:p>
        </w:tc>
        <w:tc>
          <w:tcPr>
            <w:tcW w:w="1083" w:type="dxa"/>
          </w:tcPr>
          <w:p w14:paraId="1D59DCB8" w14:textId="77777777" w:rsidR="005A1E3C" w:rsidRDefault="005A1E3C" w:rsidP="00251C74">
            <w:pPr>
              <w:jc w:val="center"/>
              <w:rPr>
                <w:rFonts w:ascii="Arial" w:hAnsi="Arial" w:cs="Arial"/>
                <w:sz w:val="18"/>
                <w:szCs w:val="18"/>
              </w:rPr>
            </w:pPr>
          </w:p>
        </w:tc>
      </w:tr>
      <w:tr w:rsidR="005A1E3C" w:rsidRPr="00251C74" w14:paraId="01DA211D" w14:textId="77777777" w:rsidTr="00251C74">
        <w:tc>
          <w:tcPr>
            <w:tcW w:w="6941" w:type="dxa"/>
          </w:tcPr>
          <w:p w14:paraId="7A630218" w14:textId="77777777" w:rsidR="005A1E3C" w:rsidRPr="007B4898" w:rsidRDefault="005A1E3C" w:rsidP="005A1E3C">
            <w:pPr>
              <w:jc w:val="both"/>
              <w:rPr>
                <w:rFonts w:ascii="Arial" w:hAnsi="Arial" w:cs="Arial"/>
                <w:sz w:val="18"/>
                <w:szCs w:val="18"/>
              </w:rPr>
            </w:pPr>
            <w:r w:rsidRPr="005A1E3C">
              <w:rPr>
                <w:rFonts w:ascii="Arial" w:hAnsi="Arial" w:cs="Arial"/>
                <w:sz w:val="18"/>
                <w:szCs w:val="18"/>
              </w:rPr>
              <w:t>Be approachable and accessible</w:t>
            </w:r>
            <w:r>
              <w:rPr>
                <w:rFonts w:ascii="Arial" w:hAnsi="Arial" w:cs="Arial"/>
                <w:sz w:val="18"/>
                <w:szCs w:val="18"/>
              </w:rPr>
              <w:t xml:space="preserve"> </w:t>
            </w:r>
          </w:p>
        </w:tc>
        <w:tc>
          <w:tcPr>
            <w:tcW w:w="992" w:type="dxa"/>
          </w:tcPr>
          <w:p w14:paraId="43545A6A" w14:textId="77777777" w:rsidR="005A1E3C" w:rsidRPr="00251C74" w:rsidRDefault="002B79F6" w:rsidP="00251C74">
            <w:pPr>
              <w:jc w:val="center"/>
              <w:rPr>
                <w:rFonts w:ascii="Arial" w:hAnsi="Arial" w:cs="Arial"/>
                <w:sz w:val="18"/>
                <w:szCs w:val="18"/>
              </w:rPr>
            </w:pPr>
            <w:r>
              <w:rPr>
                <w:rFonts w:ascii="Arial" w:hAnsi="Arial" w:cs="Arial"/>
                <w:sz w:val="18"/>
                <w:szCs w:val="18"/>
              </w:rPr>
              <w:t>X</w:t>
            </w:r>
          </w:p>
        </w:tc>
        <w:tc>
          <w:tcPr>
            <w:tcW w:w="1083" w:type="dxa"/>
          </w:tcPr>
          <w:p w14:paraId="161D6C8D" w14:textId="77777777" w:rsidR="005A1E3C" w:rsidRDefault="005A1E3C" w:rsidP="00251C74">
            <w:pPr>
              <w:jc w:val="center"/>
              <w:rPr>
                <w:rFonts w:ascii="Arial" w:hAnsi="Arial" w:cs="Arial"/>
                <w:sz w:val="18"/>
                <w:szCs w:val="18"/>
              </w:rPr>
            </w:pPr>
          </w:p>
        </w:tc>
      </w:tr>
      <w:tr w:rsidR="005A1E3C" w:rsidRPr="00251C74" w14:paraId="46FEABF1" w14:textId="77777777" w:rsidTr="00251C74">
        <w:tc>
          <w:tcPr>
            <w:tcW w:w="6941" w:type="dxa"/>
          </w:tcPr>
          <w:p w14:paraId="2834F861" w14:textId="77777777" w:rsidR="005A1E3C" w:rsidRPr="005A1E3C" w:rsidRDefault="002B79F6" w:rsidP="005A1E3C">
            <w:pPr>
              <w:jc w:val="both"/>
              <w:rPr>
                <w:rFonts w:ascii="Arial" w:hAnsi="Arial" w:cs="Arial"/>
                <w:sz w:val="18"/>
                <w:szCs w:val="18"/>
              </w:rPr>
            </w:pPr>
            <w:r>
              <w:rPr>
                <w:rFonts w:ascii="Arial" w:hAnsi="Arial" w:cs="Arial"/>
                <w:sz w:val="18"/>
                <w:szCs w:val="18"/>
              </w:rPr>
              <w:t>Evidence of overcoming problems and solving them in a school setting</w:t>
            </w:r>
            <w:r w:rsidR="005A1E3C">
              <w:rPr>
                <w:rFonts w:ascii="Arial" w:hAnsi="Arial" w:cs="Arial"/>
                <w:sz w:val="18"/>
                <w:szCs w:val="18"/>
              </w:rPr>
              <w:t xml:space="preserve"> either on your own</w:t>
            </w:r>
            <w:r>
              <w:rPr>
                <w:rFonts w:ascii="Arial" w:hAnsi="Arial" w:cs="Arial"/>
                <w:sz w:val="18"/>
                <w:szCs w:val="18"/>
              </w:rPr>
              <w:t xml:space="preserve"> or collaboratively with a successful outcome</w:t>
            </w:r>
          </w:p>
        </w:tc>
        <w:tc>
          <w:tcPr>
            <w:tcW w:w="992" w:type="dxa"/>
          </w:tcPr>
          <w:p w14:paraId="1329667A" w14:textId="77777777" w:rsidR="005A1E3C" w:rsidRPr="00251C74" w:rsidRDefault="002B79F6" w:rsidP="00251C74">
            <w:pPr>
              <w:jc w:val="center"/>
              <w:rPr>
                <w:rFonts w:ascii="Arial" w:hAnsi="Arial" w:cs="Arial"/>
                <w:sz w:val="18"/>
                <w:szCs w:val="18"/>
              </w:rPr>
            </w:pPr>
            <w:r>
              <w:rPr>
                <w:rFonts w:ascii="Arial" w:hAnsi="Arial" w:cs="Arial"/>
                <w:sz w:val="18"/>
                <w:szCs w:val="18"/>
              </w:rPr>
              <w:t>X</w:t>
            </w:r>
          </w:p>
        </w:tc>
        <w:tc>
          <w:tcPr>
            <w:tcW w:w="1083" w:type="dxa"/>
          </w:tcPr>
          <w:p w14:paraId="364D1A82" w14:textId="77777777" w:rsidR="005A1E3C" w:rsidRDefault="005A1E3C" w:rsidP="00251C74">
            <w:pPr>
              <w:jc w:val="center"/>
              <w:rPr>
                <w:rFonts w:ascii="Arial" w:hAnsi="Arial" w:cs="Arial"/>
                <w:sz w:val="18"/>
                <w:szCs w:val="18"/>
              </w:rPr>
            </w:pPr>
          </w:p>
        </w:tc>
      </w:tr>
      <w:tr w:rsidR="005A1E3C" w:rsidRPr="00251C74" w14:paraId="3B9C1F00" w14:textId="77777777" w:rsidTr="00251C74">
        <w:tc>
          <w:tcPr>
            <w:tcW w:w="6941" w:type="dxa"/>
          </w:tcPr>
          <w:p w14:paraId="331717AA" w14:textId="77777777" w:rsidR="005A1E3C" w:rsidRPr="005A1E3C" w:rsidRDefault="002B79F6" w:rsidP="005A1E3C">
            <w:pPr>
              <w:jc w:val="both"/>
              <w:rPr>
                <w:rFonts w:ascii="Arial" w:hAnsi="Arial" w:cs="Arial"/>
                <w:sz w:val="18"/>
                <w:szCs w:val="18"/>
              </w:rPr>
            </w:pPr>
            <w:r w:rsidRPr="002B79F6">
              <w:rPr>
                <w:rFonts w:ascii="Arial" w:hAnsi="Arial" w:cs="Arial"/>
                <w:sz w:val="18"/>
                <w:szCs w:val="18"/>
              </w:rPr>
              <w:t xml:space="preserve">Be an excellent communicator </w:t>
            </w:r>
            <w:r>
              <w:rPr>
                <w:rFonts w:ascii="Arial" w:hAnsi="Arial" w:cs="Arial"/>
                <w:sz w:val="18"/>
                <w:szCs w:val="18"/>
              </w:rPr>
              <w:t xml:space="preserve">1to1, in a group setting or electronically </w:t>
            </w:r>
            <w:r w:rsidRPr="002B79F6">
              <w:rPr>
                <w:rFonts w:ascii="Arial" w:hAnsi="Arial" w:cs="Arial"/>
                <w:sz w:val="18"/>
                <w:szCs w:val="18"/>
              </w:rPr>
              <w:t>and have strong interpersonal skills (written, verbal and aural) and resilience to engage the school community</w:t>
            </w:r>
          </w:p>
        </w:tc>
        <w:tc>
          <w:tcPr>
            <w:tcW w:w="992" w:type="dxa"/>
          </w:tcPr>
          <w:p w14:paraId="17F3A9CE" w14:textId="77777777" w:rsidR="005A1E3C" w:rsidRPr="00251C74" w:rsidRDefault="002B79F6" w:rsidP="00251C74">
            <w:pPr>
              <w:jc w:val="center"/>
              <w:rPr>
                <w:rFonts w:ascii="Arial" w:hAnsi="Arial" w:cs="Arial"/>
                <w:sz w:val="18"/>
                <w:szCs w:val="18"/>
              </w:rPr>
            </w:pPr>
            <w:r>
              <w:rPr>
                <w:rFonts w:ascii="Arial" w:hAnsi="Arial" w:cs="Arial"/>
                <w:sz w:val="18"/>
                <w:szCs w:val="18"/>
              </w:rPr>
              <w:t>X</w:t>
            </w:r>
          </w:p>
        </w:tc>
        <w:tc>
          <w:tcPr>
            <w:tcW w:w="1083" w:type="dxa"/>
          </w:tcPr>
          <w:p w14:paraId="79C5FD87" w14:textId="77777777" w:rsidR="005A1E3C" w:rsidRDefault="005A1E3C" w:rsidP="00251C74">
            <w:pPr>
              <w:jc w:val="center"/>
              <w:rPr>
                <w:rFonts w:ascii="Arial" w:hAnsi="Arial" w:cs="Arial"/>
                <w:sz w:val="18"/>
                <w:szCs w:val="18"/>
              </w:rPr>
            </w:pPr>
          </w:p>
        </w:tc>
      </w:tr>
    </w:tbl>
    <w:p w14:paraId="6F5E1FAF" w14:textId="77777777" w:rsidR="00D84DE7" w:rsidRDefault="00D84DE7" w:rsidP="00251C74">
      <w:pPr>
        <w:jc w:val="both"/>
        <w:rPr>
          <w:rFonts w:ascii="Arial" w:hAnsi="Arial" w:cs="Arial"/>
          <w:sz w:val="18"/>
          <w:szCs w:val="18"/>
        </w:rPr>
      </w:pPr>
    </w:p>
    <w:p w14:paraId="08F270DE" w14:textId="77777777" w:rsidR="00776858" w:rsidRDefault="00776858" w:rsidP="00251C74">
      <w:pPr>
        <w:jc w:val="both"/>
        <w:rPr>
          <w:rFonts w:ascii="Arial" w:hAnsi="Arial" w:cs="Arial"/>
          <w:sz w:val="18"/>
          <w:szCs w:val="18"/>
        </w:rPr>
      </w:pPr>
      <w:r w:rsidRPr="00776858">
        <w:rPr>
          <w:rFonts w:ascii="Arial" w:hAnsi="Arial" w:cs="Arial"/>
          <w:sz w:val="18"/>
          <w:szCs w:val="18"/>
        </w:rPr>
        <w:t>The post holder is expected to work to carry out the duties in ac</w:t>
      </w:r>
      <w:r>
        <w:rPr>
          <w:rFonts w:ascii="Arial" w:hAnsi="Arial" w:cs="Arial"/>
          <w:sz w:val="18"/>
          <w:szCs w:val="18"/>
        </w:rPr>
        <w:t>cordance with the school’s poli</w:t>
      </w:r>
      <w:r w:rsidRPr="00776858">
        <w:rPr>
          <w:rFonts w:ascii="Arial" w:hAnsi="Arial" w:cs="Arial"/>
          <w:sz w:val="18"/>
          <w:szCs w:val="18"/>
        </w:rPr>
        <w:t xml:space="preserve">cies and procedures. </w:t>
      </w:r>
    </w:p>
    <w:p w14:paraId="57E0A487" w14:textId="77777777" w:rsidR="00776858" w:rsidRDefault="00776858" w:rsidP="00251C74">
      <w:pPr>
        <w:jc w:val="both"/>
        <w:rPr>
          <w:rFonts w:ascii="Arial" w:hAnsi="Arial" w:cs="Arial"/>
          <w:sz w:val="18"/>
          <w:szCs w:val="18"/>
        </w:rPr>
      </w:pPr>
      <w:r w:rsidRPr="00776858">
        <w:rPr>
          <w:rFonts w:ascii="Arial" w:hAnsi="Arial" w:cs="Arial"/>
          <w:sz w:val="18"/>
          <w:szCs w:val="18"/>
        </w:rPr>
        <w:t xml:space="preserve">The duties and responsibilities in this job description are not exhaustive. The post holder may be required to undertake other duties within the general scope of the post. Any such duties should not substantially change the general character of the post. Duties and responsibilities outside of the general scope of this grade of post will be with the consent of the post holder. </w:t>
      </w:r>
    </w:p>
    <w:p w14:paraId="6014AB81" w14:textId="77777777" w:rsidR="00D84DE7" w:rsidRDefault="00776858" w:rsidP="00251C74">
      <w:pPr>
        <w:jc w:val="both"/>
        <w:rPr>
          <w:rFonts w:ascii="Arial" w:hAnsi="Arial" w:cs="Arial"/>
          <w:sz w:val="18"/>
          <w:szCs w:val="18"/>
        </w:rPr>
      </w:pPr>
      <w:r w:rsidRPr="00776858">
        <w:rPr>
          <w:rFonts w:ascii="Arial" w:hAnsi="Arial" w:cs="Arial"/>
          <w:sz w:val="18"/>
          <w:szCs w:val="18"/>
        </w:rPr>
        <w:t xml:space="preserve">All employees need to be aware of the possible abuse of children and vulnerable adults and if concerned you </w:t>
      </w:r>
      <w:r w:rsidR="009A7685">
        <w:rPr>
          <w:rFonts w:ascii="Arial" w:hAnsi="Arial" w:cs="Arial"/>
          <w:sz w:val="18"/>
          <w:szCs w:val="18"/>
        </w:rPr>
        <w:t xml:space="preserve">would </w:t>
      </w:r>
      <w:r w:rsidRPr="00776858">
        <w:rPr>
          <w:rFonts w:ascii="Arial" w:hAnsi="Arial" w:cs="Arial"/>
          <w:sz w:val="18"/>
          <w:szCs w:val="18"/>
        </w:rPr>
        <w:t>need to follow the Lincolnshire County Council Safeguarding Policy. In addition employees working with children and vulnerable adults have a responsibility to safeguard and promote the welfare of children and vulnerable adults during the course of their work.</w:t>
      </w:r>
    </w:p>
    <w:p w14:paraId="14045340" w14:textId="77777777" w:rsidR="00D35EA3" w:rsidRDefault="00D35EA3" w:rsidP="00251C74">
      <w:pPr>
        <w:jc w:val="both"/>
        <w:rPr>
          <w:rFonts w:ascii="Arial" w:hAnsi="Arial" w:cs="Arial"/>
          <w:sz w:val="18"/>
          <w:szCs w:val="18"/>
        </w:rPr>
      </w:pPr>
    </w:p>
    <w:p w14:paraId="04FA7A7F" w14:textId="77777777" w:rsidR="00D35EA3" w:rsidRPr="00D84DE7" w:rsidRDefault="00D35EA3" w:rsidP="00251C74">
      <w:pPr>
        <w:jc w:val="both"/>
        <w:rPr>
          <w:rFonts w:ascii="Arial" w:hAnsi="Arial" w:cs="Arial"/>
          <w:sz w:val="18"/>
          <w:szCs w:val="18"/>
        </w:rPr>
      </w:pPr>
    </w:p>
    <w:sectPr w:rsidR="00D35EA3" w:rsidRPr="00D84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C74"/>
    <w:rsid w:val="00045719"/>
    <w:rsid w:val="00060176"/>
    <w:rsid w:val="00251C74"/>
    <w:rsid w:val="002B79F6"/>
    <w:rsid w:val="002D2E58"/>
    <w:rsid w:val="00532D57"/>
    <w:rsid w:val="005A1E3C"/>
    <w:rsid w:val="005E02DA"/>
    <w:rsid w:val="006F7A8F"/>
    <w:rsid w:val="00776858"/>
    <w:rsid w:val="007B4898"/>
    <w:rsid w:val="008A4921"/>
    <w:rsid w:val="00974C94"/>
    <w:rsid w:val="009A7685"/>
    <w:rsid w:val="00B35119"/>
    <w:rsid w:val="00D34C35"/>
    <w:rsid w:val="00D35EA3"/>
    <w:rsid w:val="00D415DA"/>
    <w:rsid w:val="00D84DE7"/>
    <w:rsid w:val="00E635B3"/>
    <w:rsid w:val="00F27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FE0C"/>
  <w15:chartTrackingRefBased/>
  <w15:docId w15:val="{2AEDAC3D-8A78-4DF0-B23C-E2F9C87D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7C3624CF767B40A3AC7029E9C440A2" ma:contentTypeVersion="4" ma:contentTypeDescription="Create a new document." ma:contentTypeScope="" ma:versionID="d6e1e2ed44086af58ff87339b7e56d1c">
  <xsd:schema xmlns:xsd="http://www.w3.org/2001/XMLSchema" xmlns:xs="http://www.w3.org/2001/XMLSchema" xmlns:p="http://schemas.microsoft.com/office/2006/metadata/properties" xmlns:ns2="ed7ec1d2-a9ec-4ecf-bdc5-5f827193e6fb" targetNamespace="http://schemas.microsoft.com/office/2006/metadata/properties" ma:root="true" ma:fieldsID="4f1471ba0b550c4cb99c513fc107b23b" ns2:_="">
    <xsd:import namespace="ed7ec1d2-a9ec-4ecf-bdc5-5f827193e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ec1d2-a9ec-4ecf-bdc5-5f827193e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3C779-515D-4B75-8515-D8B81B7031A6}">
  <ds:schemaRefs>
    <ds:schemaRef ds:uri="http://schemas.openxmlformats.org/officeDocument/2006/bibliography"/>
  </ds:schemaRefs>
</ds:datastoreItem>
</file>

<file path=customXml/itemProps2.xml><?xml version="1.0" encoding="utf-8"?>
<ds:datastoreItem xmlns:ds="http://schemas.openxmlformats.org/officeDocument/2006/customXml" ds:itemID="{F69CB93B-6177-4087-B6A9-FDB370FD6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ec1d2-a9ec-4ecf-bdc5-5f827193e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0B286-1C30-4259-A03B-BB8795A3841D}">
  <ds:schemaRefs>
    <ds:schemaRef ds:uri="http://schemas.microsoft.com/sharepoint/v3/contenttype/forms"/>
  </ds:schemaRefs>
</ds:datastoreItem>
</file>

<file path=customXml/itemProps4.xml><?xml version="1.0" encoding="utf-8"?>
<ds:datastoreItem xmlns:ds="http://schemas.openxmlformats.org/officeDocument/2006/customXml" ds:itemID="{44E893C3-44E9-490C-91EE-AA2B486DA4CA}">
  <ds:schemaRefs>
    <ds:schemaRef ds:uri="ed7ec1d2-a9ec-4ecf-bdc5-5f827193e6fb"/>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Linda Storr</cp:lastModifiedBy>
  <cp:revision>3</cp:revision>
  <dcterms:created xsi:type="dcterms:W3CDTF">2022-06-17T09:10:00Z</dcterms:created>
  <dcterms:modified xsi:type="dcterms:W3CDTF">2022-06-17T09:10:00Z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0x010100227C3624CF767B40A3AC7029E9C440A2</vt:lpwstr>
  </property>
</Properties>
</file>