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16AE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2F7CB226" w:rsidR="0017243E" w:rsidRDefault="0017243E" w:rsidP="00385F32">
      <w:pPr>
        <w:pStyle w:val="ListParagraph"/>
        <w:numPr>
          <w:ilvl w:val="0"/>
          <w:numId w:val="3"/>
        </w:numPr>
        <w:jc w:val="both"/>
      </w:pPr>
      <w:r>
        <w:t xml:space="preserve">We </w:t>
      </w:r>
      <w:r w:rsidR="00B06185">
        <w:t xml:space="preserve">The McAuley </w:t>
      </w:r>
      <w:r w:rsidR="00B16AE4">
        <w:t>C</w:t>
      </w:r>
      <w:r w:rsidR="00B06185">
        <w:t>atholic High School, Cantley Lane, Doncaster, DN3 3QF a Voluntary Academy.</w:t>
      </w:r>
    </w:p>
    <w:p w14:paraId="6A0C2B88" w14:textId="77777777" w:rsidR="00B06185" w:rsidRDefault="00B06185" w:rsidP="00385F32">
      <w:pPr>
        <w:pStyle w:val="ListParagraph"/>
        <w:numPr>
          <w:ilvl w:val="0"/>
          <w:numId w:val="3"/>
        </w:numPr>
        <w:jc w:val="both"/>
      </w:pPr>
    </w:p>
    <w:p w14:paraId="1D268C05" w14:textId="23EF302C" w:rsidR="00643D67" w:rsidRDefault="0017243E" w:rsidP="00AE4304">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w:t>
      </w:r>
      <w:r w:rsidR="00B06185">
        <w:t xml:space="preserve"> the Department for Education, the Catholic Education Service and the Diocese of Hallam and RMBC HR Service Centre with whom we may share information you provide on this application form if we consider it is necessary in order to fulfil our functions.</w:t>
      </w:r>
    </w:p>
    <w:p w14:paraId="6AD64E9E" w14:textId="3F9F6DBC" w:rsidR="00643D67" w:rsidRPr="00643D67" w:rsidRDefault="00643D67" w:rsidP="0017243E">
      <w:pPr>
        <w:pStyle w:val="ListParagraph"/>
        <w:numPr>
          <w:ilvl w:val="0"/>
          <w:numId w:val="3"/>
        </w:numPr>
        <w:jc w:val="both"/>
      </w:pPr>
      <w:r>
        <w:t xml:space="preserve">The person responsible for data protection within our organisation is </w:t>
      </w:r>
      <w:r w:rsidR="00B06185">
        <w:t>Miss Julianne Allport</w:t>
      </w:r>
      <w:r w:rsidR="001A741A">
        <w:t xml:space="preserve"> </w:t>
      </w:r>
      <w:r>
        <w:t xml:space="preserve">and you can contact them with any questions relating to our handling of your data.  You can contact them by </w:t>
      </w:r>
      <w:r w:rsidR="00B06185">
        <w:t>dataprotection@mcauley.org.uk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C857B5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B06185">
        <w:t>by following the schools complains procedure which can be found on the school websit</w:t>
      </w:r>
      <w:r w:rsidR="00B06185">
        <w:t xml:space="preserve">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32BCCDEC" w14:textId="00BEB29C" w:rsidR="00D43A0B" w:rsidRPr="00B06185"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30F2328B" w:rsidR="00C440E8" w:rsidRDefault="00C440E8" w:rsidP="00C440E8">
      <w:pPr>
        <w:jc w:val="both"/>
      </w:pPr>
      <w:r>
        <w:t>The ability to communicate with members of the public in accurate spoke</w:t>
      </w:r>
      <w:r w:rsidR="00B06185">
        <w:t>n English i</w:t>
      </w:r>
      <w:r>
        <w:t xml:space="preserve">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1"/>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06185"/>
    <w:rsid w:val="00B16AE4"/>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3106</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Kate Leggott</cp:lastModifiedBy>
  <cp:revision>3</cp:revision>
  <cp:lastPrinted>2019-03-28T16:35:00Z</cp:lastPrinted>
  <dcterms:created xsi:type="dcterms:W3CDTF">2022-03-14T15:04:00Z</dcterms:created>
  <dcterms:modified xsi:type="dcterms:W3CDTF">2022-03-14T15:05:00Z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