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D82815" w:rsidRPr="00D82815" w:rsidTr="004D1AAF">
        <w:tblPrEx>
          <w:tblCellMar>
            <w:top w:w="0" w:type="dxa"/>
            <w:bottom w:w="0" w:type="dxa"/>
          </w:tblCellMar>
        </w:tblPrEx>
        <w:trPr>
          <w:jc w:val="center"/>
        </w:trPr>
        <w:tc>
          <w:tcPr>
            <w:tcW w:w="2808" w:type="dxa"/>
            <w:tcBorders>
              <w:top w:val="double" w:sz="18" w:space="0" w:color="auto"/>
              <w:left w:val="double" w:sz="18" w:space="0" w:color="auto"/>
            </w:tcBorders>
          </w:tcPr>
          <w:p w:rsidR="00D82815" w:rsidRPr="00D82815" w:rsidRDefault="00D82815" w:rsidP="00D82815">
            <w:pPr>
              <w:spacing w:after="0" w:line="240" w:lineRule="auto"/>
              <w:rPr>
                <w:rFonts w:ascii="Arial" w:eastAsia="Times New Roman" w:hAnsi="Arial" w:cs="Times New Roman"/>
                <w:b/>
                <w:sz w:val="24"/>
                <w:szCs w:val="20"/>
              </w:rPr>
            </w:pPr>
            <w:r>
              <w:rPr>
                <w:rFonts w:ascii="Arial" w:eastAsia="Times New Roman" w:hAnsi="Arial" w:cs="Arial"/>
                <w:noProof/>
                <w:sz w:val="24"/>
                <w:szCs w:val="20"/>
                <w:lang w:eastAsia="en-GB"/>
              </w:rPr>
              <w:drawing>
                <wp:inline distT="0" distB="0" distL="0" distR="0">
                  <wp:extent cx="14554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65860"/>
                          </a:xfrm>
                          <a:prstGeom prst="rect">
                            <a:avLst/>
                          </a:prstGeom>
                          <a:noFill/>
                          <a:ln>
                            <a:noFill/>
                          </a:ln>
                        </pic:spPr>
                      </pic:pic>
                    </a:graphicData>
                  </a:graphic>
                </wp:inline>
              </w:drawing>
            </w:r>
          </w:p>
          <w:p w:rsidR="00D82815" w:rsidRPr="00D82815" w:rsidRDefault="00D82815" w:rsidP="00D82815">
            <w:pPr>
              <w:spacing w:after="0" w:line="240" w:lineRule="auto"/>
              <w:rPr>
                <w:rFonts w:ascii="Arial" w:eastAsia="Times New Roman" w:hAnsi="Arial" w:cs="Times New Roman"/>
                <w:b/>
                <w:sz w:val="24"/>
                <w:szCs w:val="20"/>
              </w:rPr>
            </w:pPr>
          </w:p>
        </w:tc>
        <w:tc>
          <w:tcPr>
            <w:tcW w:w="6939" w:type="dxa"/>
            <w:tcBorders>
              <w:top w:val="double" w:sz="18" w:space="0" w:color="auto"/>
              <w:right w:val="double" w:sz="18" w:space="0" w:color="auto"/>
            </w:tcBorders>
          </w:tcPr>
          <w:p w:rsidR="00D82815" w:rsidRPr="00D82815" w:rsidRDefault="00D82815" w:rsidP="00D82815">
            <w:pPr>
              <w:spacing w:after="0" w:line="240" w:lineRule="auto"/>
              <w:jc w:val="right"/>
              <w:rPr>
                <w:rFonts w:ascii="Arial" w:eastAsia="Times New Roman" w:hAnsi="Arial" w:cs="Times New Roman"/>
                <w:b/>
                <w:sz w:val="56"/>
                <w:szCs w:val="20"/>
              </w:rPr>
            </w:pPr>
            <w:r w:rsidRPr="00D82815">
              <w:rPr>
                <w:rFonts w:ascii="Arial" w:eastAsia="Times New Roman" w:hAnsi="Arial" w:cs="Times New Roman"/>
                <w:b/>
                <w:sz w:val="56"/>
                <w:szCs w:val="20"/>
              </w:rPr>
              <w:t xml:space="preserve">CITY of </w:t>
            </w:r>
            <w:smartTag w:uri="urn:schemas-microsoft-com:office:smarttags" w:element="place">
              <w:smartTag w:uri="urn:schemas-microsoft-com:office:smarttags" w:element="City">
                <w:r w:rsidRPr="00D82815">
                  <w:rPr>
                    <w:rFonts w:ascii="Arial" w:eastAsia="Times New Roman" w:hAnsi="Arial" w:cs="Times New Roman"/>
                    <w:b/>
                    <w:sz w:val="56"/>
                    <w:szCs w:val="20"/>
                  </w:rPr>
                  <w:t>SHEFFIELD</w:t>
                </w:r>
              </w:smartTag>
            </w:smartTag>
          </w:p>
          <w:p w:rsidR="00D82815" w:rsidRPr="00D82815" w:rsidRDefault="00D82815" w:rsidP="00D82815">
            <w:pPr>
              <w:spacing w:after="0" w:line="240" w:lineRule="auto"/>
              <w:jc w:val="right"/>
              <w:rPr>
                <w:rFonts w:ascii="Arial" w:eastAsia="Times New Roman" w:hAnsi="Arial" w:cs="Times New Roman"/>
                <w:b/>
                <w:sz w:val="24"/>
                <w:szCs w:val="20"/>
              </w:rPr>
            </w:pPr>
            <w:r w:rsidRPr="00D82815">
              <w:rPr>
                <w:rFonts w:ascii="Arial" w:eastAsia="Times New Roman" w:hAnsi="Arial" w:cs="Times New Roman"/>
                <w:b/>
                <w:sz w:val="40"/>
                <w:szCs w:val="20"/>
              </w:rPr>
              <w:t>JOB DESCRIPTION</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Arial"/>
                <w:b/>
                <w:sz w:val="24"/>
                <w:szCs w:val="20"/>
              </w:rPr>
              <w:t>CHILDREN, YOUNG PEOPLE AND FAMILIES</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keepNext/>
              <w:spacing w:after="0" w:line="240" w:lineRule="auto"/>
              <w:outlineLvl w:val="2"/>
              <w:rPr>
                <w:rFonts w:ascii="Arial" w:eastAsia="Times New Roman" w:hAnsi="Arial" w:cs="Arial"/>
                <w:b/>
                <w:sz w:val="24"/>
                <w:szCs w:val="20"/>
              </w:rPr>
            </w:pPr>
            <w:r w:rsidRPr="00D82815">
              <w:rPr>
                <w:rFonts w:ascii="Arial" w:eastAsia="Times New Roman" w:hAnsi="Arial" w:cs="Arial"/>
                <w:b/>
                <w:sz w:val="24"/>
                <w:szCs w:val="20"/>
              </w:rPr>
              <w:t>This authority / school is committed to safeguarding and promoting the welfare of children and young people and expects all staff and volunteers to share this commitment</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SCHOOL</w:t>
            </w:r>
          </w:p>
        </w:tc>
        <w:tc>
          <w:tcPr>
            <w:tcW w:w="6939" w:type="dxa"/>
            <w:tcBorders>
              <w:top w:val="nil"/>
              <w:left w:val="nil"/>
              <w:bottom w:val="nil"/>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POST TITLE</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TEACHING ASSISTANT (Special) – LEVEL 2</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GRADE</w:t>
            </w:r>
          </w:p>
        </w:tc>
        <w:tc>
          <w:tcPr>
            <w:tcW w:w="6939" w:type="dxa"/>
            <w:tcBorders>
              <w:top w:val="nil"/>
              <w:left w:val="nil"/>
              <w:bottom w:val="nil"/>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4</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RESPONSIBLE TO</w:t>
            </w:r>
          </w:p>
        </w:tc>
        <w:tc>
          <w:tcPr>
            <w:tcW w:w="6939" w:type="dxa"/>
            <w:tcBorders>
              <w:top w:val="single" w:sz="6" w:space="0" w:color="auto"/>
              <w:left w:val="nil"/>
              <w:bottom w:val="single" w:sz="6"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HEADTEACHER</w:t>
            </w:r>
          </w:p>
        </w:tc>
      </w:tr>
      <w:tr w:rsidR="00D82815" w:rsidRPr="00D82815" w:rsidTr="004D1AAF">
        <w:tblPrEx>
          <w:tblCellMar>
            <w:top w:w="0" w:type="dxa"/>
            <w:bottom w:w="0" w:type="dxa"/>
          </w:tblCellMar>
        </w:tblPrEx>
        <w:trPr>
          <w:trHeight w:val="100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RESPONSIBLE FOR</w:t>
            </w:r>
          </w:p>
        </w:tc>
        <w:tc>
          <w:tcPr>
            <w:tcW w:w="6939" w:type="dxa"/>
            <w:tcBorders>
              <w:top w:val="single" w:sz="6" w:space="0" w:color="auto"/>
              <w:left w:val="nil"/>
              <w:bottom w:val="single" w:sz="4"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N /A</w:t>
            </w:r>
          </w:p>
        </w:tc>
      </w:tr>
      <w:tr w:rsidR="00D82815" w:rsidRPr="00D82815" w:rsidTr="004D1AAF">
        <w:tblPrEx>
          <w:tblCellMar>
            <w:top w:w="0" w:type="dxa"/>
            <w:bottom w:w="0" w:type="dxa"/>
          </w:tblCellMar>
        </w:tblPrEx>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PURPOSE OF JOB</w:t>
            </w:r>
          </w:p>
        </w:tc>
        <w:tc>
          <w:tcPr>
            <w:tcW w:w="6939" w:type="dxa"/>
            <w:tcBorders>
              <w:top w:val="single" w:sz="4" w:space="0" w:color="auto"/>
              <w:left w:val="nil"/>
              <w:bottom w:val="single" w:sz="4" w:space="0" w:color="auto"/>
              <w:right w:val="double" w:sz="18" w:space="0" w:color="auto"/>
            </w:tcBorders>
            <w:vAlign w:val="center"/>
          </w:tcPr>
          <w:p w:rsidR="00D82815" w:rsidRPr="00D82815" w:rsidRDefault="00D82815" w:rsidP="00D82815">
            <w:pPr>
              <w:spacing w:after="0" w:line="240" w:lineRule="auto"/>
              <w:rPr>
                <w:rFonts w:ascii="Arial" w:eastAsia="Times New Roman" w:hAnsi="Arial" w:cs="Times New Roman"/>
                <w:b/>
                <w:bCs/>
                <w:sz w:val="24"/>
                <w:szCs w:val="20"/>
              </w:rPr>
            </w:pPr>
            <w:r w:rsidRPr="00D82815">
              <w:rPr>
                <w:rFonts w:ascii="Arial" w:eastAsia="Times New Roman" w:hAnsi="Arial" w:cs="Times New Roman"/>
                <w:b/>
                <w:sz w:val="24"/>
                <w:szCs w:val="20"/>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tc>
      </w:tr>
      <w:tr w:rsidR="00D82815" w:rsidRPr="00D82815" w:rsidTr="004D1AAF">
        <w:tblPrEx>
          <w:tblCellMar>
            <w:top w:w="0" w:type="dxa"/>
            <w:bottom w:w="0" w:type="dxa"/>
          </w:tblCellMar>
        </w:tblPrEx>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rsidR="00D82815" w:rsidRPr="00D82815" w:rsidRDefault="00D82815" w:rsidP="00D82815">
            <w:pPr>
              <w:spacing w:after="0" w:line="240" w:lineRule="auto"/>
              <w:rPr>
                <w:rFonts w:ascii="Arial" w:eastAsia="Times New Roman" w:hAnsi="Arial" w:cs="Times New Roman"/>
                <w:b/>
                <w:sz w:val="24"/>
                <w:szCs w:val="20"/>
              </w:rPr>
            </w:pPr>
            <w:r w:rsidRPr="00D82815">
              <w:rPr>
                <w:rFonts w:ascii="Arial" w:eastAsia="Times New Roman" w:hAnsi="Arial" w:cs="Times New Roman"/>
                <w:b/>
                <w:sz w:val="24"/>
                <w:szCs w:val="20"/>
              </w:rPr>
              <w:t>RELEVANT QUALIFICATIONS</w:t>
            </w:r>
          </w:p>
        </w:tc>
        <w:tc>
          <w:tcPr>
            <w:tcW w:w="6939" w:type="dxa"/>
            <w:tcBorders>
              <w:top w:val="single" w:sz="4" w:space="0" w:color="auto"/>
              <w:left w:val="nil"/>
              <w:bottom w:val="double" w:sz="18" w:space="0" w:color="auto"/>
              <w:right w:val="double" w:sz="18" w:space="0" w:color="auto"/>
            </w:tcBorders>
            <w:vAlign w:val="center"/>
          </w:tcPr>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GOOD LITERACY/NUMERACY SKILLS – equivalent to Level 1 in English and Maths</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QCF AWARD CERTIFICATE OR DIPLOMA IN SUPPORTING TEACHING AND LEARNING IN SCHOOLS OR EQUIVALENT QUALIFICATIONS OR EXPERIENCE</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TRAINING IN THE RELEVANT LEARNING STRATEGIES E.G. LITERACY</w:t>
            </w:r>
          </w:p>
          <w:p w:rsidR="00D82815" w:rsidRPr="00D82815" w:rsidRDefault="00D82815" w:rsidP="00D82815">
            <w:pPr>
              <w:numPr>
                <w:ilvl w:val="0"/>
                <w:numId w:val="1"/>
              </w:numPr>
              <w:tabs>
                <w:tab w:val="num" w:pos="323"/>
              </w:tabs>
              <w:spacing w:after="0" w:line="240" w:lineRule="auto"/>
              <w:ind w:left="323"/>
              <w:rPr>
                <w:rFonts w:ascii="Arial" w:eastAsia="Times New Roman" w:hAnsi="Arial" w:cs="Times New Roman"/>
                <w:b/>
                <w:sz w:val="24"/>
                <w:szCs w:val="20"/>
              </w:rPr>
            </w:pPr>
            <w:r w:rsidRPr="00D82815">
              <w:rPr>
                <w:rFonts w:ascii="Arial" w:eastAsia="Times New Roman" w:hAnsi="Arial" w:cs="Times New Roman"/>
                <w:b/>
                <w:sz w:val="24"/>
                <w:szCs w:val="20"/>
              </w:rPr>
              <w:t>FIRST AID TRAINING/TRAINING AS APPROPRIATE</w:t>
            </w:r>
          </w:p>
        </w:tc>
      </w:tr>
    </w:tbl>
    <w:p w:rsidR="00AC2ADC" w:rsidRDefault="00AC2ADC"/>
    <w:p w:rsidR="00D82815" w:rsidRDefault="00D82815"/>
    <w:p w:rsidR="00D82815" w:rsidRDefault="00D82815"/>
    <w:p w:rsidR="00D82815" w:rsidRPr="00D82815" w:rsidRDefault="00D82815" w:rsidP="00D82815">
      <w:pPr>
        <w:spacing w:after="0" w:line="240" w:lineRule="auto"/>
        <w:rPr>
          <w:rFonts w:ascii="Arial" w:eastAsia="Times New Roman" w:hAnsi="Arial" w:cs="Times New Roman"/>
          <w:sz w:val="24"/>
          <w:szCs w:val="20"/>
        </w:rPr>
      </w:pPr>
      <w:r w:rsidRPr="00D82815">
        <w:rPr>
          <w:rFonts w:ascii="Arial" w:eastAsia="Times New Roman" w:hAnsi="Arial" w:cs="Times New Roman"/>
          <w:sz w:val="24"/>
          <w:szCs w:val="20"/>
        </w:rPr>
        <w:lastRenderedPageBreak/>
        <w:t>The post holder must at all times carry out his/her responsibilities within the spirit of City Council and School policies and within the framework of the Education Act 2002 with particular regard to the regulations made under Section 133 and the statutory responsibilities of the Governing Bodies of Schools.</w:t>
      </w: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keepNext/>
        <w:spacing w:after="0" w:line="240" w:lineRule="auto"/>
        <w:outlineLvl w:val="4"/>
        <w:rPr>
          <w:rFonts w:ascii="Arial" w:eastAsia="Times New Roman" w:hAnsi="Arial" w:cs="Times New Roman"/>
          <w:b/>
          <w:bCs/>
          <w:sz w:val="24"/>
          <w:szCs w:val="20"/>
        </w:rPr>
      </w:pPr>
      <w:r w:rsidRPr="00D82815">
        <w:rPr>
          <w:rFonts w:ascii="Arial" w:eastAsia="Times New Roman" w:hAnsi="Arial" w:cs="Times New Roman"/>
          <w:b/>
          <w:bCs/>
          <w:sz w:val="24"/>
          <w:szCs w:val="20"/>
        </w:rPr>
        <w:t>MAIN DUTIES AND RESPONSIBILITIES</w:t>
      </w:r>
    </w:p>
    <w:p w:rsidR="00D82815" w:rsidRPr="00D82815" w:rsidRDefault="00D82815" w:rsidP="00D82815">
      <w:pPr>
        <w:spacing w:after="0" w:line="240" w:lineRule="auto"/>
        <w:rPr>
          <w:rFonts w:ascii="Arial" w:eastAsia="Times New Roman" w:hAnsi="Arial" w:cs="Times New Roman"/>
          <w:sz w:val="24"/>
          <w:szCs w:val="20"/>
        </w:rPr>
      </w:pPr>
    </w:p>
    <w:tbl>
      <w:tblPr>
        <w:tblW w:w="0" w:type="auto"/>
        <w:tblLook w:val="0000" w:firstRow="0" w:lastRow="0" w:firstColumn="0" w:lastColumn="0" w:noHBand="0" w:noVBand="0"/>
      </w:tblPr>
      <w:tblGrid>
        <w:gridCol w:w="9242"/>
      </w:tblGrid>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Times New Roman"/>
                <w:b/>
                <w:bCs/>
                <w:sz w:val="24"/>
                <w:szCs w:val="20"/>
              </w:rPr>
            </w:pPr>
            <w:r w:rsidRPr="00D82815">
              <w:rPr>
                <w:rFonts w:ascii="Arial" w:eastAsia="Times New Roman" w:hAnsi="Arial" w:cs="Times New Roman"/>
                <w:b/>
                <w:bCs/>
                <w:sz w:val="24"/>
                <w:szCs w:val="20"/>
              </w:rPr>
              <w:t>SUPPORT FOR PUPILS</w:t>
            </w:r>
          </w:p>
          <w:p w:rsidR="00D82815" w:rsidRPr="00D82815" w:rsidRDefault="00D82815" w:rsidP="00D82815">
            <w:pPr>
              <w:spacing w:after="0" w:line="240" w:lineRule="auto"/>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Supervise pupils and attend to their personal needs and implement personal programmes including social, health, physical, hygiene, </w:t>
            </w:r>
            <w:proofErr w:type="gramStart"/>
            <w:r w:rsidRPr="00D82815">
              <w:rPr>
                <w:rFonts w:ascii="Arial" w:eastAsia="Times New Roman" w:hAnsi="Arial" w:cs="Arial"/>
                <w:sz w:val="24"/>
                <w:szCs w:val="20"/>
              </w:rPr>
              <w:t>first</w:t>
            </w:r>
            <w:proofErr w:type="gramEnd"/>
            <w:r w:rsidRPr="00D82815">
              <w:rPr>
                <w:rFonts w:ascii="Arial" w:eastAsia="Times New Roman" w:hAnsi="Arial" w:cs="Arial"/>
                <w:sz w:val="24"/>
                <w:szCs w:val="20"/>
              </w:rPr>
              <w:t xml:space="preserve"> aid and welfare matters.  Specifically:</w:t>
            </w:r>
          </w:p>
          <w:p w:rsidR="00D82815" w:rsidRPr="00D82815" w:rsidRDefault="00D82815" w:rsidP="00D82815">
            <w:pPr>
              <w:spacing w:after="0" w:line="240" w:lineRule="auto"/>
              <w:ind w:left="360"/>
              <w:rPr>
                <w:rFonts w:ascii="Arial" w:eastAsia="Times New Roman" w:hAnsi="Arial" w:cs="Arial"/>
                <w:sz w:val="24"/>
                <w:szCs w:val="20"/>
              </w:rPr>
            </w:pP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Gastrostomy tube feeding and cleaning of tube in accordance with the care plan for the child and appropriate training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Changing of catheter bags and cleaning of tubes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Colostomy/Stoma Care</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Bathing/Showering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Denture cleaning </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Head lice inspection and treatment (in conjunction with parents/carers)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Mouth or nose toilet</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Toileting including wiping/cleaning of pupil</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Application of splints, braces, corsets </w:t>
            </w:r>
            <w:proofErr w:type="spellStart"/>
            <w:r w:rsidRPr="00D82815">
              <w:rPr>
                <w:rFonts w:ascii="Arial" w:eastAsia="Times New Roman" w:hAnsi="Arial" w:cs="Arial"/>
                <w:sz w:val="24"/>
                <w:szCs w:val="20"/>
              </w:rPr>
              <w:t>etc</w:t>
            </w:r>
            <w:proofErr w:type="spellEnd"/>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Assistance in the transfer to and from vehicles and wheelchairs and mobility devices in accordance with manual lifting and handling procedures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Occupational therapy and physiotherapy as directed by health professionals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Draining exercises for pupils with cystic fibrosis</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Emergency treatments covered in basic first aid training</w:t>
            </w:r>
          </w:p>
          <w:p w:rsidR="00D82815" w:rsidRPr="00D82815" w:rsidRDefault="00D82815" w:rsidP="00D82815">
            <w:pPr>
              <w:numPr>
                <w:ilvl w:val="1"/>
                <w:numId w:val="2"/>
              </w:numPr>
              <w:spacing w:after="0" w:line="240" w:lineRule="auto"/>
              <w:rPr>
                <w:rFonts w:ascii="Arial" w:eastAsia="Times New Roman" w:hAnsi="Arial" w:cs="Arial"/>
                <w:sz w:val="24"/>
                <w:szCs w:val="20"/>
              </w:rPr>
            </w:pPr>
            <w:r w:rsidRPr="00D82815">
              <w:rPr>
                <w:rFonts w:ascii="Arial" w:eastAsia="Times New Roman" w:hAnsi="Arial" w:cs="Arial"/>
                <w:sz w:val="24"/>
                <w:szCs w:val="20"/>
              </w:rPr>
              <w:t>Supervise and support pupils ensuring their safety and access to learning including visits to other establishments</w:t>
            </w:r>
          </w:p>
          <w:p w:rsidR="00D82815" w:rsidRPr="00D82815" w:rsidRDefault="00D82815" w:rsidP="00D82815">
            <w:pPr>
              <w:spacing w:after="0" w:line="240" w:lineRule="auto"/>
              <w:ind w:left="360"/>
              <w:rPr>
                <w:rFonts w:ascii="Arial" w:eastAsia="Times New Roman" w:hAnsi="Arial" w:cs="Arial"/>
                <w:sz w:val="24"/>
                <w:szCs w:val="20"/>
              </w:rPr>
            </w:pP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Assist with the development and implementation of Individual Education/Behaviour Plans and Personal Care programmes </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Establish constructive relationships with pupils and interact with them according to individual needs including support for pupils in distress</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Promote the inclusion and acceptance of all pupils</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Encourage pupils to interact with others and engage in activities led by the teacher</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Set challenging and demanding expectations and promote self-esteem and independence </w:t>
            </w:r>
          </w:p>
          <w:p w:rsidR="00D82815" w:rsidRPr="00D82815" w:rsidRDefault="00D82815" w:rsidP="00D82815">
            <w:pPr>
              <w:numPr>
                <w:ilvl w:val="0"/>
                <w:numId w:val="3"/>
              </w:numPr>
              <w:spacing w:after="0" w:line="240" w:lineRule="auto"/>
              <w:rPr>
                <w:rFonts w:ascii="Arial" w:eastAsia="Times New Roman" w:hAnsi="Arial" w:cs="Arial"/>
                <w:sz w:val="24"/>
                <w:szCs w:val="20"/>
              </w:rPr>
            </w:pPr>
            <w:r w:rsidRPr="00D82815">
              <w:rPr>
                <w:rFonts w:ascii="Arial" w:eastAsia="Times New Roman" w:hAnsi="Arial" w:cs="Arial"/>
                <w:sz w:val="24"/>
                <w:szCs w:val="20"/>
              </w:rPr>
              <w:t>Provide feedback to pupils in relation to progress and achievement under guidance of the teacher</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Times New Roman"/>
                <w:b/>
                <w:bCs/>
                <w:sz w:val="24"/>
                <w:szCs w:val="20"/>
              </w:rPr>
            </w:pPr>
            <w:r w:rsidRPr="00D82815">
              <w:rPr>
                <w:rFonts w:ascii="Arial" w:eastAsia="Times New Roman" w:hAnsi="Arial" w:cs="Times New Roman"/>
                <w:b/>
                <w:bCs/>
                <w:sz w:val="24"/>
                <w:szCs w:val="20"/>
              </w:rPr>
              <w:t>SUPPORT FOR THE TEACHER</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Create and maintain a purposeful, orderly and supportive environment, in accordance with lesson plans and assist with the display of pupils’ work </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Use strategies, in liaison with the teacher, to support pupils to achieve </w:t>
            </w:r>
            <w:r w:rsidRPr="00D82815">
              <w:rPr>
                <w:rFonts w:ascii="Arial" w:eastAsia="Times New Roman" w:hAnsi="Arial" w:cs="Arial"/>
                <w:sz w:val="24"/>
                <w:szCs w:val="20"/>
              </w:rPr>
              <w:lastRenderedPageBreak/>
              <w:t xml:space="preserve">learning goals </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 with the planning of learning activities</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Monitor pupils’ responses to learning activities and accurately record achievement/progress as directed</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Provide detailed and regular feedback to teachers on </w:t>
            </w:r>
            <w:proofErr w:type="gramStart"/>
            <w:r w:rsidRPr="00D82815">
              <w:rPr>
                <w:rFonts w:ascii="Arial" w:eastAsia="Times New Roman" w:hAnsi="Arial" w:cs="Arial"/>
                <w:sz w:val="24"/>
                <w:szCs w:val="20"/>
              </w:rPr>
              <w:t>pupils</w:t>
            </w:r>
            <w:proofErr w:type="gramEnd"/>
            <w:r w:rsidRPr="00D82815">
              <w:rPr>
                <w:rFonts w:ascii="Arial" w:eastAsia="Times New Roman" w:hAnsi="Arial" w:cs="Arial"/>
                <w:sz w:val="24"/>
                <w:szCs w:val="20"/>
              </w:rPr>
              <w:t xml:space="preserve"> achievement, progress, problems etc.</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Promote good pupil behaviour, dealing promptly with conflict and incidents in line with established policy and encourage pupils to take responsibility for their own behaviour</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Establish constructive relationships with parents/carers</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Administer routine tests and invigilate exams and undertake routine marking of pupils’ work</w:t>
            </w:r>
          </w:p>
          <w:p w:rsidR="00D82815" w:rsidRPr="00D82815" w:rsidRDefault="00D82815" w:rsidP="00D82815">
            <w:pPr>
              <w:numPr>
                <w:ilvl w:val="0"/>
                <w:numId w:val="4"/>
              </w:numPr>
              <w:spacing w:after="0" w:line="240" w:lineRule="auto"/>
              <w:rPr>
                <w:rFonts w:ascii="Arial" w:eastAsia="Times New Roman" w:hAnsi="Arial" w:cs="Arial"/>
                <w:sz w:val="24"/>
                <w:szCs w:val="20"/>
              </w:rPr>
            </w:pPr>
            <w:r w:rsidRPr="00D82815">
              <w:rPr>
                <w:rFonts w:ascii="Arial" w:eastAsia="Times New Roman" w:hAnsi="Arial" w:cs="Arial"/>
                <w:sz w:val="24"/>
                <w:szCs w:val="20"/>
              </w:rPr>
              <w:t>Provide clerical/admin. support e.g. photocopying, typing, filing, money, administer coursework etc.</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Arial"/>
                <w:b/>
                <w:bCs/>
                <w:sz w:val="24"/>
                <w:szCs w:val="20"/>
              </w:rPr>
            </w:pPr>
            <w:r w:rsidRPr="00D82815">
              <w:rPr>
                <w:rFonts w:ascii="Arial" w:eastAsia="Times New Roman" w:hAnsi="Arial" w:cs="Arial"/>
                <w:b/>
                <w:bCs/>
                <w:sz w:val="24"/>
                <w:szCs w:val="20"/>
              </w:rPr>
              <w:lastRenderedPageBreak/>
              <w:t>SUPPORT FOR THE CURRICULUM</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Undertake structured and agreed learning activities/teaching programmes, adjusting activities according to pupil responses</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Undertake programmes linked to local and national learning strategies e.g. literacy, numeracy, KS3, early years recording achievement and progress and feeding back to the teacher </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Support the use of ICT in learning activities and develop pupils’ competence and independence in its use</w:t>
            </w:r>
          </w:p>
          <w:p w:rsidR="00D82815" w:rsidRPr="00D82815" w:rsidRDefault="00D82815" w:rsidP="00D82815">
            <w:pPr>
              <w:numPr>
                <w:ilvl w:val="0"/>
                <w:numId w:val="5"/>
              </w:numPr>
              <w:spacing w:after="0" w:line="240" w:lineRule="auto"/>
              <w:rPr>
                <w:rFonts w:ascii="Arial" w:eastAsia="Times New Roman" w:hAnsi="Arial" w:cs="Arial"/>
                <w:sz w:val="24"/>
                <w:szCs w:val="20"/>
              </w:rPr>
            </w:pPr>
            <w:r w:rsidRPr="00D82815">
              <w:rPr>
                <w:rFonts w:ascii="Arial" w:eastAsia="Times New Roman" w:hAnsi="Arial" w:cs="Arial"/>
                <w:sz w:val="24"/>
                <w:szCs w:val="20"/>
              </w:rPr>
              <w:t>Prepare, maintain and use equipment/resources required to meet the lesson plans/relevant learning activity and assist pupils in their use</w:t>
            </w:r>
          </w:p>
        </w:tc>
      </w:tr>
      <w:tr w:rsidR="00D82815" w:rsidRPr="00D82815" w:rsidTr="004D1AAF">
        <w:tblPrEx>
          <w:tblCellMar>
            <w:top w:w="0" w:type="dxa"/>
            <w:bottom w:w="0" w:type="dxa"/>
          </w:tblCellMar>
        </w:tblPrEx>
        <w:tc>
          <w:tcPr>
            <w:tcW w:w="9245" w:type="dxa"/>
          </w:tcPr>
          <w:p w:rsidR="00D82815" w:rsidRPr="00D82815" w:rsidRDefault="00D82815" w:rsidP="00D82815">
            <w:pPr>
              <w:keepNext/>
              <w:numPr>
                <w:ilvl w:val="0"/>
                <w:numId w:val="7"/>
              </w:numPr>
              <w:spacing w:after="0" w:line="240" w:lineRule="auto"/>
              <w:outlineLvl w:val="2"/>
              <w:rPr>
                <w:rFonts w:ascii="Arial" w:eastAsia="Times New Roman" w:hAnsi="Arial" w:cs="Arial"/>
                <w:b/>
                <w:bCs/>
                <w:sz w:val="24"/>
                <w:szCs w:val="20"/>
              </w:rPr>
            </w:pPr>
            <w:r w:rsidRPr="00D82815">
              <w:rPr>
                <w:rFonts w:ascii="Arial" w:eastAsia="Times New Roman" w:hAnsi="Arial" w:cs="Arial"/>
                <w:b/>
                <w:bCs/>
                <w:sz w:val="24"/>
                <w:szCs w:val="20"/>
              </w:rPr>
              <w:t>SUPPORT FOR THE SCHOOL</w:t>
            </w:r>
          </w:p>
          <w:p w:rsidR="00D82815" w:rsidRPr="00D82815" w:rsidRDefault="00D82815" w:rsidP="00D82815">
            <w:pPr>
              <w:spacing w:after="0" w:line="240" w:lineRule="auto"/>
              <w:ind w:left="360"/>
              <w:rPr>
                <w:rFonts w:ascii="Arial" w:eastAsia="Times New Roman" w:hAnsi="Arial" w:cs="Times New Roman"/>
                <w:sz w:val="24"/>
                <w:szCs w:val="20"/>
              </w:rPr>
            </w:pPr>
          </w:p>
        </w:tc>
      </w:tr>
      <w:tr w:rsidR="00D82815" w:rsidRPr="00D82815" w:rsidTr="004D1AAF">
        <w:tblPrEx>
          <w:tblCellMar>
            <w:top w:w="0" w:type="dxa"/>
            <w:bottom w:w="0" w:type="dxa"/>
          </w:tblCellMar>
        </w:tblPrEx>
        <w:tc>
          <w:tcPr>
            <w:tcW w:w="9245" w:type="dxa"/>
          </w:tcPr>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Be aware of and comply with policies and procedures relating to child protection, health, safety and security, confidentiality and data protection, reporting all concerns to an appropriate person</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Be aware of and support difference and ensure all pupils have equal access to opportunities to learn and develop</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Contribute to the overall ethos/work/aims of the school</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Appreciate and support the role of other professionals</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 xml:space="preserve">Attend and participate in relevant meetings as required </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Participate in training and other learning activities and performance development as required</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Assist with the supervision of pupils out of lesson times, including before and after school and at lunchtime</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Accompany teaching staff and pupils on visits, trips and out of school activities as required and take responsibility for a group under the supervision of the teacher</w:t>
            </w:r>
          </w:p>
          <w:p w:rsidR="00D82815" w:rsidRPr="00D82815" w:rsidRDefault="00D82815" w:rsidP="00D82815">
            <w:pPr>
              <w:numPr>
                <w:ilvl w:val="0"/>
                <w:numId w:val="6"/>
              </w:numPr>
              <w:spacing w:after="0" w:line="240" w:lineRule="auto"/>
              <w:rPr>
                <w:rFonts w:ascii="Arial" w:eastAsia="Times New Roman" w:hAnsi="Arial" w:cs="Arial"/>
                <w:sz w:val="24"/>
                <w:szCs w:val="20"/>
              </w:rPr>
            </w:pPr>
            <w:r w:rsidRPr="00D82815">
              <w:rPr>
                <w:rFonts w:ascii="Arial" w:eastAsia="Times New Roman" w:hAnsi="Arial" w:cs="Arial"/>
                <w:sz w:val="24"/>
                <w:szCs w:val="20"/>
              </w:rPr>
              <w:t>Any other related duties as may arise.</w:t>
            </w:r>
          </w:p>
        </w:tc>
      </w:tr>
    </w:tbl>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p>
    <w:p w:rsidR="00D82815" w:rsidRPr="00D82815" w:rsidRDefault="00D82815" w:rsidP="00D82815">
      <w:pPr>
        <w:spacing w:after="0" w:line="240" w:lineRule="auto"/>
        <w:rPr>
          <w:rFonts w:ascii="Arial" w:eastAsia="Times New Roman" w:hAnsi="Arial" w:cs="Times New Roman"/>
          <w:sz w:val="24"/>
          <w:szCs w:val="20"/>
        </w:rPr>
      </w:pPr>
      <w:bookmarkStart w:id="0" w:name="_GoBack"/>
      <w:bookmarkEnd w:id="0"/>
    </w:p>
    <w:sectPr w:rsidR="00D82815" w:rsidRPr="00D82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7D53"/>
    <w:multiLevelType w:val="hybridMultilevel"/>
    <w:tmpl w:val="D6EE25BA"/>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1552C7"/>
    <w:multiLevelType w:val="hybridMultilevel"/>
    <w:tmpl w:val="CED8DAD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0566BA"/>
    <w:multiLevelType w:val="hybridMultilevel"/>
    <w:tmpl w:val="E7E6FA3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5B6CFF"/>
    <w:multiLevelType w:val="hybridMultilevel"/>
    <w:tmpl w:val="A2062E3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FE6BC3"/>
    <w:multiLevelType w:val="hybridMultilevel"/>
    <w:tmpl w:val="C62C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92048BB"/>
    <w:multiLevelType w:val="hybridMultilevel"/>
    <w:tmpl w:val="920E852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A37E26"/>
    <w:multiLevelType w:val="hybridMultilevel"/>
    <w:tmpl w:val="B212F8B2"/>
    <w:lvl w:ilvl="0" w:tplc="00DE7CBC">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15"/>
    <w:rsid w:val="00AC2ADC"/>
    <w:rsid w:val="00D82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F301B8AF3F745B0695ED83A4FF69C" ma:contentTypeVersion="13" ma:contentTypeDescription="Create a new document." ma:contentTypeScope="" ma:versionID="d2e67c8d354a91a5594d9fd8fc53ef6e">
  <xsd:schema xmlns:xsd="http://www.w3.org/2001/XMLSchema" xmlns:xs="http://www.w3.org/2001/XMLSchema" xmlns:p="http://schemas.microsoft.com/office/2006/metadata/properties" xmlns:ns2="0395868f-51f3-4c6a-8496-d9bfe2f9b27a" xmlns:ns3="e39fb40a-33ac-4196-a3b7-c617dc3e3ed6" targetNamespace="http://schemas.microsoft.com/office/2006/metadata/properties" ma:root="true" ma:fieldsID="490b0ce26d9c3b67e56c2b4649680e16" ns2:_="" ns3:_="">
    <xsd:import namespace="0395868f-51f3-4c6a-8496-d9bfe2f9b27a"/>
    <xsd:import namespace="e39fb40a-33ac-4196-a3b7-c617dc3e3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5868f-51f3-4c6a-8496-d9bfe2f9b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bd20da-5ebc-423f-b051-9d61b3d61f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fb40a-33ac-4196-a3b7-c617dc3e3e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559b2-7796-45df-aa5f-b1add611663f}" ma:internalName="TaxCatchAll" ma:showField="CatchAllData" ma:web="e39fb40a-33ac-4196-a3b7-c617dc3e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9fb40a-33ac-4196-a3b7-c617dc3e3ed6" xsi:nil="true"/>
    <lcf76f155ced4ddcb4097134ff3c332f xmlns="0395868f-51f3-4c6a-8496-d9bfe2f9b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A9E95-58DD-4E2C-BB56-B9E620349E81}"/>
</file>

<file path=customXml/itemProps2.xml><?xml version="1.0" encoding="utf-8"?>
<ds:datastoreItem xmlns:ds="http://schemas.openxmlformats.org/officeDocument/2006/customXml" ds:itemID="{2374FD2D-05CE-4A32-8875-B97AF1503237}"/>
</file>

<file path=customXml/itemProps3.xml><?xml version="1.0" encoding="utf-8"?>
<ds:datastoreItem xmlns:ds="http://schemas.openxmlformats.org/officeDocument/2006/customXml" ds:itemID="{0B18552C-462C-4D65-A416-EC9A0E3CD414}"/>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T.Mycroft</dc:creator>
  <cp:lastModifiedBy>T.Mycroft</cp:lastModifiedBy>
  <cp:revision>1</cp:revision>
  <dcterms:created xsi:type="dcterms:W3CDTF">2015-09-15T12:24:00Z</dcterms:created>
  <dcterms:modified xsi:type="dcterms:W3CDTF">2015-09-15T12:25:00Z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0x010100848F301B8AF3F745B0695ED83A4FF69C</vt:lpwstr>
  </property>
  <property fmtid="{D5CDD505-2E9C-101B-9397-08002B2CF9AE}" pid="3" name="Order">
    <vt:r8>1051800</vt:r8>
  </property>
</Properties>
</file>