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71" w:rsidRDefault="00F02E20">
      <w:pPr>
        <w:jc w:val="both"/>
        <w:rPr>
          <w:sz w:val="24"/>
          <w:szCs w:val="24"/>
        </w:rPr>
      </w:pPr>
      <w:r>
        <w:rPr>
          <w:noProof/>
        </w:rPr>
        <mc:AlternateContent>
          <mc:Choice Requires="wps">
            <w:drawing>
              <wp:anchor distT="45720" distB="45720" distL="114300" distR="114300" simplePos="0" relativeHeight="251659264" behindDoc="0" locked="0" layoutInCell="1" hidden="0" allowOverlap="1">
                <wp:simplePos x="0" y="0"/>
                <wp:positionH relativeFrom="margin">
                  <wp:align>center</wp:align>
                </wp:positionH>
                <wp:positionV relativeFrom="paragraph">
                  <wp:posOffset>912495</wp:posOffset>
                </wp:positionV>
                <wp:extent cx="1939925" cy="422275"/>
                <wp:effectExtent l="0" t="0" r="3175" b="0"/>
                <wp:wrapSquare wrapText="bothSides" distT="45720" distB="45720" distL="114300" distR="114300"/>
                <wp:docPr id="314" name=""/>
                <wp:cNvGraphicFramePr/>
                <a:graphic xmlns:a="http://schemas.openxmlformats.org/drawingml/2006/main">
                  <a:graphicData uri="http://schemas.microsoft.com/office/word/2010/wordprocessingShape">
                    <wps:wsp>
                      <wps:cNvSpPr/>
                      <wps:spPr>
                        <a:xfrm>
                          <a:off x="0" y="0"/>
                          <a:ext cx="1939925" cy="422275"/>
                        </a:xfrm>
                        <a:prstGeom prst="rect">
                          <a:avLst/>
                        </a:prstGeom>
                        <a:solidFill>
                          <a:srgbClr val="FFFFFF"/>
                        </a:solidFill>
                        <a:ln>
                          <a:noFill/>
                        </a:ln>
                      </wps:spPr>
                      <wps:txbx>
                        <w:txbxContent>
                          <w:p w:rsidR="006F7971" w:rsidRDefault="00C54F18">
                            <w:pPr>
                              <w:spacing w:line="258" w:lineRule="auto"/>
                              <w:jc w:val="center"/>
                              <w:textDirection w:val="btLr"/>
                            </w:pPr>
                            <w:r>
                              <w:rPr>
                                <w:b/>
                                <w:color w:val="000000"/>
                                <w:sz w:val="40"/>
                              </w:rPr>
                              <w:t>Job Description</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0;margin-top:71.85pt;width:152.75pt;height:33.25pt;z-index:25165926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Lh0gEAAJQDAAAOAAAAZHJzL2Uyb0RvYy54bWysU9uO0zAQfUfiHyy/0zTZlqVR0xXaVRHS&#10;CiotfIDj2I0l3xi7Tfr3jJ3QLfCGyIPj8YxPzjkz2T6MRpOzgKCcbWi5WFIiLHedsseGfv+2f/eB&#10;khCZ7Zh2VjT0IgJ92L19sx18LSrXO90JIAhiQz34hvYx+rooAu+FYWHhvLCYlA4MixjCseiADYhu&#10;dFEtl++LwUHnwXERAp4+TUm6y/hSCh6/ShlEJLqhyC3mFfLaprXYbVl9BOZ7xWca7B9YGKYsfvQK&#10;9cQiIydQf0EZxcEFJ+OCO1M4KRUXWQOqKZd/qHnpmRdZC5oT/NWm8P9g+ZfzAYjqGnpXriixzGCT&#10;kiuDDzUmX/wB5ijgNkkcJZj0RvJkzE5erk6KMRKOh+XmbrOp1pRwzK2qqrpfJ9Di9baHED8JZ0ja&#10;NBSwU9lAdn4OcSr9VZI+FpxW3V5pnQM4to8ayJlhV/f5mdF/K9M2FVuXrk2I6aRIyiYtaRfHdpwF&#10;tq67oBnB871CUs8sxAMDHIeSkgFHpKHhx4mBoER/ttiDTblKEmMOVuv7JQ4Y3Gba2wyzvHc4eZGS&#10;afsY8xxOHD+eopMqC0+sJiozWWx9tm4e0zRbt3Guev2Zdj8BAAD//wMAUEsDBBQABgAIAAAAIQB6&#10;Kc8w3QAAAAgBAAAPAAAAZHJzL2Rvd25yZXYueG1sTI/BTsMwEETvSPyDtUjcqN20gSqNU6FK3JAQ&#10;AUSPTrIkUe11FDtp+HuWExxnZzXzJj8szooZx9B70rBeKRBItW96ajW8vz3d7UCEaKgx1hNq+MYA&#10;h+L6KjdZ4y/0inMZW8EhFDKjoYtxyKQMdYfOhJUfkNj78qMzkeXYymY0Fw53ViZK3UtneuKGzgx4&#10;7LA+l5PTYGe1/fis0tOu7Ft8Pi/z0U8vWt/eLI97EBGX+PcMv/iMDgUzVX6iJgirgYdEvm43DyDY&#10;3qg0BVFpSNYqAVnk8v+A4gcAAP//AwBQSwECLQAUAAYACAAAACEAtoM4kv4AAADhAQAAEwAAAAAA&#10;AAAAAAAAAAAAAAAAW0NvbnRlbnRfVHlwZXNdLnhtbFBLAQItABQABgAIAAAAIQA4/SH/1gAAAJQB&#10;AAALAAAAAAAAAAAAAAAAAC8BAABfcmVscy8ucmVsc1BLAQItABQABgAIAAAAIQAJ9DLh0gEAAJQD&#10;AAAOAAAAAAAAAAAAAAAAAC4CAABkcnMvZTJvRG9jLnhtbFBLAQItABQABgAIAAAAIQB6Kc8w3QAA&#10;AAgBAAAPAAAAAAAAAAAAAAAAACwEAABkcnMvZG93bnJldi54bWxQSwUGAAAAAAQABADzAAAANgUA&#10;AAAA&#10;" stroked="f">
                <v:textbox inset="2.53958mm,1.2694mm,2.53958mm,1.2694mm">
                  <w:txbxContent>
                    <w:p w:rsidR="006F7971" w:rsidRDefault="00C54F18">
                      <w:pPr>
                        <w:spacing w:line="258" w:lineRule="auto"/>
                        <w:jc w:val="center"/>
                        <w:textDirection w:val="btLr"/>
                      </w:pPr>
                      <w:r>
                        <w:rPr>
                          <w:b/>
                          <w:color w:val="000000"/>
                          <w:sz w:val="40"/>
                        </w:rPr>
                        <w:t>Job Description</w:t>
                      </w:r>
                    </w:p>
                  </w:txbxContent>
                </v:textbox>
                <w10:wrap type="square" anchorx="margin"/>
              </v:rect>
            </w:pict>
          </mc:Fallback>
        </mc:AlternateContent>
      </w:r>
      <w:r w:rsidR="00C54F18">
        <w:rPr>
          <w:noProof/>
        </w:rPr>
        <mc:AlternateContent>
          <mc:Choice Requires="wps">
            <w:drawing>
              <wp:anchor distT="91440" distB="91440" distL="114300" distR="114300" simplePos="0" relativeHeight="251658240" behindDoc="0" locked="0" layoutInCell="1" hidden="0" allowOverlap="1">
                <wp:simplePos x="0" y="0"/>
                <wp:positionH relativeFrom="margin">
                  <wp:align>right</wp:align>
                </wp:positionH>
                <wp:positionV relativeFrom="paragraph">
                  <wp:posOffset>0</wp:posOffset>
                </wp:positionV>
                <wp:extent cx="3667125" cy="1403985"/>
                <wp:effectExtent l="0" t="0" r="0" b="5715"/>
                <wp:wrapTopAndBottom distT="91440" distB="91440"/>
                <wp:docPr id="308" name=""/>
                <wp:cNvGraphicFramePr/>
                <a:graphic xmlns:a="http://schemas.openxmlformats.org/drawingml/2006/main">
                  <a:graphicData uri="http://schemas.microsoft.com/office/word/2010/wordprocessingShape">
                    <wps:wsp>
                      <wps:cNvSpPr/>
                      <wps:spPr>
                        <a:xfrm>
                          <a:off x="0" y="0"/>
                          <a:ext cx="3667125" cy="1403985"/>
                        </a:xfrm>
                        <a:prstGeom prst="rect">
                          <a:avLst/>
                        </a:prstGeom>
                        <a:noFill/>
                        <a:ln>
                          <a:noFill/>
                        </a:ln>
                      </wps:spPr>
                      <wps:txbx>
                        <w:txbxContent>
                          <w:p w:rsidR="006F7971" w:rsidRPr="00F02E20" w:rsidRDefault="00C54F18">
                            <w:pPr>
                              <w:spacing w:after="0" w:line="258" w:lineRule="auto"/>
                              <w:textDirection w:val="btLr"/>
                              <w:rPr>
                                <w:color w:val="1F4E79" w:themeColor="accent1" w:themeShade="80"/>
                              </w:rPr>
                            </w:pPr>
                            <w:r w:rsidRPr="00F02E20">
                              <w:rPr>
                                <w:color w:val="1F4E79" w:themeColor="accent1" w:themeShade="80"/>
                                <w:sz w:val="24"/>
                              </w:rPr>
                              <w:t xml:space="preserve">Post:  </w:t>
                            </w:r>
                            <w:r w:rsidR="00E71F63">
                              <w:rPr>
                                <w:color w:val="1F4E79" w:themeColor="accent1" w:themeShade="80"/>
                                <w:sz w:val="24"/>
                              </w:rPr>
                              <w:t>Higher Level Teaching Assistant</w:t>
                            </w:r>
                            <w:r w:rsidRPr="00F02E20">
                              <w:rPr>
                                <w:color w:val="1F4E79" w:themeColor="accent1" w:themeShade="80"/>
                                <w:sz w:val="24"/>
                              </w:rPr>
                              <w:t xml:space="preserve"> </w:t>
                            </w:r>
                          </w:p>
                          <w:p w:rsidR="006F7971" w:rsidRPr="00F02E20" w:rsidRDefault="00E71F63">
                            <w:pPr>
                              <w:spacing w:after="0"/>
                              <w:textDirection w:val="btLr"/>
                              <w:rPr>
                                <w:color w:val="1F4E79" w:themeColor="accent1" w:themeShade="80"/>
                              </w:rPr>
                            </w:pPr>
                            <w:r>
                              <w:rPr>
                                <w:color w:val="1F4E79" w:themeColor="accent1" w:themeShade="80"/>
                                <w:sz w:val="24"/>
                              </w:rPr>
                              <w:t>Scale: 6</w:t>
                            </w:r>
                            <w:r w:rsidR="00C54F18" w:rsidRPr="00F02E20">
                              <w:rPr>
                                <w:color w:val="1F4E79" w:themeColor="accent1" w:themeShade="80"/>
                                <w:sz w:val="24"/>
                              </w:rPr>
                              <w:t xml:space="preserve">; </w:t>
                            </w:r>
                            <w:r>
                              <w:rPr>
                                <w:color w:val="1F4E79" w:themeColor="accent1" w:themeShade="80"/>
                                <w:sz w:val="24"/>
                                <w:szCs w:val="24"/>
                              </w:rPr>
                              <w:t>Point 18</w:t>
                            </w:r>
                            <w:r w:rsidR="00F02E20" w:rsidRPr="00F02E20">
                              <w:rPr>
                                <w:color w:val="1F4E79" w:themeColor="accent1" w:themeShade="80"/>
                                <w:sz w:val="24"/>
                                <w:szCs w:val="24"/>
                              </w:rPr>
                              <w:t xml:space="preserve"> </w:t>
                            </w:r>
                            <w:r>
                              <w:rPr>
                                <w:bCs/>
                                <w:color w:val="1F4E79" w:themeColor="accent1" w:themeShade="80"/>
                                <w:sz w:val="24"/>
                                <w:szCs w:val="24"/>
                              </w:rPr>
                              <w:t>(£29,544.00</w:t>
                            </w:r>
                            <w:r w:rsidR="00F02E20" w:rsidRPr="00F02E20">
                              <w:rPr>
                                <w:bCs/>
                                <w:color w:val="1F4E79" w:themeColor="accent1" w:themeShade="80"/>
                                <w:sz w:val="24"/>
                                <w:szCs w:val="24"/>
                              </w:rPr>
                              <w:t>) £</w:t>
                            </w:r>
                            <w:r>
                              <w:rPr>
                                <w:bCs/>
                                <w:color w:val="1F4E79" w:themeColor="accent1" w:themeShade="80"/>
                                <w:sz w:val="24"/>
                                <w:szCs w:val="24"/>
                              </w:rPr>
                              <w:t xml:space="preserve">24286.64 </w:t>
                            </w:r>
                            <w:r w:rsidR="00F02E20" w:rsidRPr="00F02E20">
                              <w:rPr>
                                <w:bCs/>
                                <w:color w:val="1F4E79" w:themeColor="accent1" w:themeShade="80"/>
                                <w:sz w:val="24"/>
                                <w:szCs w:val="24"/>
                              </w:rPr>
                              <w:t>P</w:t>
                            </w:r>
                            <w:r>
                              <w:rPr>
                                <w:bCs/>
                                <w:color w:val="1F4E79" w:themeColor="accent1" w:themeShade="80"/>
                                <w:sz w:val="24"/>
                                <w:szCs w:val="24"/>
                              </w:rPr>
                              <w:t>ro-rata</w:t>
                            </w:r>
                            <w:r>
                              <w:rPr>
                                <w:bCs/>
                                <w:color w:val="1F4E79" w:themeColor="accent1" w:themeShade="80"/>
                                <w:sz w:val="24"/>
                                <w:szCs w:val="24"/>
                              </w:rPr>
                              <w:br/>
                              <w:t>Hours: 35</w:t>
                            </w:r>
                            <w:r w:rsidR="00F02E20">
                              <w:rPr>
                                <w:bCs/>
                                <w:color w:val="1F4E79" w:themeColor="accent1" w:themeShade="80"/>
                                <w:sz w:val="24"/>
                                <w:szCs w:val="24"/>
                              </w:rPr>
                              <w:t xml:space="preserve"> hours per week</w:t>
                            </w:r>
                          </w:p>
                          <w:p w:rsidR="006F7971" w:rsidRPr="00F02E20" w:rsidRDefault="00C54F18">
                            <w:pPr>
                              <w:spacing w:after="0" w:line="258" w:lineRule="auto"/>
                              <w:textDirection w:val="btLr"/>
                              <w:rPr>
                                <w:color w:val="1F4E79" w:themeColor="accent1" w:themeShade="80"/>
                              </w:rPr>
                            </w:pPr>
                            <w:r w:rsidRPr="00F02E20">
                              <w:rPr>
                                <w:color w:val="1F4E79" w:themeColor="accent1" w:themeShade="80"/>
                                <w:sz w:val="24"/>
                              </w:rPr>
                              <w:t xml:space="preserve">Responsible to: </w:t>
                            </w:r>
                            <w:r w:rsidR="00F02E20">
                              <w:rPr>
                                <w:color w:val="1F4E79" w:themeColor="accent1" w:themeShade="80"/>
                                <w:sz w:val="24"/>
                              </w:rPr>
                              <w:t>Deputy</w:t>
                            </w:r>
                            <w:r w:rsidRPr="00F02E20">
                              <w:rPr>
                                <w:color w:val="1F4E79" w:themeColor="accent1" w:themeShade="80"/>
                                <w:sz w:val="24"/>
                              </w:rPr>
                              <w:t xml:space="preserve"> </w:t>
                            </w:r>
                            <w:proofErr w:type="spellStart"/>
                            <w:r w:rsidRPr="00F02E20">
                              <w:rPr>
                                <w:color w:val="1F4E79" w:themeColor="accent1" w:themeShade="80"/>
                                <w:sz w:val="24"/>
                              </w:rPr>
                              <w:t>Headteacher</w:t>
                            </w:r>
                            <w:proofErr w:type="spellEnd"/>
                            <w:r w:rsidRPr="00F02E20">
                              <w:rPr>
                                <w:color w:val="1F4E79" w:themeColor="accent1" w:themeShade="80"/>
                                <w:sz w:val="24"/>
                              </w:rPr>
                              <w:t xml:space="preserve"> and/ or </w:t>
                            </w:r>
                            <w:proofErr w:type="spellStart"/>
                            <w:r w:rsidRPr="00F02E20">
                              <w:rPr>
                                <w:color w:val="1F4E79" w:themeColor="accent1" w:themeShade="80"/>
                                <w:sz w:val="24"/>
                              </w:rPr>
                              <w:t>SENDCo</w:t>
                            </w:r>
                            <w:proofErr w:type="spellEnd"/>
                            <w:r w:rsidRPr="00F02E20">
                              <w:rPr>
                                <w:color w:val="1F4E79" w:themeColor="accent1" w:themeShade="8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37.55pt;margin-top:0;width:288.75pt;height:110.55pt;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aawgEAAHMDAAAOAAAAZHJzL2Uyb0RvYy54bWysU8tu2zAQvBfIPxC815L8SiJYDooGLgoE&#10;qYG0H7CmSIsAXyVpS/77LCnHcdpb0Qu9D3o4M7taPQxakSP3QVrT0GpSUsINs600+4b++rn5fEdJ&#10;iGBaUNbwhp54oA/rm0+r3tV8ajurWu4JgphQ966hXYyuLorAOq4hTKzjBpvCeg0RU78vWg89omtV&#10;TMtyWfTWt85bxkPA6uPYpOuMLwRn8YcQgUeiGorcYj59PnfpLNYrqPceXCfZmQb8AwsN0uCjF6hH&#10;iEAOXv4FpSXzNlgRJ8zqwgohGc8aUE1V/qHmpQPHsxY0J7iLTeH/wbLn49YT2TZ0VuKoDGgcUnKl&#10;d6HG5ovb+nMWMEwSB+F1+kXyZMhOni5O8iEShsXZcnlbTReUMOxV83J2f7dIqMX7350P8Ru3mqSg&#10;oR5HlR2E41OI49W3K+k1YzdSKaxDrcyHAmKmSpEYjxxTFIfdkHVVb2p2tj2h1uDYRuKTTxDiFjxO&#10;u6Kkxw1oaPh9AM8pUd8NWnxfzZOCmJP54rbE/fHXnd11BwzrLC5WpGQMv8a8ZiPVL4dohcyyErmR&#10;ypkzTjYbc97CtDrXeb71/q2sXwEAAP//AwBQSwMEFAAGAAgAAAAhAB+JJ4jZAAAABQEAAA8AAABk&#10;cnMvZG93bnJldi54bWxMj8FOwzAQRO9I/IO1lbhRJxFpUYhTIQQHjqQ9cNzGSxLVXke206Z/j+EC&#10;l5VGM5p5W+8Wa8SZfBgdK8jXGQjizumRewWH/dv9I4gQkTUax6TgSgF2ze1NjZV2F/6gcxt7kUo4&#10;VKhgiHGqpAzdQBbD2k3Eyfty3mJM0vdSe7ykcmtkkWUbaXHktDDgRC8Ddad2tgomMno2D2322clX&#10;z/nmfS+vpVJ3q+X5CUSkJf6F4Qc/oUOTmI5uZh2EUZAeib83eeV2W4I4KiiKPAfZ1PI/ffMNAAD/&#10;/wMAUEsBAi0AFAAGAAgAAAAhALaDOJL+AAAA4QEAABMAAAAAAAAAAAAAAAAAAAAAAFtDb250ZW50&#10;X1R5cGVzXS54bWxQSwECLQAUAAYACAAAACEAOP0h/9YAAACUAQAACwAAAAAAAAAAAAAAAAAvAQAA&#10;X3JlbHMvLnJlbHNQSwECLQAUAAYACAAAACEAkF1GmsIBAABzAwAADgAAAAAAAAAAAAAAAAAuAgAA&#10;ZHJzL2Uyb0RvYy54bWxQSwECLQAUAAYACAAAACEAH4kniNkAAAAFAQAADwAAAAAAAAAAAAAAAAAc&#10;BAAAZHJzL2Rvd25yZXYueG1sUEsFBgAAAAAEAAQA8wAAACIFAAAAAA==&#10;" filled="f" stroked="f">
                <v:textbox inset="2.53958mm,1.2694mm,2.53958mm,1.2694mm">
                  <w:txbxContent>
                    <w:p w:rsidR="006F7971" w:rsidRPr="00F02E20" w:rsidRDefault="00C54F18">
                      <w:pPr>
                        <w:spacing w:after="0" w:line="258" w:lineRule="auto"/>
                        <w:textDirection w:val="btLr"/>
                        <w:rPr>
                          <w:color w:val="1F4E79" w:themeColor="accent1" w:themeShade="80"/>
                        </w:rPr>
                      </w:pPr>
                      <w:r w:rsidRPr="00F02E20">
                        <w:rPr>
                          <w:color w:val="1F4E79" w:themeColor="accent1" w:themeShade="80"/>
                          <w:sz w:val="24"/>
                        </w:rPr>
                        <w:t xml:space="preserve">Post:  </w:t>
                      </w:r>
                      <w:r w:rsidR="00E71F63">
                        <w:rPr>
                          <w:color w:val="1F4E79" w:themeColor="accent1" w:themeShade="80"/>
                          <w:sz w:val="24"/>
                        </w:rPr>
                        <w:t>Higher Level Teaching Assistant</w:t>
                      </w:r>
                      <w:r w:rsidRPr="00F02E20">
                        <w:rPr>
                          <w:color w:val="1F4E79" w:themeColor="accent1" w:themeShade="80"/>
                          <w:sz w:val="24"/>
                        </w:rPr>
                        <w:t xml:space="preserve"> </w:t>
                      </w:r>
                    </w:p>
                    <w:p w:rsidR="006F7971" w:rsidRPr="00F02E20" w:rsidRDefault="00E71F63">
                      <w:pPr>
                        <w:spacing w:after="0"/>
                        <w:textDirection w:val="btLr"/>
                        <w:rPr>
                          <w:color w:val="1F4E79" w:themeColor="accent1" w:themeShade="80"/>
                        </w:rPr>
                      </w:pPr>
                      <w:r>
                        <w:rPr>
                          <w:color w:val="1F4E79" w:themeColor="accent1" w:themeShade="80"/>
                          <w:sz w:val="24"/>
                        </w:rPr>
                        <w:t>Scale: 6</w:t>
                      </w:r>
                      <w:r w:rsidR="00C54F18" w:rsidRPr="00F02E20">
                        <w:rPr>
                          <w:color w:val="1F4E79" w:themeColor="accent1" w:themeShade="80"/>
                          <w:sz w:val="24"/>
                        </w:rPr>
                        <w:t xml:space="preserve">; </w:t>
                      </w:r>
                      <w:r>
                        <w:rPr>
                          <w:color w:val="1F4E79" w:themeColor="accent1" w:themeShade="80"/>
                          <w:sz w:val="24"/>
                          <w:szCs w:val="24"/>
                        </w:rPr>
                        <w:t>Point 18</w:t>
                      </w:r>
                      <w:r w:rsidR="00F02E20" w:rsidRPr="00F02E20">
                        <w:rPr>
                          <w:color w:val="1F4E79" w:themeColor="accent1" w:themeShade="80"/>
                          <w:sz w:val="24"/>
                          <w:szCs w:val="24"/>
                        </w:rPr>
                        <w:t xml:space="preserve"> </w:t>
                      </w:r>
                      <w:r>
                        <w:rPr>
                          <w:bCs/>
                          <w:color w:val="1F4E79" w:themeColor="accent1" w:themeShade="80"/>
                          <w:sz w:val="24"/>
                          <w:szCs w:val="24"/>
                        </w:rPr>
                        <w:t>(£29,544.00</w:t>
                      </w:r>
                      <w:r w:rsidR="00F02E20" w:rsidRPr="00F02E20">
                        <w:rPr>
                          <w:bCs/>
                          <w:color w:val="1F4E79" w:themeColor="accent1" w:themeShade="80"/>
                          <w:sz w:val="24"/>
                          <w:szCs w:val="24"/>
                        </w:rPr>
                        <w:t>) £</w:t>
                      </w:r>
                      <w:r>
                        <w:rPr>
                          <w:bCs/>
                          <w:color w:val="1F4E79" w:themeColor="accent1" w:themeShade="80"/>
                          <w:sz w:val="24"/>
                          <w:szCs w:val="24"/>
                        </w:rPr>
                        <w:t xml:space="preserve">24286.64 </w:t>
                      </w:r>
                      <w:r w:rsidR="00F02E20" w:rsidRPr="00F02E20">
                        <w:rPr>
                          <w:bCs/>
                          <w:color w:val="1F4E79" w:themeColor="accent1" w:themeShade="80"/>
                          <w:sz w:val="24"/>
                          <w:szCs w:val="24"/>
                        </w:rPr>
                        <w:t>P</w:t>
                      </w:r>
                      <w:r>
                        <w:rPr>
                          <w:bCs/>
                          <w:color w:val="1F4E79" w:themeColor="accent1" w:themeShade="80"/>
                          <w:sz w:val="24"/>
                          <w:szCs w:val="24"/>
                        </w:rPr>
                        <w:t>ro-rata</w:t>
                      </w:r>
                      <w:r>
                        <w:rPr>
                          <w:bCs/>
                          <w:color w:val="1F4E79" w:themeColor="accent1" w:themeShade="80"/>
                          <w:sz w:val="24"/>
                          <w:szCs w:val="24"/>
                        </w:rPr>
                        <w:br/>
                        <w:t>Hours: 35</w:t>
                      </w:r>
                      <w:r w:rsidR="00F02E20">
                        <w:rPr>
                          <w:bCs/>
                          <w:color w:val="1F4E79" w:themeColor="accent1" w:themeShade="80"/>
                          <w:sz w:val="24"/>
                          <w:szCs w:val="24"/>
                        </w:rPr>
                        <w:t xml:space="preserve"> hours per week</w:t>
                      </w:r>
                    </w:p>
                    <w:p w:rsidR="006F7971" w:rsidRPr="00F02E20" w:rsidRDefault="00C54F18">
                      <w:pPr>
                        <w:spacing w:after="0" w:line="258" w:lineRule="auto"/>
                        <w:textDirection w:val="btLr"/>
                        <w:rPr>
                          <w:color w:val="1F4E79" w:themeColor="accent1" w:themeShade="80"/>
                        </w:rPr>
                      </w:pPr>
                      <w:r w:rsidRPr="00F02E20">
                        <w:rPr>
                          <w:color w:val="1F4E79" w:themeColor="accent1" w:themeShade="80"/>
                          <w:sz w:val="24"/>
                        </w:rPr>
                        <w:t xml:space="preserve">Responsible to: </w:t>
                      </w:r>
                      <w:r w:rsidR="00F02E20">
                        <w:rPr>
                          <w:color w:val="1F4E79" w:themeColor="accent1" w:themeShade="80"/>
                          <w:sz w:val="24"/>
                        </w:rPr>
                        <w:t>Deputy</w:t>
                      </w:r>
                      <w:r w:rsidRPr="00F02E20">
                        <w:rPr>
                          <w:color w:val="1F4E79" w:themeColor="accent1" w:themeShade="80"/>
                          <w:sz w:val="24"/>
                        </w:rPr>
                        <w:t xml:space="preserve"> </w:t>
                      </w:r>
                      <w:proofErr w:type="spellStart"/>
                      <w:r w:rsidRPr="00F02E20">
                        <w:rPr>
                          <w:color w:val="1F4E79" w:themeColor="accent1" w:themeShade="80"/>
                          <w:sz w:val="24"/>
                        </w:rPr>
                        <w:t>Headteacher</w:t>
                      </w:r>
                      <w:proofErr w:type="spellEnd"/>
                      <w:r w:rsidRPr="00F02E20">
                        <w:rPr>
                          <w:color w:val="1F4E79" w:themeColor="accent1" w:themeShade="80"/>
                          <w:sz w:val="24"/>
                        </w:rPr>
                        <w:t xml:space="preserve"> and/ or </w:t>
                      </w:r>
                      <w:proofErr w:type="spellStart"/>
                      <w:r w:rsidRPr="00F02E20">
                        <w:rPr>
                          <w:color w:val="1F4E79" w:themeColor="accent1" w:themeShade="80"/>
                          <w:sz w:val="24"/>
                        </w:rPr>
                        <w:t>SENDCo</w:t>
                      </w:r>
                      <w:proofErr w:type="spellEnd"/>
                      <w:r w:rsidRPr="00F02E20">
                        <w:rPr>
                          <w:color w:val="1F4E79" w:themeColor="accent1" w:themeShade="80"/>
                          <w:sz w:val="24"/>
                        </w:rPr>
                        <w:t xml:space="preserve"> </w:t>
                      </w:r>
                    </w:p>
                  </w:txbxContent>
                </v:textbox>
                <w10:wrap type="topAndBottom" anchorx="margin"/>
              </v:rect>
            </w:pict>
          </mc:Fallback>
        </mc:AlternateContent>
      </w:r>
      <w:r w:rsidR="00C54F18">
        <w:rPr>
          <w:sz w:val="24"/>
          <w:szCs w:val="24"/>
        </w:rPr>
        <w:t xml:space="preserve">Fox Federation is a passionate community of three schools </w:t>
      </w:r>
      <w:r w:rsidR="00C54F18">
        <w:rPr>
          <w:sz w:val="24"/>
          <w:szCs w:val="24"/>
          <w:highlight w:val="white"/>
        </w:rPr>
        <w:t>working collaboratively to ensure equal access to consistent, excellent education for all pupils.</w:t>
      </w:r>
      <w:r w:rsidR="00C54F18">
        <w:rPr>
          <w:sz w:val="24"/>
          <w:szCs w:val="24"/>
        </w:rPr>
        <w:t xml:space="preserve"> Our schools are nurturing places to work, committed to innovation and have high academic standards. Staff who join our team are supported to grow and develop outstanding practice through exceptional CPD and support from a warm, passionate team of dedicated teachers and leaders. </w:t>
      </w:r>
      <w:r w:rsidR="00C54F18">
        <w:rPr>
          <w:noProof/>
        </w:rPr>
        <w:drawing>
          <wp:anchor distT="0" distB="0" distL="114300" distR="114300" simplePos="0" relativeHeight="251660288" behindDoc="0" locked="0" layoutInCell="1" hidden="0" allowOverlap="1">
            <wp:simplePos x="0" y="0"/>
            <wp:positionH relativeFrom="column">
              <wp:posOffset>-106044</wp:posOffset>
            </wp:positionH>
            <wp:positionV relativeFrom="paragraph">
              <wp:posOffset>2540</wp:posOffset>
            </wp:positionV>
            <wp:extent cx="3027680" cy="517525"/>
            <wp:effectExtent l="0" t="0" r="0" b="0"/>
            <wp:wrapSquare wrapText="bothSides" distT="0" distB="0" distL="114300" distR="114300"/>
            <wp:docPr id="3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l="10024" t="22841" r="38306" b="61445"/>
                    <a:stretch>
                      <a:fillRect/>
                    </a:stretch>
                  </pic:blipFill>
                  <pic:spPr>
                    <a:xfrm>
                      <a:off x="0" y="0"/>
                      <a:ext cx="3027680" cy="517525"/>
                    </a:xfrm>
                    <a:prstGeom prst="rect">
                      <a:avLst/>
                    </a:prstGeom>
                    <a:ln/>
                  </pic:spPr>
                </pic:pic>
              </a:graphicData>
            </a:graphic>
          </wp:anchor>
        </w:drawing>
      </w:r>
    </w:p>
    <w:p w:rsidR="006F7971" w:rsidRDefault="00C54F18">
      <w:pPr>
        <w:jc w:val="center"/>
        <w:rPr>
          <w:sz w:val="24"/>
          <w:szCs w:val="24"/>
        </w:rPr>
      </w:pPr>
      <w:r>
        <w:rPr>
          <w:sz w:val="24"/>
          <w:szCs w:val="24"/>
        </w:rPr>
        <w:t>Our community of schools</w:t>
      </w:r>
    </w:p>
    <w:p w:rsidR="006F7971" w:rsidRDefault="00C54F18">
      <w:pPr>
        <w:jc w:val="center"/>
        <w:rPr>
          <w:sz w:val="24"/>
          <w:szCs w:val="24"/>
        </w:rPr>
      </w:pPr>
      <w:r>
        <w:rPr>
          <w:sz w:val="24"/>
          <w:szCs w:val="24"/>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5651500</wp:posOffset>
                </wp:positionH>
                <wp:positionV relativeFrom="paragraph">
                  <wp:posOffset>368300</wp:posOffset>
                </wp:positionV>
                <wp:extent cx="304800" cy="311150"/>
                <wp:effectExtent l="0" t="0" r="0" b="0"/>
                <wp:wrapNone/>
                <wp:docPr id="309" name=""/>
                <wp:cNvGraphicFramePr/>
                <a:graphic xmlns:a="http://schemas.openxmlformats.org/drawingml/2006/main">
                  <a:graphicData uri="http://schemas.microsoft.com/office/word/2010/wordprocessingShape">
                    <wps:wsp>
                      <wps:cNvSpPr/>
                      <wps:spPr>
                        <a:xfrm>
                          <a:off x="5199950" y="3630775"/>
                          <a:ext cx="292100" cy="2984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6F7971" w:rsidRDefault="006F79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445pt;margin-top:29pt;width:24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gSLAIAAG8EAAAOAAAAZHJzL2Uyb0RvYy54bWysVNtu2zAMfR+wfxD0vvjSpo2NOMXQLMOA&#10;YgvQ7QMYWY4F6DZJiZ2/HyVnTbo9FBjmB1mU6MND8tDLh1FJcuTOC6MbWsxySrhmphV639Af3zcf&#10;FpT4ALoFaTRv6Il7+rB6/2452JqXpjey5Y4giPb1YBvah2DrLPOs5wr8zFiu8bIzTkFA0+2z1sGA&#10;6EpmZZ7fZYNxrXWGce/xdD1d0lXC7zrOwreu8zwQ2VDkFtLq0rqLa7ZaQr13YHvBzjTgH1goEBqD&#10;vkCtIQA5OPEXlBLMGW+6MGNGZabrBOMpB8ymyP/I5rkHy1MuWBxvX8rk/x8s+3rcOiLaht7kFSUa&#10;FDYpVmWwvsbLZ7t1Z8vjNqY4dk7FN5InY0PnRVVVc6ztCTHubvL7+/lUVT4GwtChrMoix3uGDmW1&#10;uEVfRMwuQNb58JkbReKmoQ6blmoJxycfJtffLjGuN1K0GyFlMqJQ+KN05AjYYhmKM/grL6nJgOos&#10;7xMPQJ11EgJSUhYz93qf4r36JCnwTeDIaw2+n6IngCl5JQLqWgrV0EUen+m459B+0i0JJ4t11jgS&#10;NDLzihLJcYBwgwlDHUDIt/2whlJjKWOvpu7EXRh3Y+poGbHiyc60J+yyt2wjkPAT+LAFhzovMDpq&#10;H+P+PIBDLvKLRnFVxW05x2G5Nty1sbs2QLPe4Eix4CiZjMeQRixmos3HQzCdSI28kDmzRlUnKZwn&#10;MI7NtZ28Lv+J1S8AAAD//wMAUEsDBBQABgAIAAAAIQCAI5sF3gAAAAoBAAAPAAAAZHJzL2Rvd25y&#10;ZXYueG1sTI/NTsMwEITvSLyDtUjcqB1+SprGqVAkJBCnBh7ATbZx1HgdYicNb8/2BKfd1Yxmv8l3&#10;i+vFjGPoPGlIVgoEUu2bjloNX5+vdymIEA01pveEGn4wwK64vspN1vgz7XGuYis4hEJmNNgYh0zK&#10;UFt0Jqz8gMTa0Y/ORD7HVjajOXO46+W9UmvpTEf8wZoBS4v1qZqchlNaLknyNks5THv7/lF9P5bV&#10;Wuvbm+VlCyLiEv/McMFndCiY6eAnaoLoNaQbxV2ihqeUJxs2D5flwE71rEAWufxfofgFAAD//wMA&#10;UEsBAi0AFAAGAAgAAAAhALaDOJL+AAAA4QEAABMAAAAAAAAAAAAAAAAAAAAAAFtDb250ZW50X1R5&#10;cGVzXS54bWxQSwECLQAUAAYACAAAACEAOP0h/9YAAACUAQAACwAAAAAAAAAAAAAAAAAvAQAAX3Jl&#10;bHMvLnJlbHNQSwECLQAUAAYACAAAACEAEwBoEiwCAABvBAAADgAAAAAAAAAAAAAAAAAuAgAAZHJz&#10;L2Uyb0RvYy54bWxQSwECLQAUAAYACAAAACEAgCObBd4AAAAKAQAADwAAAAAAAAAAAAAAAACGBAAA&#10;ZHJzL2Rvd25yZXYueG1sUEsFBgAAAAAEAAQA8wAAAJEFAAAAAA==&#10;" fillcolor="white [3201]" strokecolor="white [3201]" strokeweight="1pt">
                <v:stroke startarrowwidth="narrow" startarrowlength="short" endarrowwidth="narrow" endarrowlength="short"/>
                <v:textbox inset="2.53958mm,2.53958mm,2.53958mm,2.53958mm">
                  <w:txbxContent>
                    <w:p w:rsidR="006F7971" w:rsidRDefault="006F7971">
                      <w:pPr>
                        <w:spacing w:after="0" w:line="240" w:lineRule="auto"/>
                        <w:textDirection w:val="btLr"/>
                      </w:pPr>
                    </w:p>
                  </w:txbxContent>
                </v:textbox>
              </v:rect>
            </w:pict>
          </mc:Fallback>
        </mc:AlternateContent>
      </w:r>
      <w:r>
        <w:rPr>
          <w:noProof/>
        </w:rPr>
        <w:drawing>
          <wp:anchor distT="0" distB="0" distL="114300" distR="114300" simplePos="0" relativeHeight="251662336" behindDoc="0" locked="0" layoutInCell="1" hidden="0" allowOverlap="1">
            <wp:simplePos x="0" y="0"/>
            <wp:positionH relativeFrom="column">
              <wp:posOffset>361950</wp:posOffset>
            </wp:positionH>
            <wp:positionV relativeFrom="paragraph">
              <wp:posOffset>9525</wp:posOffset>
            </wp:positionV>
            <wp:extent cx="1261872" cy="1682055"/>
            <wp:effectExtent l="0" t="0" r="0" b="0"/>
            <wp:wrapSquare wrapText="bothSides" distT="0" distB="0" distL="114300" distR="114300"/>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8535" t="38648" r="72469" b="16335"/>
                    <a:stretch>
                      <a:fillRect/>
                    </a:stretch>
                  </pic:blipFill>
                  <pic:spPr>
                    <a:xfrm>
                      <a:off x="0" y="0"/>
                      <a:ext cx="1261872" cy="168205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2714625</wp:posOffset>
            </wp:positionH>
            <wp:positionV relativeFrom="paragraph">
              <wp:posOffset>57150</wp:posOffset>
            </wp:positionV>
            <wp:extent cx="1133475" cy="1681480"/>
            <wp:effectExtent l="0" t="0" r="0" b="0"/>
            <wp:wrapSquare wrapText="bothSides" distT="0" distB="0" distL="114300" distR="114300"/>
            <wp:docPr id="3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6981" t="38648" r="55944" b="16335"/>
                    <a:stretch>
                      <a:fillRect/>
                    </a:stretch>
                  </pic:blipFill>
                  <pic:spPr>
                    <a:xfrm>
                      <a:off x="0" y="0"/>
                      <a:ext cx="1133475" cy="168148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4714875</wp:posOffset>
            </wp:positionH>
            <wp:positionV relativeFrom="paragraph">
              <wp:posOffset>9525</wp:posOffset>
            </wp:positionV>
            <wp:extent cx="1188085" cy="1681480"/>
            <wp:effectExtent l="0" t="0" r="0" b="0"/>
            <wp:wrapSquare wrapText="bothSides" distT="0" distB="0" distL="114300" distR="11430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4050" t="38648" r="38056" b="16335"/>
                    <a:stretch>
                      <a:fillRect/>
                    </a:stretch>
                  </pic:blipFill>
                  <pic:spPr>
                    <a:xfrm>
                      <a:off x="0" y="0"/>
                      <a:ext cx="1188085" cy="1681480"/>
                    </a:xfrm>
                    <a:prstGeom prst="rect">
                      <a:avLst/>
                    </a:prstGeom>
                    <a:ln/>
                  </pic:spPr>
                </pic:pic>
              </a:graphicData>
            </a:graphic>
          </wp:anchor>
        </w:drawing>
      </w:r>
    </w:p>
    <w:p w:rsidR="006F7971" w:rsidRDefault="006F7971">
      <w:pPr>
        <w:rPr>
          <w:sz w:val="24"/>
          <w:szCs w:val="24"/>
        </w:rPr>
      </w:pPr>
    </w:p>
    <w:p w:rsidR="006F7971" w:rsidRDefault="006F7971">
      <w:pPr>
        <w:rPr>
          <w:color w:val="000000"/>
          <w:sz w:val="24"/>
          <w:szCs w:val="24"/>
        </w:rPr>
      </w:pPr>
    </w:p>
    <w:p w:rsidR="006F7971" w:rsidRDefault="006F7971">
      <w:pPr>
        <w:rPr>
          <w:color w:val="000000"/>
          <w:sz w:val="24"/>
          <w:szCs w:val="24"/>
        </w:rPr>
      </w:pPr>
    </w:p>
    <w:p w:rsidR="006F7971" w:rsidRDefault="006F7971">
      <w:pPr>
        <w:rPr>
          <w:sz w:val="24"/>
          <w:szCs w:val="24"/>
        </w:rPr>
      </w:pPr>
    </w:p>
    <w:p w:rsidR="006F7971" w:rsidRDefault="00C54F18">
      <w:pPr>
        <w:rPr>
          <w:sz w:val="24"/>
          <w:szCs w:val="24"/>
        </w:rPr>
      </w:pPr>
      <w:r>
        <w:rPr>
          <w:noProof/>
        </w:rPr>
        <mc:AlternateContent>
          <mc:Choice Requires="wps">
            <w:drawing>
              <wp:anchor distT="0" distB="0" distL="114300" distR="114300" simplePos="0" relativeHeight="251665408" behindDoc="0" locked="0" layoutInCell="1" hidden="0" allowOverlap="1">
                <wp:simplePos x="0" y="0"/>
                <wp:positionH relativeFrom="column">
                  <wp:posOffset>9526</wp:posOffset>
                </wp:positionH>
                <wp:positionV relativeFrom="paragraph">
                  <wp:posOffset>300372</wp:posOffset>
                </wp:positionV>
                <wp:extent cx="6746875" cy="380642"/>
                <wp:effectExtent l="0" t="0" r="0" b="0"/>
                <wp:wrapSquare wrapText="bothSides" distT="0" distB="0" distL="114300" distR="114300"/>
                <wp:docPr id="313" name=""/>
                <wp:cNvGraphicFramePr/>
                <a:graphic xmlns:a="http://schemas.openxmlformats.org/drawingml/2006/main">
                  <a:graphicData uri="http://schemas.microsoft.com/office/word/2010/wordprocessingShape">
                    <wps:wsp>
                      <wps:cNvSpPr/>
                      <wps:spPr>
                        <a:xfrm>
                          <a:off x="1977325" y="3608550"/>
                          <a:ext cx="6737350" cy="342900"/>
                        </a:xfrm>
                        <a:prstGeom prst="rect">
                          <a:avLst/>
                        </a:prstGeom>
                        <a:solidFill>
                          <a:schemeClr val="accent1"/>
                        </a:solidFill>
                        <a:ln>
                          <a:noFill/>
                        </a:ln>
                      </wps:spPr>
                      <wps:txbx>
                        <w:txbxContent>
                          <w:p w:rsidR="006F7971" w:rsidRDefault="00C54F18">
                            <w:pPr>
                              <w:spacing w:line="258" w:lineRule="auto"/>
                              <w:jc w:val="center"/>
                              <w:textDirection w:val="btLr"/>
                            </w:pPr>
                            <w:r>
                              <w:rPr>
                                <w:color w:val="FFFFFF"/>
                                <w:sz w:val="32"/>
                              </w:rPr>
                              <w:t>Main Purpose of the Job</w:t>
                            </w:r>
                          </w:p>
                        </w:txbxContent>
                      </wps:txbx>
                      <wps:bodyPr spcFirstLastPara="1" wrap="square" lIns="91425" tIns="45700" rIns="91425" bIns="45700" anchor="ctr" anchorCtr="0">
                        <a:noAutofit/>
                      </wps:bodyPr>
                    </wps:wsp>
                  </a:graphicData>
                </a:graphic>
              </wp:anchor>
            </w:drawing>
          </mc:Choice>
          <mc:Fallback>
            <w:pict>
              <v:rect id="_x0000_s1029" style="position:absolute;margin-left:.75pt;margin-top:23.65pt;width:531.25pt;height:29.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cW5QEAAKwDAAAOAAAAZHJzL2Uyb0RvYy54bWysU9uO2yAQfa/Uf0C8N7bjXDZWnFW1q1SV&#10;Vm2k3X4AwRAjYaADiZ2/74C9u2n7VvUFM8xwOOfMeHs/dJpcBHhlTU2LWU6JMNw2ypxq+uNl/+mO&#10;Eh+YaZi2RtT0Kjy93338sO1dJea2tboRQBDE+Kp3NW1DcFWWed6KjvmZdcJgUlroWMAQTlkDrEf0&#10;TmfzPF9lvYXGgeXCezx9HJN0l/ClFDx8l9KLQHRNkVtIK6T1GNdst2XVCZhrFZ9osH9g0TFl8NE3&#10;qEcWGDmD+guqUxystzLMuO0yK6XiImlANUX+h5rnljmRtKA53r3Z5P8fLP92OQBRTU3LoqTEsA6b&#10;FF3pna8w+ewOMEUet1HiIKGLXyRPBuz5Zr0u50tKroixyu+Wy8lVMQTCsWC1LtclHhIeKxbzTZ4K&#10;snckBz58EbYjcVNTwK4lM9nlyQd8HUtfS+LD3mrV7JXWKYiTIh40kAvDHjPOhQlFVIC3fqvUJtYb&#10;G2+O6XiSRaGjtLgLw3EY7Xg14WibK1rkHd8rpPfEfDgwwCEpKOlxcGrqf54ZCEr0V4Od2RSL6EZI&#10;wWK5RrUEbjPH2wwzvLU4jzwAJWPwENJ8jmQ/n4OVKpkQ6Y1kJtY4EknlNL5x5m7jVPX+k+1+AQAA&#10;//8DAFBLAwQUAAYACAAAACEAFeOKR90AAAAJAQAADwAAAGRycy9kb3ducmV2LnhtbEyPwU7DMBBE&#10;70j8g7VI3KhNWxoU4lQFCZBygbR8wDZekojYjmI3DXw9mxPcdjSj2TfZdrKdGGkIrXcabhcKBLnK&#10;m9bVGj4Ozzf3IEJEZ7DzjjR8U4BtfnmRYWr82ZU07mMtuMSFFDU0MfaplKFqyGJY+J4ce59+sBhZ&#10;DrU0A5653HZyqdRGWmwdf2iwp6eGqq/9yWooisP7KpbF4+sLviW78adUCZVaX19NuwcQkab4F4YZ&#10;n9EhZ6ajPzkTRMf6joMa1skKxGyrzZq3HecrWYLMM/l/Qf4LAAD//wMAUEsBAi0AFAAGAAgAAAAh&#10;ALaDOJL+AAAA4QEAABMAAAAAAAAAAAAAAAAAAAAAAFtDb250ZW50X1R5cGVzXS54bWxQSwECLQAU&#10;AAYACAAAACEAOP0h/9YAAACUAQAACwAAAAAAAAAAAAAAAAAvAQAAX3JlbHMvLnJlbHNQSwECLQAU&#10;AAYACAAAACEAtNx3FuUBAACsAwAADgAAAAAAAAAAAAAAAAAuAgAAZHJzL2Uyb0RvYy54bWxQSwEC&#10;LQAUAAYACAAAACEAFeOKR90AAAAJAQAADwAAAAAAAAAAAAAAAAA/BAAAZHJzL2Rvd25yZXYueG1s&#10;UEsFBgAAAAAEAAQA8wAAAEkFAAAAAA==&#10;" fillcolor="#5b9bd5 [3204]" stroked="f">
                <v:textbox inset="2.53958mm,1.2694mm,2.53958mm,1.2694mm">
                  <w:txbxContent>
                    <w:p w:rsidR="006F7971" w:rsidRDefault="00C54F18">
                      <w:pPr>
                        <w:spacing w:line="258" w:lineRule="auto"/>
                        <w:jc w:val="center"/>
                        <w:textDirection w:val="btLr"/>
                      </w:pPr>
                      <w:r>
                        <w:rPr>
                          <w:color w:val="FFFFFF"/>
                          <w:sz w:val="32"/>
                        </w:rPr>
                        <w:t>Main Purpose of the Job</w:t>
                      </w:r>
                    </w:p>
                  </w:txbxContent>
                </v:textbox>
                <w10:wrap type="square"/>
              </v:rect>
            </w:pict>
          </mc:Fallback>
        </mc:AlternateContent>
      </w:r>
    </w:p>
    <w:p w:rsidR="00E71F63" w:rsidRPr="00E71F63" w:rsidRDefault="00E71F63" w:rsidP="00E71F63">
      <w:pPr>
        <w:pStyle w:val="Heading5"/>
        <w:rPr>
          <w:rFonts w:asciiTheme="minorHAnsi" w:hAnsiTheme="minorHAnsi" w:cstheme="minorHAnsi"/>
          <w:b w:val="0"/>
          <w:sz w:val="24"/>
          <w:szCs w:val="24"/>
        </w:rPr>
      </w:pPr>
      <w:r w:rsidRPr="00E71F63">
        <w:rPr>
          <w:rFonts w:asciiTheme="minorHAnsi" w:hAnsiTheme="minorHAnsi" w:cstheme="minorHAnsi"/>
          <w:b w:val="0"/>
          <w:sz w:val="24"/>
          <w:szCs w:val="24"/>
        </w:rPr>
        <w:t>To complement the professional work of teachers by taking responsibility for agreed learning activities under an agreed system of supervision, supported b</w:t>
      </w:r>
      <w:r w:rsidR="00EB4116">
        <w:rPr>
          <w:rFonts w:asciiTheme="minorHAnsi" w:hAnsiTheme="minorHAnsi" w:cstheme="minorHAnsi"/>
          <w:b w:val="0"/>
          <w:sz w:val="24"/>
          <w:szCs w:val="24"/>
        </w:rPr>
        <w:t xml:space="preserve">y direction from teaching staff </w:t>
      </w:r>
      <w:r w:rsidRPr="00E71F63">
        <w:rPr>
          <w:rFonts w:asciiTheme="minorHAnsi" w:hAnsiTheme="minorHAnsi" w:cstheme="minorHAnsi"/>
          <w:b w:val="0"/>
          <w:sz w:val="24"/>
          <w:szCs w:val="24"/>
        </w:rPr>
        <w:t xml:space="preserve">and in line with school policies and guidance.  This may involve planning, preparing and delivering learning activities for individuals/groups or short term for whole classes and monitoring pupils and assessing, recording and reporting on pupils achievement, progress and development.  </w:t>
      </w:r>
    </w:p>
    <w:p w:rsidR="00E71F63" w:rsidRPr="00E71F63" w:rsidRDefault="00EB4116" w:rsidP="00E71F63">
      <w:pPr>
        <w:pStyle w:val="Heading5"/>
        <w:rPr>
          <w:rFonts w:asciiTheme="minorHAnsi" w:hAnsiTheme="minorHAnsi" w:cstheme="minorHAnsi"/>
          <w:b w:val="0"/>
          <w:sz w:val="24"/>
          <w:szCs w:val="24"/>
        </w:rPr>
      </w:pPr>
      <w:r>
        <w:rPr>
          <w:noProof/>
        </w:rPr>
        <mc:AlternateContent>
          <mc:Choice Requires="wps">
            <w:drawing>
              <wp:anchor distT="0" distB="0" distL="114300" distR="114300" simplePos="0" relativeHeight="251666432" behindDoc="0" locked="0" layoutInCell="1" hidden="0" allowOverlap="1">
                <wp:simplePos x="0" y="0"/>
                <wp:positionH relativeFrom="margin">
                  <wp:align>left</wp:align>
                </wp:positionH>
                <wp:positionV relativeFrom="paragraph">
                  <wp:posOffset>654685</wp:posOffset>
                </wp:positionV>
                <wp:extent cx="6746875" cy="352425"/>
                <wp:effectExtent l="0" t="0" r="0" b="9525"/>
                <wp:wrapSquare wrapText="bothSides" distT="0" distB="0" distL="114300" distR="114300"/>
                <wp:docPr id="310" name=""/>
                <wp:cNvGraphicFramePr/>
                <a:graphic xmlns:a="http://schemas.openxmlformats.org/drawingml/2006/main">
                  <a:graphicData uri="http://schemas.microsoft.com/office/word/2010/wordprocessingShape">
                    <wps:wsp>
                      <wps:cNvSpPr/>
                      <wps:spPr>
                        <a:xfrm>
                          <a:off x="0" y="0"/>
                          <a:ext cx="6746875" cy="352425"/>
                        </a:xfrm>
                        <a:prstGeom prst="rect">
                          <a:avLst/>
                        </a:prstGeom>
                        <a:solidFill>
                          <a:schemeClr val="accent1"/>
                        </a:solidFill>
                        <a:ln>
                          <a:noFill/>
                        </a:ln>
                      </wps:spPr>
                      <wps:txbx>
                        <w:txbxContent>
                          <w:p w:rsidR="006F7971" w:rsidRDefault="00C54F18">
                            <w:pPr>
                              <w:spacing w:line="258" w:lineRule="auto"/>
                              <w:jc w:val="center"/>
                              <w:textDirection w:val="btLr"/>
                            </w:pPr>
                            <w:r>
                              <w:rPr>
                                <w:color w:val="FFFFFF"/>
                                <w:sz w:val="32"/>
                              </w:rPr>
                              <w:t>Main Responsibilities</w:t>
                            </w:r>
                          </w:p>
                        </w:txbxContent>
                      </wps:txbx>
                      <wps:bodyPr spcFirstLastPara="1" wrap="square" lIns="91425" tIns="45700" rIns="91425" bIns="45700" anchor="ctr" anchorCtr="0">
                        <a:noAutofit/>
                      </wps:bodyPr>
                    </wps:wsp>
                  </a:graphicData>
                </a:graphic>
              </wp:anchor>
            </w:drawing>
          </mc:Choice>
          <mc:Fallback>
            <w:pict>
              <v:rect id="_x0000_s1030" style="position:absolute;margin-left:0;margin-top:51.55pt;width:531.25pt;height:27.7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yZ2AEAAKADAAAOAAAAZHJzL2Uyb0RvYy54bWysU9uO0zAQfUfiHyy/0yTdXpao6Qrtqghp&#10;BZUWPsB17MaSb4zdJv17xk62W+AN8eJ4POPjc85MNg+D0eQsIChnG1rNSkqE5a5V9tjQH993H+4p&#10;CZHZlmlnRUMvItCH7ft3m97XYu46p1sBBEFsqHvf0C5GXxdF4J0wLMycFxaT0oFhEUM4Fi2wHtGN&#10;LuZluSp6B60Hx0UIePo0Juk240spePwmZRCR6IYit5hXyOshrcV2w+ojMN8pPtFg/8DCMGXx0SvU&#10;E4uMnED9BWUUBxecjDPuTOGkVFxkDaimKv9Q89IxL7IWNCf4q03h/8Hyr+c9ENU29K5Cfywz2KTk&#10;Su9DjckXv4cpCrhNEgcJJn2RPBmyk5erk2KIhOPhar1Y3a+XlHDM3S3ni/kygRZvtz2E+Fk4Q9Km&#10;oYCdygay83OIY+lrSXosOK3andI6B2k6xKMGcmbYV8a5sLGaHvitUttUb126OYKmkyKJG+WkXRwO&#10;Q7Zg8Sr84NoL2hI83ymk98xC3DPAwago6XFYGhp+nhgISvQXi934WCWBJOZgsVyXaCXcZg63GWZ5&#10;53AGeQRKxuAx5pkcyX46RSdVNiHRG8lMrHEMso3TyKY5u41z1duPtf0FAAD//wMAUEsDBBQABgAI&#10;AAAAIQB51D+w3wAAAAkBAAAPAAAAZHJzL2Rvd25yZXYueG1sTI/BTsMwEETvSPyDtUjcqN1WTasQ&#10;pypIgJQLpOUDtvGSRMR2FLtp4OvZnsptd2c0+ybbTrYTIw2h9U7DfKZAkKu8aV2t4fPw8rABESI6&#10;g513pOGHAmzz25sMU+PPrqRxH2vBIS6kqKGJsU+lDFVDFsPM9+RY+/KDxcjrUEsz4JnDbScXSiXS&#10;Yuv4Q4M9PTdUfe9PVkNRHD6WsSye3l7xfb0bf0u1plLr+7tp9wgi0hSvZrjgMzrkzHT0J2eC6DRw&#10;kchXtZyDuMgqWaxAHHlabRKQeSb/N8j/AAAA//8DAFBLAQItABQABgAIAAAAIQC2gziS/gAAAOEB&#10;AAATAAAAAAAAAAAAAAAAAAAAAABbQ29udGVudF9UeXBlc10ueG1sUEsBAi0AFAAGAAgAAAAhADj9&#10;If/WAAAAlAEAAAsAAAAAAAAAAAAAAAAALwEAAF9yZWxzLy5yZWxzUEsBAi0AFAAGAAgAAAAhAM7d&#10;HJnYAQAAoAMAAA4AAAAAAAAAAAAAAAAALgIAAGRycy9lMm9Eb2MueG1sUEsBAi0AFAAGAAgAAAAh&#10;AHnUP7DfAAAACQEAAA8AAAAAAAAAAAAAAAAAMgQAAGRycy9kb3ducmV2LnhtbFBLBQYAAAAABAAE&#10;APMAAAA+BQAAAAA=&#10;" fillcolor="#5b9bd5 [3204]" stroked="f">
                <v:textbox inset="2.53958mm,1.2694mm,2.53958mm,1.2694mm">
                  <w:txbxContent>
                    <w:p w:rsidR="006F7971" w:rsidRDefault="00C54F18">
                      <w:pPr>
                        <w:spacing w:line="258" w:lineRule="auto"/>
                        <w:jc w:val="center"/>
                        <w:textDirection w:val="btLr"/>
                      </w:pPr>
                      <w:r>
                        <w:rPr>
                          <w:color w:val="FFFFFF"/>
                          <w:sz w:val="32"/>
                        </w:rPr>
                        <w:t>Main Responsibilities</w:t>
                      </w:r>
                    </w:p>
                  </w:txbxContent>
                </v:textbox>
                <w10:wrap type="square" anchorx="margin"/>
              </v:rect>
            </w:pict>
          </mc:Fallback>
        </mc:AlternateContent>
      </w:r>
      <w:r w:rsidR="00E71F63" w:rsidRPr="00E71F63">
        <w:rPr>
          <w:rFonts w:asciiTheme="minorHAnsi" w:hAnsiTheme="minorHAnsi" w:cstheme="minorHAnsi"/>
          <w:b w:val="0"/>
          <w:sz w:val="24"/>
          <w:szCs w:val="24"/>
        </w:rPr>
        <w:t>Responsible for the management and development of a specialist area within the school e.g. EAL, special needs.</w:t>
      </w:r>
    </w:p>
    <w:p w:rsidR="00EB4116" w:rsidRDefault="00C54F18" w:rsidP="00EB4116">
      <w:pPr>
        <w:spacing w:after="0" w:line="240" w:lineRule="auto"/>
        <w:ind w:firstLine="720"/>
      </w:pPr>
      <w:r w:rsidRPr="00EB4116">
        <w:rPr>
          <w:b/>
          <w:sz w:val="24"/>
          <w:szCs w:val="24"/>
        </w:rPr>
        <w:t>Support for the Pupils/ Families</w:t>
      </w:r>
    </w:p>
    <w:p w:rsidR="00EB4116" w:rsidRPr="007A23E9" w:rsidRDefault="00EB4116" w:rsidP="00EB4116">
      <w:pPr>
        <w:pStyle w:val="ListParagraph"/>
        <w:numPr>
          <w:ilvl w:val="0"/>
          <w:numId w:val="7"/>
        </w:numPr>
        <w:spacing w:after="0" w:line="240" w:lineRule="auto"/>
      </w:pPr>
      <w:r w:rsidRPr="007A23E9">
        <w:t>Assess the needs of pupils and use detailed knowledge and specialist skills to support pupils’ learning</w:t>
      </w:r>
    </w:p>
    <w:p w:rsidR="00EB4116" w:rsidRPr="007A23E9" w:rsidRDefault="00EB4116" w:rsidP="00EB4116">
      <w:pPr>
        <w:numPr>
          <w:ilvl w:val="0"/>
          <w:numId w:val="7"/>
        </w:numPr>
        <w:spacing w:after="0" w:line="240" w:lineRule="auto"/>
      </w:pPr>
      <w:r w:rsidRPr="007A23E9">
        <w:t>Establish productive working relationships with pupils, acting as a role model and setting high expectations</w:t>
      </w:r>
    </w:p>
    <w:p w:rsidR="00EB4116" w:rsidRPr="007A23E9" w:rsidRDefault="00EB4116" w:rsidP="00EB4116">
      <w:pPr>
        <w:numPr>
          <w:ilvl w:val="0"/>
          <w:numId w:val="7"/>
        </w:numPr>
        <w:spacing w:after="0" w:line="240" w:lineRule="auto"/>
      </w:pPr>
      <w:r w:rsidRPr="007A23E9">
        <w:t>Develop and implement IEPs</w:t>
      </w:r>
    </w:p>
    <w:p w:rsidR="00EB4116" w:rsidRPr="007A23E9" w:rsidRDefault="00EB4116" w:rsidP="00EB4116">
      <w:pPr>
        <w:numPr>
          <w:ilvl w:val="0"/>
          <w:numId w:val="7"/>
        </w:numPr>
        <w:spacing w:after="0" w:line="240" w:lineRule="auto"/>
      </w:pPr>
      <w:r w:rsidRPr="007A23E9">
        <w:t>Promote the inclusion and acceptance of all pupils within the classroom</w:t>
      </w:r>
    </w:p>
    <w:p w:rsidR="00EB4116" w:rsidRPr="007A23E9" w:rsidRDefault="00EB4116" w:rsidP="00EB4116">
      <w:pPr>
        <w:numPr>
          <w:ilvl w:val="0"/>
          <w:numId w:val="7"/>
        </w:numPr>
        <w:spacing w:after="0" w:line="240" w:lineRule="auto"/>
      </w:pPr>
      <w:r w:rsidRPr="007A23E9">
        <w:t xml:space="preserve">Support pupils consistently whilst recognising and responding to their individual needs </w:t>
      </w:r>
    </w:p>
    <w:p w:rsidR="00EB4116" w:rsidRPr="007A23E9" w:rsidRDefault="00EB4116" w:rsidP="00EB4116">
      <w:pPr>
        <w:numPr>
          <w:ilvl w:val="0"/>
          <w:numId w:val="7"/>
        </w:numPr>
        <w:spacing w:after="0" w:line="240" w:lineRule="auto"/>
      </w:pPr>
      <w:r w:rsidRPr="007A23E9">
        <w:t>Encourage pupils to interact and work co-operatively with others and engage all pupils in activities</w:t>
      </w:r>
    </w:p>
    <w:p w:rsidR="00EB4116" w:rsidRDefault="00EB4116" w:rsidP="00EB4116">
      <w:pPr>
        <w:numPr>
          <w:ilvl w:val="0"/>
          <w:numId w:val="7"/>
        </w:numPr>
        <w:spacing w:after="0" w:line="240" w:lineRule="auto"/>
      </w:pPr>
      <w:r w:rsidRPr="007A23E9">
        <w:t>Promote independence and employ strategies to recognise and reward achievement of self-reliance</w:t>
      </w:r>
    </w:p>
    <w:p w:rsidR="00EB4116" w:rsidRPr="007A23E9" w:rsidRDefault="00EB4116" w:rsidP="00EB4116">
      <w:pPr>
        <w:numPr>
          <w:ilvl w:val="0"/>
          <w:numId w:val="7"/>
        </w:numPr>
        <w:spacing w:after="0" w:line="240" w:lineRule="auto"/>
      </w:pPr>
      <w:r w:rsidRPr="007A23E9">
        <w:t xml:space="preserve">Provide feedback to pupils in relation to progress and achievement </w:t>
      </w:r>
    </w:p>
    <w:p w:rsidR="00EB4116" w:rsidRDefault="00EB4116" w:rsidP="00EB4116">
      <w:pPr>
        <w:pStyle w:val="ListParagraph"/>
        <w:spacing w:after="0" w:line="240" w:lineRule="auto"/>
        <w:ind w:left="644"/>
        <w:rPr>
          <w:b/>
          <w:sz w:val="24"/>
          <w:szCs w:val="24"/>
        </w:rPr>
      </w:pPr>
      <w:r w:rsidRPr="00EB4116">
        <w:rPr>
          <w:b/>
          <w:sz w:val="24"/>
          <w:szCs w:val="24"/>
        </w:rPr>
        <w:br/>
        <w:t xml:space="preserve">Support for the </w:t>
      </w:r>
      <w:r>
        <w:rPr>
          <w:b/>
          <w:sz w:val="24"/>
          <w:szCs w:val="24"/>
        </w:rPr>
        <w:t>Teachers</w:t>
      </w:r>
    </w:p>
    <w:p w:rsidR="00EB4116" w:rsidRPr="007A23E9" w:rsidRDefault="00EB4116" w:rsidP="00EB4116">
      <w:pPr>
        <w:numPr>
          <w:ilvl w:val="0"/>
          <w:numId w:val="8"/>
        </w:numPr>
        <w:spacing w:after="0" w:line="240" w:lineRule="auto"/>
      </w:pPr>
      <w:r w:rsidRPr="007A23E9">
        <w:t>Organise and manage appropriate learning environment and resources</w:t>
      </w:r>
    </w:p>
    <w:p w:rsidR="00EB4116" w:rsidRPr="007A23E9" w:rsidRDefault="00EB4116" w:rsidP="00EB4116">
      <w:pPr>
        <w:numPr>
          <w:ilvl w:val="0"/>
          <w:numId w:val="8"/>
        </w:numPr>
        <w:spacing w:after="0" w:line="240" w:lineRule="auto"/>
      </w:pPr>
      <w:r w:rsidRPr="007A23E9">
        <w:t xml:space="preserve">Within an agreed system of supervision, plan challenging teaching and learning objectives to evaluate and adjust lessons/work plans as appropriate </w:t>
      </w:r>
    </w:p>
    <w:p w:rsidR="00EB4116" w:rsidRPr="007A23E9" w:rsidRDefault="00EB4116" w:rsidP="00EB4116">
      <w:pPr>
        <w:numPr>
          <w:ilvl w:val="0"/>
          <w:numId w:val="8"/>
        </w:numPr>
        <w:spacing w:after="0" w:line="240" w:lineRule="auto"/>
      </w:pPr>
      <w:r w:rsidRPr="007A23E9">
        <w:lastRenderedPageBreak/>
        <w:t>Monitor and evaluate pupil responses to learning activities through a range of assessment and monitoring strategies against pre-determined learning objectives</w:t>
      </w:r>
    </w:p>
    <w:p w:rsidR="00EB4116" w:rsidRPr="007A23E9" w:rsidRDefault="00EB4116" w:rsidP="00EB4116">
      <w:pPr>
        <w:numPr>
          <w:ilvl w:val="0"/>
          <w:numId w:val="8"/>
        </w:numPr>
        <w:spacing w:after="0" w:line="240" w:lineRule="auto"/>
      </w:pPr>
      <w:r w:rsidRPr="007A23E9">
        <w:t>Provide objective and accurate feedback and reports as required on pupil achievement, progress and other matters, ensuring the availability of appropriate evidence</w:t>
      </w:r>
    </w:p>
    <w:p w:rsidR="00EB4116" w:rsidRPr="007A23E9" w:rsidRDefault="00EB4116" w:rsidP="00EB4116">
      <w:pPr>
        <w:numPr>
          <w:ilvl w:val="0"/>
          <w:numId w:val="8"/>
        </w:numPr>
        <w:spacing w:after="0" w:line="240" w:lineRule="auto"/>
      </w:pPr>
      <w:r w:rsidRPr="007A23E9">
        <w:t>Record progress and achievement in lessons/activities systematically and providing evidence of range and level of progress and attainment</w:t>
      </w:r>
    </w:p>
    <w:p w:rsidR="00EB4116" w:rsidRPr="007A23E9" w:rsidRDefault="00EB4116" w:rsidP="00EB4116">
      <w:pPr>
        <w:numPr>
          <w:ilvl w:val="0"/>
          <w:numId w:val="8"/>
        </w:numPr>
        <w:spacing w:after="0" w:line="240" w:lineRule="auto"/>
      </w:pPr>
      <w:r w:rsidRPr="007A23E9">
        <w:t xml:space="preserve">Work within an established discipline policy to anticipate and manage behaviour constructively, promoting </w:t>
      </w:r>
      <w:proofErr w:type="spellStart"/>
      <w:r w:rsidRPr="007A23E9">
        <w:t>self control</w:t>
      </w:r>
      <w:proofErr w:type="spellEnd"/>
      <w:r w:rsidRPr="007A23E9">
        <w:t xml:space="preserve"> and independence</w:t>
      </w:r>
    </w:p>
    <w:p w:rsidR="00EB4116" w:rsidRPr="007A23E9" w:rsidRDefault="00EB4116" w:rsidP="00EB4116">
      <w:pPr>
        <w:numPr>
          <w:ilvl w:val="0"/>
          <w:numId w:val="8"/>
        </w:numPr>
        <w:spacing w:after="0" w:line="240" w:lineRule="auto"/>
      </w:pPr>
      <w:r w:rsidRPr="007A23E9">
        <w:t>Supporting the role of parents in pupils’ learning and contribute to/lead meetings with parents to provide constructive feedback on pupil progress/achievement etc.</w:t>
      </w:r>
    </w:p>
    <w:p w:rsidR="00EB4116" w:rsidRPr="007A23E9" w:rsidRDefault="00EB4116" w:rsidP="00EB4116">
      <w:pPr>
        <w:numPr>
          <w:ilvl w:val="0"/>
          <w:numId w:val="8"/>
        </w:numPr>
        <w:spacing w:after="0" w:line="240" w:lineRule="auto"/>
      </w:pPr>
      <w:r w:rsidRPr="007A23E9">
        <w:t>Administer and assess/mark tests and invigilate exams/tests</w:t>
      </w:r>
    </w:p>
    <w:p w:rsidR="00EB4116" w:rsidRPr="00EB4116" w:rsidRDefault="00EB4116" w:rsidP="00EB4116">
      <w:pPr>
        <w:pStyle w:val="ListParagraph"/>
        <w:numPr>
          <w:ilvl w:val="0"/>
          <w:numId w:val="8"/>
        </w:numPr>
        <w:spacing w:after="0" w:line="276" w:lineRule="auto"/>
        <w:rPr>
          <w:b/>
          <w:sz w:val="24"/>
          <w:szCs w:val="24"/>
        </w:rPr>
      </w:pPr>
      <w:r w:rsidRPr="007A23E9">
        <w:t>Production of lesson plans, worksheet, plans etc.</w:t>
      </w:r>
    </w:p>
    <w:p w:rsidR="00EB4116" w:rsidRDefault="00EB4116" w:rsidP="00EB4116">
      <w:pPr>
        <w:spacing w:after="0" w:line="276" w:lineRule="auto"/>
        <w:rPr>
          <w:b/>
          <w:sz w:val="24"/>
          <w:szCs w:val="24"/>
        </w:rPr>
      </w:pPr>
    </w:p>
    <w:p w:rsidR="00EB4116" w:rsidRDefault="00EB4116" w:rsidP="00EB4116">
      <w:pPr>
        <w:spacing w:after="0" w:line="276" w:lineRule="auto"/>
        <w:rPr>
          <w:b/>
          <w:sz w:val="24"/>
          <w:szCs w:val="24"/>
        </w:rPr>
      </w:pPr>
      <w:r w:rsidRPr="00EB4116">
        <w:rPr>
          <w:b/>
          <w:sz w:val="24"/>
          <w:szCs w:val="24"/>
        </w:rPr>
        <w:t xml:space="preserve">Support for the </w:t>
      </w:r>
      <w:r>
        <w:rPr>
          <w:b/>
          <w:sz w:val="24"/>
          <w:szCs w:val="24"/>
        </w:rPr>
        <w:t>Curriculum</w:t>
      </w:r>
    </w:p>
    <w:p w:rsidR="00EB4116" w:rsidRPr="007A23E9" w:rsidRDefault="00EB4116" w:rsidP="00EB4116">
      <w:pPr>
        <w:numPr>
          <w:ilvl w:val="0"/>
          <w:numId w:val="9"/>
        </w:numPr>
        <w:spacing w:after="0" w:line="240" w:lineRule="auto"/>
      </w:pPr>
      <w:r w:rsidRPr="007A23E9">
        <w:t>Deliver learning activities to pupils within agreed system of supervision, adjusting activities according to pupil responses/needs</w:t>
      </w:r>
    </w:p>
    <w:p w:rsidR="00EB4116" w:rsidRPr="007A23E9" w:rsidRDefault="00EB4116" w:rsidP="00EB4116">
      <w:pPr>
        <w:numPr>
          <w:ilvl w:val="0"/>
          <w:numId w:val="9"/>
        </w:numPr>
        <w:spacing w:after="0" w:line="240" w:lineRule="auto"/>
      </w:pPr>
      <w:r w:rsidRPr="007A23E9">
        <w:t>Deliver local and national learning strategies e.g. literacy, numeracy, KS3, early years and make effective use of opportunities provided by other learning activities to support the development of pupils’ skills</w:t>
      </w:r>
    </w:p>
    <w:p w:rsidR="00EB4116" w:rsidRPr="007A23E9" w:rsidRDefault="00EB4116" w:rsidP="00EB4116">
      <w:pPr>
        <w:numPr>
          <w:ilvl w:val="0"/>
          <w:numId w:val="9"/>
        </w:numPr>
        <w:spacing w:after="0" w:line="240" w:lineRule="auto"/>
      </w:pPr>
      <w:r w:rsidRPr="007A23E9">
        <w:t>Use ICT effectively to support learning activities and develop pupils’ competence and independence in its use</w:t>
      </w:r>
    </w:p>
    <w:p w:rsidR="00EB4116" w:rsidRPr="007A23E9" w:rsidRDefault="00EB4116" w:rsidP="00EB4116">
      <w:pPr>
        <w:numPr>
          <w:ilvl w:val="0"/>
          <w:numId w:val="9"/>
        </w:numPr>
        <w:spacing w:after="0" w:line="240" w:lineRule="auto"/>
      </w:pPr>
      <w:r w:rsidRPr="007A23E9">
        <w:t>Select and prepare resources necessary to lead learning activities, taking account of pupils’ interests and language and cultural backgrounds</w:t>
      </w:r>
    </w:p>
    <w:p w:rsidR="00EB4116" w:rsidRDefault="00EB4116" w:rsidP="00EB4116">
      <w:pPr>
        <w:numPr>
          <w:ilvl w:val="0"/>
          <w:numId w:val="9"/>
        </w:numPr>
        <w:spacing w:after="0" w:line="240" w:lineRule="auto"/>
      </w:pPr>
      <w:r w:rsidRPr="007A23E9">
        <w:t>Advise on appropriate deployment and use of specialist aid/resources/equipment</w:t>
      </w:r>
    </w:p>
    <w:p w:rsidR="00EB4116" w:rsidRDefault="00EB4116" w:rsidP="00EB4116">
      <w:pPr>
        <w:spacing w:after="0" w:line="240" w:lineRule="auto"/>
      </w:pPr>
    </w:p>
    <w:p w:rsidR="00EB4116" w:rsidRPr="00EB4116" w:rsidRDefault="00EB4116" w:rsidP="00EB4116">
      <w:pPr>
        <w:spacing w:after="0" w:line="276" w:lineRule="auto"/>
        <w:rPr>
          <w:b/>
          <w:sz w:val="24"/>
          <w:szCs w:val="24"/>
        </w:rPr>
      </w:pPr>
      <w:r w:rsidRPr="00EB4116">
        <w:rPr>
          <w:b/>
          <w:sz w:val="24"/>
          <w:szCs w:val="24"/>
        </w:rPr>
        <w:t xml:space="preserve">Support for the </w:t>
      </w:r>
      <w:r>
        <w:rPr>
          <w:b/>
          <w:sz w:val="24"/>
          <w:szCs w:val="24"/>
        </w:rPr>
        <w:t>School</w:t>
      </w:r>
    </w:p>
    <w:p w:rsidR="00EB4116" w:rsidRPr="007A23E9" w:rsidRDefault="00EB4116" w:rsidP="00EB4116">
      <w:pPr>
        <w:numPr>
          <w:ilvl w:val="0"/>
          <w:numId w:val="10"/>
        </w:numPr>
        <w:spacing w:after="0" w:line="240" w:lineRule="auto"/>
      </w:pPr>
      <w:r w:rsidRPr="007A23E9">
        <w:t>Comply with and assist with the development of policies and procedures relating to child protection, health, safety and security, confidentiality and data protection, reporting concerns to an appropriate person</w:t>
      </w:r>
    </w:p>
    <w:p w:rsidR="00EB4116" w:rsidRPr="007A23E9" w:rsidRDefault="00EB4116" w:rsidP="00EB4116">
      <w:pPr>
        <w:numPr>
          <w:ilvl w:val="0"/>
          <w:numId w:val="10"/>
        </w:numPr>
        <w:spacing w:after="0" w:line="240" w:lineRule="auto"/>
      </w:pPr>
      <w:r w:rsidRPr="007A23E9">
        <w:t>Be aware of and support difference and ensure all pupils have equal access to opportunities to learn and develop</w:t>
      </w:r>
    </w:p>
    <w:p w:rsidR="00EB4116" w:rsidRPr="007A23E9" w:rsidRDefault="00EB4116" w:rsidP="00EB4116">
      <w:pPr>
        <w:numPr>
          <w:ilvl w:val="0"/>
          <w:numId w:val="10"/>
        </w:numPr>
        <w:spacing w:after="0" w:line="240" w:lineRule="auto"/>
      </w:pPr>
      <w:r w:rsidRPr="007A23E9">
        <w:t>Contribute to the overall ethos/work/aims of the school</w:t>
      </w:r>
    </w:p>
    <w:p w:rsidR="00EB4116" w:rsidRPr="007A23E9" w:rsidRDefault="00EB4116" w:rsidP="00EB4116">
      <w:pPr>
        <w:numPr>
          <w:ilvl w:val="0"/>
          <w:numId w:val="10"/>
        </w:numPr>
        <w:spacing w:after="0" w:line="240" w:lineRule="auto"/>
      </w:pPr>
      <w:r w:rsidRPr="007A23E9">
        <w:t xml:space="preserve">Establish constructive relationships and communicate with other agencies/professionals, in liaison with the teacher, to support achievement and progress of pupils </w:t>
      </w:r>
    </w:p>
    <w:p w:rsidR="00EB4116" w:rsidRPr="007A23E9" w:rsidRDefault="00EB4116" w:rsidP="00EB4116">
      <w:pPr>
        <w:numPr>
          <w:ilvl w:val="0"/>
          <w:numId w:val="10"/>
        </w:numPr>
        <w:spacing w:after="0" w:line="240" w:lineRule="auto"/>
      </w:pPr>
      <w:r w:rsidRPr="007A23E9">
        <w:t>Take the initiative as appropriate to develop appropriate multi-agency approaches to supporting pupils</w:t>
      </w:r>
    </w:p>
    <w:p w:rsidR="00EB4116" w:rsidRPr="007A23E9" w:rsidRDefault="00EB4116" w:rsidP="00EB4116">
      <w:pPr>
        <w:numPr>
          <w:ilvl w:val="0"/>
          <w:numId w:val="10"/>
        </w:numPr>
        <w:spacing w:after="0" w:line="240" w:lineRule="auto"/>
      </w:pPr>
      <w:r w:rsidRPr="007A23E9">
        <w:t>Recognise own strengths and areas of specialist expertise and use these to lead, advise and support others</w:t>
      </w:r>
    </w:p>
    <w:p w:rsidR="00EB4116" w:rsidRPr="007A23E9" w:rsidRDefault="00EB4116" w:rsidP="00EB4116">
      <w:pPr>
        <w:numPr>
          <w:ilvl w:val="0"/>
          <w:numId w:val="10"/>
        </w:numPr>
        <w:spacing w:after="0" w:line="240" w:lineRule="auto"/>
      </w:pPr>
      <w:r w:rsidRPr="007A23E9">
        <w:t>Deliver out of school learning activities within guidelines established by the school</w:t>
      </w:r>
    </w:p>
    <w:p w:rsidR="00EB4116" w:rsidRPr="007A23E9" w:rsidRDefault="00EB4116" w:rsidP="00EB4116">
      <w:pPr>
        <w:pStyle w:val="ListParagraph"/>
        <w:numPr>
          <w:ilvl w:val="0"/>
          <w:numId w:val="10"/>
        </w:numPr>
        <w:spacing w:after="0" w:line="240" w:lineRule="auto"/>
      </w:pPr>
      <w:r w:rsidRPr="007A23E9">
        <w:t>Contribute to the identification and execution of appropriate out of school learning activities which consolidate and extend work carried out in class</w:t>
      </w:r>
    </w:p>
    <w:p w:rsidR="00EB4116" w:rsidRPr="00EB4116" w:rsidRDefault="00EB4116" w:rsidP="00EB4116">
      <w:pPr>
        <w:spacing w:after="0" w:line="276" w:lineRule="auto"/>
        <w:rPr>
          <w:b/>
          <w:sz w:val="24"/>
          <w:szCs w:val="24"/>
        </w:rPr>
      </w:pPr>
    </w:p>
    <w:p w:rsidR="00EB4116" w:rsidRPr="00EB4116" w:rsidRDefault="00EB4116" w:rsidP="00EB4116">
      <w:r w:rsidRPr="00EB4116">
        <w:rPr>
          <w:b/>
          <w:sz w:val="24"/>
          <w:szCs w:val="24"/>
        </w:rPr>
        <w:t>Arrangements for appraisal of performance</w:t>
      </w:r>
      <w:proofErr w:type="gramStart"/>
      <w:r w:rsidRPr="00EB4116">
        <w:rPr>
          <w:b/>
          <w:sz w:val="24"/>
          <w:szCs w:val="24"/>
        </w:rPr>
        <w:t>:</w:t>
      </w:r>
      <w:proofErr w:type="gramEnd"/>
      <w:r>
        <w:rPr>
          <w:b/>
          <w:sz w:val="24"/>
          <w:szCs w:val="24"/>
        </w:rPr>
        <w:br/>
      </w:r>
      <w:r w:rsidRPr="00EB4116">
        <w:t>There is an annual appraisal cycle carried out by line mangers which seeks to acknowledge success, resolve problems and identify training/development needs.</w:t>
      </w:r>
    </w:p>
    <w:p w:rsidR="00EB4116" w:rsidRPr="007A23E9" w:rsidRDefault="00EB4116" w:rsidP="00EB4116">
      <w:pPr>
        <w:tabs>
          <w:tab w:val="left" w:pos="2235"/>
          <w:tab w:val="left" w:pos="9606"/>
        </w:tabs>
        <w:ind w:left="-1170"/>
      </w:pPr>
    </w:p>
    <w:p w:rsidR="006F7971" w:rsidRDefault="006F7971">
      <w:pPr>
        <w:spacing w:after="0" w:line="276" w:lineRule="auto"/>
        <w:rPr>
          <w:sz w:val="24"/>
          <w:szCs w:val="24"/>
        </w:rPr>
      </w:pPr>
    </w:p>
    <w:p w:rsidR="006F7971" w:rsidRDefault="00C54F18">
      <w:pPr>
        <w:spacing w:after="0" w:line="276" w:lineRule="auto"/>
        <w:rPr>
          <w:sz w:val="24"/>
          <w:szCs w:val="24"/>
        </w:rPr>
      </w:pPr>
      <w:r>
        <w:br w:type="page"/>
      </w:r>
    </w:p>
    <w:p w:rsidR="006F7971" w:rsidRDefault="006F7971">
      <w:pPr>
        <w:spacing w:after="0" w:line="276" w:lineRule="auto"/>
        <w:rPr>
          <w:sz w:val="24"/>
          <w:szCs w:val="24"/>
        </w:rPr>
      </w:pPr>
    </w:p>
    <w:p w:rsidR="006F7971" w:rsidRDefault="00C54F18">
      <w:pPr>
        <w:rPr>
          <w:b/>
          <w:sz w:val="24"/>
          <w:szCs w:val="24"/>
        </w:rPr>
      </w:pPr>
      <w:r>
        <w:rPr>
          <w:noProof/>
        </w:rPr>
        <mc:AlternateContent>
          <mc:Choice Requires="wps">
            <w:drawing>
              <wp:anchor distT="45720" distB="45720" distL="114300" distR="114300" simplePos="0" relativeHeight="251667456" behindDoc="0" locked="0" layoutInCell="1" hidden="0" allowOverlap="1">
                <wp:simplePos x="0" y="0"/>
                <wp:positionH relativeFrom="column">
                  <wp:posOffset>3340100</wp:posOffset>
                </wp:positionH>
                <wp:positionV relativeFrom="paragraph">
                  <wp:posOffset>7621</wp:posOffset>
                </wp:positionV>
                <wp:extent cx="3542030" cy="1087120"/>
                <wp:effectExtent l="0" t="0" r="0" b="0"/>
                <wp:wrapSquare wrapText="bothSides" distT="45720" distB="45720" distL="114300" distR="114300"/>
                <wp:docPr id="311" name=""/>
                <wp:cNvGraphicFramePr/>
                <a:graphic xmlns:a="http://schemas.openxmlformats.org/drawingml/2006/main">
                  <a:graphicData uri="http://schemas.microsoft.com/office/word/2010/wordprocessingShape">
                    <wps:wsp>
                      <wps:cNvSpPr/>
                      <wps:spPr>
                        <a:xfrm>
                          <a:off x="3579748" y="3241203"/>
                          <a:ext cx="3532505" cy="1077595"/>
                        </a:xfrm>
                        <a:prstGeom prst="rect">
                          <a:avLst/>
                        </a:prstGeom>
                        <a:solidFill>
                          <a:srgbClr val="FFFFFF"/>
                        </a:solidFill>
                        <a:ln>
                          <a:noFill/>
                        </a:ln>
                      </wps:spPr>
                      <wps:txbx>
                        <w:txbxContent>
                          <w:p w:rsidR="006F7971" w:rsidRDefault="00C54F18">
                            <w:pPr>
                              <w:spacing w:line="258" w:lineRule="auto"/>
                              <w:jc w:val="center"/>
                              <w:textDirection w:val="btLr"/>
                            </w:pPr>
                            <w:r>
                              <w:rPr>
                                <w:b/>
                                <w:color w:val="2E75B5"/>
                              </w:rPr>
                              <w:t>We are committed to building a diverse team and strongly encourage applications from underrepresented groups such as people from minority ethnic backgrounds, LGBTQ+ people and people with disabilities.</w:t>
                            </w:r>
                          </w:p>
                          <w:p w:rsidR="006F7971" w:rsidRDefault="006F797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263pt;margin-top:.6pt;width:278.9pt;height:85.6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NS4AEAAKgDAAAOAAAAZHJzL2Uyb0RvYy54bWysU9uO0zAQfUfiHyy/01zaEBo1XaFdFSGt&#10;oNLCBziO01hybDN2m/TvGTthW+AN0Qd3xjM5OefMZPcwDYpcBDhpdE2zVUqJ0Ny0Up9q+v3b4d0H&#10;SpxnumXKaFHTq3D0Yf/2zW60lchNb1QrgCCIdtVoa9p7b6skcbwXA3MrY4XGYmdgYB5TOCUtsBHR&#10;B5Xkafo+GQ20FgwXzuHt01yk+4jfdYL7r13nhCeqpsjNxxPi2YQz2e9YdQJme8kXGuwfWAxManzp&#10;K9QT84ycQf4FNUgOxpnOr7gZEtN1kouoAdVk6R9qXnpmRdSC5jj7apP7f7D8y+UIRLY1XWcZJZoN&#10;OKTgymhdhcUXe4QlcxgGiVMHQ/hH8mTC54pyW25wzFeM802Wp+vZVTF5wmPDOi/SghKOHVlalsW2&#10;CB3JDcqC85+EGUgIago4tugmuzw7P7f+aglvdkbJ9iCVigmcmkcF5MJwxIf4W9B/a1M6NGsTHpsR&#10;w00SZM7CQuSnZopmRILhpjHtFQ1ylh8kcntmzh8Z4IqgWSOuTU3djzMDQYn6rHEu22yTo1Qfk01R&#10;prh0cF9p7itM897gNnpK5vDRx92cqX48e9PJqP9GZeGM6xAdXFY37Nt9HrtuH9j+JwAAAP//AwBQ&#10;SwMEFAAGAAgAAAAhAOI82LzeAAAACgEAAA8AAABkcnMvZG93bnJldi54bWxMj01LxDAQhu+C/yGM&#10;4M1NrPtRatNFFrwJYlXcY9qMbdlmUpq0W/+9sye9zfAM7zxvvl9cL2YcQ+dJw/1KgUCqve2o0fDx&#10;/nyXggjRkDW9J9TwgwH2xfVVbjLrz/SGcxkbwSEUMqOhjXHIpAx1i86ElR+QmH370ZnI69hIO5oz&#10;h7teJkptpTMd8YfWDHhosT6Vk9PQz2r9+VVtjmnZNfhyWuaDn161vr1Znh5BRFzi3zFc9FkdCnaq&#10;/EQ2iF7DJtlyl8ggAXHhKn3gLhVPu2QNssjl/wrFLwAAAP//AwBQSwECLQAUAAYACAAAACEAtoM4&#10;kv4AAADhAQAAEwAAAAAAAAAAAAAAAAAAAAAAW0NvbnRlbnRfVHlwZXNdLnhtbFBLAQItABQABgAI&#10;AAAAIQA4/SH/1gAAAJQBAAALAAAAAAAAAAAAAAAAAC8BAABfcmVscy8ucmVsc1BLAQItABQABgAI&#10;AAAAIQBy8vNS4AEAAKgDAAAOAAAAAAAAAAAAAAAAAC4CAABkcnMvZTJvRG9jLnhtbFBLAQItABQA&#10;BgAIAAAAIQDiPNi83gAAAAoBAAAPAAAAAAAAAAAAAAAAADoEAABkcnMvZG93bnJldi54bWxQSwUG&#10;AAAAAAQABADzAAAARQUAAAAA&#10;" stroked="f">
                <v:textbox inset="2.53958mm,1.2694mm,2.53958mm,1.2694mm">
                  <w:txbxContent>
                    <w:p w:rsidR="006F7971" w:rsidRDefault="00C54F18">
                      <w:pPr>
                        <w:spacing w:line="258" w:lineRule="auto"/>
                        <w:jc w:val="center"/>
                        <w:textDirection w:val="btLr"/>
                      </w:pPr>
                      <w:r>
                        <w:rPr>
                          <w:b/>
                          <w:color w:val="2E75B5"/>
                        </w:rPr>
                        <w:t>We are committed to building a diverse team and strongly encourage applications from underrepresented groups such as people from minority ethnic backgrounds, LGBTQ+ people and people with disabilities.</w:t>
                      </w:r>
                    </w:p>
                    <w:p w:rsidR="006F7971" w:rsidRDefault="006F7971">
                      <w:pPr>
                        <w:spacing w:line="258" w:lineRule="auto"/>
                        <w:textDirection w:val="btLr"/>
                      </w:pPr>
                    </w:p>
                  </w:txbxContent>
                </v:textbox>
                <w10:wrap type="square"/>
              </v:rect>
            </w:pict>
          </mc:Fallback>
        </mc:AlternateContent>
      </w:r>
      <w:r>
        <w:rPr>
          <w:noProof/>
        </w:rPr>
        <w:drawing>
          <wp:anchor distT="0" distB="0" distL="114300" distR="114300" simplePos="0" relativeHeight="251668480" behindDoc="0" locked="0" layoutInCell="1" hidden="0" allowOverlap="1">
            <wp:simplePos x="0" y="0"/>
            <wp:positionH relativeFrom="column">
              <wp:posOffset>420681</wp:posOffset>
            </wp:positionH>
            <wp:positionV relativeFrom="paragraph">
              <wp:posOffset>8890</wp:posOffset>
            </wp:positionV>
            <wp:extent cx="2409825" cy="411480"/>
            <wp:effectExtent l="0" t="0" r="0" b="0"/>
            <wp:wrapSquare wrapText="bothSides" distT="0" distB="0" distL="114300" distR="114300"/>
            <wp:docPr id="3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0024" t="22841" r="38306" b="61445"/>
                    <a:stretch>
                      <a:fillRect/>
                    </a:stretch>
                  </pic:blipFill>
                  <pic:spPr>
                    <a:xfrm>
                      <a:off x="0" y="0"/>
                      <a:ext cx="2409825" cy="411480"/>
                    </a:xfrm>
                    <a:prstGeom prst="rect">
                      <a:avLst/>
                    </a:prstGeom>
                    <a:ln/>
                  </pic:spPr>
                </pic:pic>
              </a:graphicData>
            </a:graphic>
          </wp:anchor>
        </w:drawing>
      </w:r>
    </w:p>
    <w:p w:rsidR="006F7971" w:rsidRDefault="006F7971">
      <w:pPr>
        <w:rPr>
          <w:b/>
          <w:sz w:val="24"/>
          <w:szCs w:val="24"/>
        </w:rPr>
      </w:pPr>
    </w:p>
    <w:p w:rsidR="006F7971" w:rsidRDefault="006F7971">
      <w:pPr>
        <w:rPr>
          <w:b/>
          <w:sz w:val="24"/>
          <w:szCs w:val="24"/>
        </w:rPr>
      </w:pPr>
    </w:p>
    <w:p w:rsidR="006F7971" w:rsidRDefault="006F7971">
      <w:pPr>
        <w:rPr>
          <w:b/>
          <w:sz w:val="24"/>
          <w:szCs w:val="24"/>
        </w:rPr>
      </w:pPr>
    </w:p>
    <w:p w:rsidR="006F7971" w:rsidRDefault="00C54F18">
      <w:pPr>
        <w:jc w:val="center"/>
        <w:rPr>
          <w:b/>
          <w:sz w:val="30"/>
          <w:szCs w:val="30"/>
        </w:rPr>
      </w:pPr>
      <w:r>
        <w:rPr>
          <w:b/>
          <w:sz w:val="30"/>
          <w:szCs w:val="30"/>
        </w:rPr>
        <w:t>Person Specification</w:t>
      </w:r>
    </w:p>
    <w:p w:rsidR="006F7971" w:rsidRDefault="00C54F18">
      <w:pPr>
        <w:rPr>
          <w:color w:val="6D9EEB"/>
          <w:sz w:val="24"/>
          <w:szCs w:val="24"/>
        </w:rPr>
      </w:pPr>
      <w:r>
        <w:rPr>
          <w:b/>
          <w:color w:val="6D9EEB"/>
          <w:sz w:val="24"/>
          <w:szCs w:val="24"/>
        </w:rPr>
        <w:t>Essential</w:t>
      </w:r>
      <w:r>
        <w:rPr>
          <w:color w:val="6D9EEB"/>
          <w:sz w:val="24"/>
          <w:szCs w:val="24"/>
        </w:rPr>
        <w:t xml:space="preserve"> Knowledge, Experience and Skills</w:t>
      </w:r>
      <w:bookmarkStart w:id="0" w:name="_GoBack"/>
      <w:bookmarkEnd w:id="0"/>
    </w:p>
    <w:p w:rsidR="006F7971" w:rsidRDefault="00C54F18">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Experience - </w:t>
      </w:r>
      <w:r w:rsidR="00EB4116" w:rsidRPr="007A23E9">
        <w:t>Experience working with children of relevant age in a learning environment</w:t>
      </w:r>
    </w:p>
    <w:p w:rsidR="006F7971" w:rsidRDefault="006F7971">
      <w:pPr>
        <w:pBdr>
          <w:top w:val="nil"/>
          <w:left w:val="nil"/>
          <w:bottom w:val="nil"/>
          <w:right w:val="nil"/>
          <w:between w:val="nil"/>
        </w:pBdr>
        <w:spacing w:after="0" w:line="240" w:lineRule="auto"/>
        <w:ind w:left="720"/>
        <w:rPr>
          <w:sz w:val="24"/>
          <w:szCs w:val="24"/>
        </w:rPr>
      </w:pPr>
    </w:p>
    <w:p w:rsidR="00EB4116" w:rsidRPr="00EB4116" w:rsidRDefault="00C54F18" w:rsidP="00EB4116">
      <w:pPr>
        <w:numPr>
          <w:ilvl w:val="0"/>
          <w:numId w:val="10"/>
        </w:numPr>
        <w:spacing w:after="0" w:line="240" w:lineRule="auto"/>
      </w:pPr>
      <w:r>
        <w:rPr>
          <w:b/>
          <w:color w:val="000000"/>
          <w:sz w:val="24"/>
          <w:szCs w:val="24"/>
        </w:rPr>
        <w:t xml:space="preserve">Knowledge and </w:t>
      </w:r>
      <w:r w:rsidR="005C5C8F">
        <w:rPr>
          <w:b/>
          <w:color w:val="000000"/>
          <w:sz w:val="24"/>
          <w:szCs w:val="24"/>
        </w:rPr>
        <w:t xml:space="preserve">Skills </w:t>
      </w:r>
    </w:p>
    <w:p w:rsidR="00EB4116" w:rsidRPr="007A23E9" w:rsidRDefault="00EB4116" w:rsidP="00EB4116">
      <w:pPr>
        <w:pStyle w:val="ListParagraph"/>
        <w:numPr>
          <w:ilvl w:val="1"/>
          <w:numId w:val="10"/>
        </w:numPr>
        <w:spacing w:after="0" w:line="240" w:lineRule="auto"/>
      </w:pPr>
      <w:r w:rsidRPr="007A23E9">
        <w:t>Can use ICT effectively to support learning</w:t>
      </w:r>
    </w:p>
    <w:p w:rsidR="00EB4116" w:rsidRPr="007A23E9" w:rsidRDefault="00EB4116" w:rsidP="00EB4116">
      <w:pPr>
        <w:pStyle w:val="ListParagraph"/>
        <w:numPr>
          <w:ilvl w:val="1"/>
          <w:numId w:val="10"/>
        </w:numPr>
        <w:spacing w:after="0" w:line="240" w:lineRule="auto"/>
      </w:pPr>
      <w:r w:rsidRPr="007A23E9">
        <w:t>Full working knowledge of relevant polices/codes of practice/legislation</w:t>
      </w:r>
    </w:p>
    <w:p w:rsidR="00EB4116" w:rsidRPr="007A23E9" w:rsidRDefault="00EB4116" w:rsidP="00EB4116">
      <w:pPr>
        <w:pStyle w:val="ListParagraph"/>
        <w:numPr>
          <w:ilvl w:val="1"/>
          <w:numId w:val="10"/>
        </w:numPr>
        <w:spacing w:after="0" w:line="240" w:lineRule="auto"/>
      </w:pPr>
      <w:r w:rsidRPr="007A23E9">
        <w:t>Working knowledge and experience of implementing national/foundation stage curriculum and other relevant learning programmes/strategies</w:t>
      </w:r>
    </w:p>
    <w:p w:rsidR="00EB4116" w:rsidRPr="007A23E9" w:rsidRDefault="00EB4116" w:rsidP="00EB4116">
      <w:pPr>
        <w:pStyle w:val="ListParagraph"/>
        <w:numPr>
          <w:ilvl w:val="1"/>
          <w:numId w:val="10"/>
        </w:numPr>
        <w:spacing w:after="0" w:line="240" w:lineRule="auto"/>
      </w:pPr>
      <w:r w:rsidRPr="007A23E9">
        <w:t>Good understanding of child development and learning processes</w:t>
      </w:r>
    </w:p>
    <w:p w:rsidR="00EB4116" w:rsidRPr="007A23E9" w:rsidRDefault="00EB4116" w:rsidP="00EB4116">
      <w:pPr>
        <w:pStyle w:val="ListParagraph"/>
        <w:numPr>
          <w:ilvl w:val="1"/>
          <w:numId w:val="10"/>
        </w:numPr>
        <w:spacing w:after="0" w:line="240" w:lineRule="auto"/>
      </w:pPr>
      <w:r w:rsidRPr="007A23E9">
        <w:t>Understanding of statutory frameworks relating to teaching</w:t>
      </w:r>
    </w:p>
    <w:p w:rsidR="00EB4116" w:rsidRPr="007A23E9" w:rsidRDefault="00EB4116" w:rsidP="00EB4116">
      <w:pPr>
        <w:pStyle w:val="ListParagraph"/>
        <w:numPr>
          <w:ilvl w:val="1"/>
          <w:numId w:val="10"/>
        </w:numPr>
        <w:spacing w:after="0" w:line="240" w:lineRule="auto"/>
      </w:pPr>
      <w:r w:rsidRPr="007A23E9">
        <w:t>Good organisational skills</w:t>
      </w:r>
    </w:p>
    <w:p w:rsidR="00EB4116" w:rsidRPr="007A23E9" w:rsidRDefault="00EB4116" w:rsidP="00EB4116">
      <w:pPr>
        <w:pStyle w:val="ListParagraph"/>
        <w:numPr>
          <w:ilvl w:val="1"/>
          <w:numId w:val="10"/>
        </w:numPr>
        <w:spacing w:after="0" w:line="240" w:lineRule="auto"/>
      </w:pPr>
      <w:r w:rsidRPr="007A23E9">
        <w:t>Ability to support colleagues</w:t>
      </w:r>
    </w:p>
    <w:p w:rsidR="00EB4116" w:rsidRPr="007A23E9" w:rsidRDefault="00EB4116" w:rsidP="00EB4116">
      <w:pPr>
        <w:pStyle w:val="ListParagraph"/>
        <w:numPr>
          <w:ilvl w:val="1"/>
          <w:numId w:val="10"/>
        </w:numPr>
        <w:spacing w:after="0" w:line="240" w:lineRule="auto"/>
      </w:pPr>
      <w:r w:rsidRPr="007A23E9">
        <w:t>Constantly improve own practice/knowledge through self-evaluation and learning from others</w:t>
      </w:r>
    </w:p>
    <w:p w:rsidR="00EB4116" w:rsidRPr="007A23E9" w:rsidRDefault="00EB4116" w:rsidP="00EB4116">
      <w:pPr>
        <w:pStyle w:val="ListParagraph"/>
        <w:numPr>
          <w:ilvl w:val="1"/>
          <w:numId w:val="10"/>
        </w:numPr>
        <w:spacing w:after="0" w:line="240" w:lineRule="auto"/>
      </w:pPr>
      <w:r w:rsidRPr="007A23E9">
        <w:t>Ability to relate well to children and adults</w:t>
      </w:r>
    </w:p>
    <w:p w:rsidR="006F7971" w:rsidRPr="005C5C8F" w:rsidRDefault="00EB4116" w:rsidP="005C5C8F">
      <w:pPr>
        <w:pStyle w:val="ListParagraph"/>
        <w:numPr>
          <w:ilvl w:val="1"/>
          <w:numId w:val="10"/>
        </w:numPr>
        <w:spacing w:after="0" w:line="240" w:lineRule="auto"/>
      </w:pPr>
      <w:r w:rsidRPr="007A23E9">
        <w:t>Work constructively as part of a team, understanding classroom roles and responsibilities and your own position within these</w:t>
      </w:r>
      <w:r w:rsidR="005C5C8F">
        <w:br/>
      </w:r>
    </w:p>
    <w:p w:rsidR="005C5C8F" w:rsidRPr="005C5C8F" w:rsidRDefault="00C54F18" w:rsidP="005C5C8F">
      <w:pPr>
        <w:numPr>
          <w:ilvl w:val="0"/>
          <w:numId w:val="10"/>
        </w:numPr>
        <w:spacing w:after="0" w:line="240" w:lineRule="auto"/>
      </w:pPr>
      <w:r>
        <w:rPr>
          <w:b/>
          <w:color w:val="000000"/>
          <w:sz w:val="24"/>
          <w:szCs w:val="24"/>
        </w:rPr>
        <w:t>Qualifications</w:t>
      </w:r>
    </w:p>
    <w:p w:rsidR="005C5C8F" w:rsidRPr="005C5C8F" w:rsidRDefault="005C5C8F" w:rsidP="005C5C8F">
      <w:pPr>
        <w:spacing w:after="0" w:line="240" w:lineRule="auto"/>
        <w:ind w:left="720"/>
      </w:pPr>
    </w:p>
    <w:p w:rsidR="005C5C8F" w:rsidRPr="007A23E9" w:rsidRDefault="005C5C8F" w:rsidP="005C5C8F">
      <w:pPr>
        <w:numPr>
          <w:ilvl w:val="1"/>
          <w:numId w:val="10"/>
        </w:numPr>
        <w:spacing w:after="0" w:line="240" w:lineRule="auto"/>
      </w:pPr>
      <w:r w:rsidRPr="007A23E9">
        <w:t>Meet Higher Level Teaching Assistant standards or equivalent qualification or experience</w:t>
      </w:r>
    </w:p>
    <w:p w:rsidR="005C5C8F" w:rsidRPr="007A23E9" w:rsidRDefault="005C5C8F" w:rsidP="005C5C8F">
      <w:pPr>
        <w:numPr>
          <w:ilvl w:val="1"/>
          <w:numId w:val="10"/>
        </w:numPr>
        <w:spacing w:after="0" w:line="240" w:lineRule="auto"/>
      </w:pPr>
      <w:r w:rsidRPr="007A23E9">
        <w:t>Excellent numeracy/literacy skills – equivalent to NVQ Level 2 in English and Maths</w:t>
      </w:r>
    </w:p>
    <w:p w:rsidR="005C5C8F" w:rsidRPr="007A23E9" w:rsidRDefault="005C5C8F" w:rsidP="005C5C8F">
      <w:pPr>
        <w:numPr>
          <w:ilvl w:val="1"/>
          <w:numId w:val="10"/>
        </w:numPr>
        <w:spacing w:after="0" w:line="240" w:lineRule="auto"/>
      </w:pPr>
      <w:r w:rsidRPr="007A23E9">
        <w:t>Training in relevant learning strategies e.g. literacy</w:t>
      </w:r>
    </w:p>
    <w:p w:rsidR="006F7971" w:rsidRPr="005C5C8F" w:rsidRDefault="005C5C8F" w:rsidP="005C5C8F">
      <w:pPr>
        <w:numPr>
          <w:ilvl w:val="1"/>
          <w:numId w:val="1"/>
        </w:numPr>
        <w:pBdr>
          <w:top w:val="nil"/>
          <w:left w:val="nil"/>
          <w:bottom w:val="nil"/>
          <w:right w:val="nil"/>
          <w:between w:val="nil"/>
        </w:pBdr>
        <w:spacing w:after="0"/>
        <w:rPr>
          <w:b/>
          <w:color w:val="000000"/>
          <w:sz w:val="24"/>
          <w:szCs w:val="24"/>
        </w:rPr>
      </w:pPr>
      <w:r w:rsidRPr="007A23E9">
        <w:t>Specialist skills/training in curriculum or learning area e.g. bi-lingual, sign language, ICT</w:t>
      </w:r>
    </w:p>
    <w:p w:rsidR="005C5C8F" w:rsidRDefault="005C5C8F" w:rsidP="005C5C8F">
      <w:pPr>
        <w:pBdr>
          <w:top w:val="nil"/>
          <w:left w:val="nil"/>
          <w:bottom w:val="nil"/>
          <w:right w:val="nil"/>
          <w:between w:val="nil"/>
        </w:pBdr>
        <w:spacing w:after="0"/>
        <w:ind w:left="1440"/>
        <w:rPr>
          <w:b/>
          <w:color w:val="000000"/>
          <w:sz w:val="24"/>
          <w:szCs w:val="24"/>
        </w:rPr>
      </w:pPr>
    </w:p>
    <w:p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Values- </w:t>
      </w:r>
      <w:r>
        <w:rPr>
          <w:color w:val="000000"/>
          <w:sz w:val="24"/>
          <w:szCs w:val="24"/>
        </w:rPr>
        <w:t xml:space="preserve">a career which evidences shared values with Fox Federation and a commitment to personal learning and development </w:t>
      </w:r>
    </w:p>
    <w:p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Commitment</w:t>
      </w:r>
      <w:r>
        <w:rPr>
          <w:color w:val="000000"/>
          <w:sz w:val="24"/>
          <w:szCs w:val="24"/>
        </w:rPr>
        <w:t xml:space="preserve"> to excellence and the maximising of academic and personal achievement for all pupils</w:t>
      </w:r>
    </w:p>
    <w:p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Equality </w:t>
      </w:r>
      <w:r>
        <w:rPr>
          <w:color w:val="000000"/>
          <w:sz w:val="24"/>
          <w:szCs w:val="24"/>
        </w:rPr>
        <w:t>- an ability to ensure that each child’s identity is respected, maintained and enhanced and that stereotypes are challenged in a sensitive way.</w:t>
      </w:r>
    </w:p>
    <w:p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Partnership </w:t>
      </w:r>
      <w:r>
        <w:rPr>
          <w:color w:val="000000"/>
          <w:sz w:val="24"/>
          <w:szCs w:val="24"/>
        </w:rPr>
        <w:t>– respect for the views of parents and a commitment to the importance of the involvement of parents in the learning process</w:t>
      </w:r>
    </w:p>
    <w:p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Communication- </w:t>
      </w:r>
      <w:r>
        <w:rPr>
          <w:color w:val="000000"/>
          <w:sz w:val="24"/>
          <w:szCs w:val="24"/>
        </w:rPr>
        <w:t>the proven ability to communicate clearly both orally and in writing with pupils, parents and colleagues</w:t>
      </w:r>
    </w:p>
    <w:p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Collaboration-</w:t>
      </w:r>
      <w:r>
        <w:rPr>
          <w:color w:val="000000"/>
          <w:sz w:val="24"/>
          <w:szCs w:val="24"/>
        </w:rPr>
        <w:t xml:space="preserve"> ability to be an active team-member, maintain good relations with colleagues and get the best out of others.  </w:t>
      </w:r>
    </w:p>
    <w:p w:rsidR="006F7971" w:rsidRDefault="006F7971">
      <w:pPr>
        <w:rPr>
          <w:b/>
          <w:color w:val="6D9EEB"/>
          <w:sz w:val="24"/>
          <w:szCs w:val="24"/>
        </w:rPr>
      </w:pPr>
    </w:p>
    <w:p w:rsidR="006F7971" w:rsidRDefault="00C54F18">
      <w:pPr>
        <w:rPr>
          <w:sz w:val="24"/>
          <w:szCs w:val="24"/>
        </w:rPr>
      </w:pPr>
      <w:r>
        <w:rPr>
          <w:b/>
          <w:color w:val="6D9EEB"/>
          <w:sz w:val="24"/>
          <w:szCs w:val="24"/>
        </w:rPr>
        <w:t>Desired</w:t>
      </w:r>
      <w:r>
        <w:rPr>
          <w:color w:val="6D9EEB"/>
          <w:sz w:val="24"/>
          <w:szCs w:val="24"/>
        </w:rPr>
        <w:t xml:space="preserve"> Knowledge, Experience and Skills</w:t>
      </w:r>
    </w:p>
    <w:p w:rsidR="006F7971" w:rsidRDefault="00C54F18">
      <w:pPr>
        <w:numPr>
          <w:ilvl w:val="0"/>
          <w:numId w:val="1"/>
        </w:numPr>
        <w:pBdr>
          <w:top w:val="nil"/>
          <w:left w:val="nil"/>
          <w:bottom w:val="nil"/>
          <w:right w:val="nil"/>
          <w:between w:val="nil"/>
        </w:pBdr>
        <w:spacing w:after="0"/>
        <w:rPr>
          <w:color w:val="000000"/>
          <w:sz w:val="24"/>
          <w:szCs w:val="24"/>
        </w:rPr>
      </w:pPr>
      <w:r>
        <w:rPr>
          <w:color w:val="000000"/>
          <w:sz w:val="24"/>
          <w:szCs w:val="24"/>
        </w:rPr>
        <w:t>Childcare or Teaching Assistant qualification or equivalent qualification / experience</w:t>
      </w:r>
    </w:p>
    <w:p w:rsidR="006F7971" w:rsidRDefault="00C54F18">
      <w:pPr>
        <w:numPr>
          <w:ilvl w:val="0"/>
          <w:numId w:val="1"/>
        </w:numPr>
        <w:pBdr>
          <w:top w:val="nil"/>
          <w:left w:val="nil"/>
          <w:bottom w:val="nil"/>
          <w:right w:val="nil"/>
          <w:between w:val="nil"/>
        </w:pBdr>
        <w:spacing w:after="0"/>
        <w:rPr>
          <w:color w:val="000000"/>
          <w:sz w:val="24"/>
          <w:szCs w:val="24"/>
        </w:rPr>
      </w:pPr>
      <w:r>
        <w:rPr>
          <w:color w:val="000000"/>
          <w:sz w:val="24"/>
          <w:szCs w:val="24"/>
        </w:rPr>
        <w:t>Understanding of relevant policies and practices</w:t>
      </w:r>
    </w:p>
    <w:p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An understanding of the curriculum and other learning strategies</w:t>
      </w:r>
    </w:p>
    <w:p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Working or volunteering with children or adults with additional needs such as Autism or ADHD</w:t>
      </w:r>
    </w:p>
    <w:p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lastRenderedPageBreak/>
        <w:t xml:space="preserve">Monitor, record and assess progress </w:t>
      </w:r>
    </w:p>
    <w:p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Use alternative strategies to help children if they are unable to understand</w:t>
      </w:r>
    </w:p>
    <w:p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Describe and use a range of behaviour management strategies with children</w:t>
      </w:r>
    </w:p>
    <w:p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Identify gaps in their own professional practice that they to develop</w:t>
      </w:r>
    </w:p>
    <w:p w:rsidR="006F7971" w:rsidRDefault="00C54F18">
      <w:pPr>
        <w:numPr>
          <w:ilvl w:val="0"/>
          <w:numId w:val="1"/>
        </w:numPr>
        <w:pBdr>
          <w:top w:val="nil"/>
          <w:left w:val="nil"/>
          <w:bottom w:val="nil"/>
          <w:right w:val="nil"/>
          <w:between w:val="nil"/>
        </w:pBdr>
        <w:spacing w:line="276" w:lineRule="auto"/>
        <w:rPr>
          <w:color w:val="000000"/>
          <w:sz w:val="24"/>
          <w:szCs w:val="24"/>
        </w:rPr>
      </w:pPr>
      <w:r>
        <w:rPr>
          <w:color w:val="000000"/>
          <w:sz w:val="24"/>
          <w:szCs w:val="24"/>
        </w:rPr>
        <w:t xml:space="preserve">Demonstrate the ability to learn and adapt from past experience </w: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1993900</wp:posOffset>
                </wp:positionH>
                <wp:positionV relativeFrom="paragraph">
                  <wp:posOffset>541020</wp:posOffset>
                </wp:positionV>
                <wp:extent cx="2734310" cy="1414145"/>
                <wp:effectExtent l="0" t="0" r="0" b="0"/>
                <wp:wrapSquare wrapText="bothSides" distT="45720" distB="45720" distL="114300" distR="114300"/>
                <wp:docPr id="312" name=""/>
                <wp:cNvGraphicFramePr/>
                <a:graphic xmlns:a="http://schemas.openxmlformats.org/drawingml/2006/main">
                  <a:graphicData uri="http://schemas.microsoft.com/office/word/2010/wordprocessingShape">
                    <wps:wsp>
                      <wps:cNvSpPr/>
                      <wps:spPr>
                        <a:xfrm>
                          <a:off x="3983608" y="3077690"/>
                          <a:ext cx="2724785" cy="1404620"/>
                        </a:xfrm>
                        <a:prstGeom prst="rect">
                          <a:avLst/>
                        </a:prstGeom>
                        <a:solidFill>
                          <a:srgbClr val="FFFFFF"/>
                        </a:solidFill>
                        <a:ln>
                          <a:noFill/>
                        </a:ln>
                      </wps:spPr>
                      <wps:txbx>
                        <w:txbxContent>
                          <w:p w:rsidR="006F7971" w:rsidRDefault="00C54F18">
                            <w:pPr>
                              <w:spacing w:line="258" w:lineRule="auto"/>
                              <w:jc w:val="center"/>
                              <w:textDirection w:val="btLr"/>
                            </w:pPr>
                            <w:r>
                              <w:rPr>
                                <w:b/>
                                <w:color w:val="2E75B5"/>
                                <w:sz w:val="24"/>
                              </w:rPr>
                              <w:t>As part of our commitment to fairer recruitment, all applications will be assessed with names and any protected characteristics redacted.</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157pt;margin-top:42.6pt;width:215.3pt;height:111.3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Z5AEAAKgDAAAOAAAAZHJzL2Uyb0RvYy54bWysU9tu2zAMfR+wfxD0vvjSNBcjTjG0yDCg&#10;2AK0/QBZlmMBuo1SYufvR8lpm21vxfwgkyJFnUMebe5GrchJgJfW1LSY5ZQIw20rzaGmL8+7LytK&#10;fGCmZcoaUdOz8PRu+/nTZnCVKG1vVSuAYBHjq8HVtA/BVVnmeS808zPrhMFgZ0GzgC4cshbYgNW1&#10;yso8X2SDhdaB5cJ73H2YgnSb6ned4OFn13kRiKopYgtphbQ2cc22G1YdgLle8gsM9gEUmkmDl76V&#10;emCBkSPIf0ppycF624UZtzqzXSe5SByQTZH/xeapZ04kLtgc797a5P9fWf7jtAci25reFCUlhmkc&#10;UuzK4HyFwSe3h4vn0YwUxw50/CN4MuK59epmkeOYz2jny+VifemqGAPhmFAuy/lydUsJx4xins8X&#10;ZcrI3ks58OGbsJpEo6aAY0vdZKdHH/B6TH1NiTd7q2S7k0olBw7NvQJyYjjiXfoifjzyR5oyMdnY&#10;eGwKx50s0pyIRSuMzZiasXhtQWPbMzbIO76TiO2R+bBngBIpKBlQNjX1v44MBCXqu8G5rIt5iVRD&#10;cua3yxxFB9eR5jrCDO8tqjFQMpn3IWlzgvr1GGwnE/8IboJywYxySBwv0o16u/ZT1vsD2/4GAAD/&#10;/wMAUEsDBBQABgAIAAAAIQBi9E1/3wAAAAoBAAAPAAAAZHJzL2Rvd25yZXYueG1sTI/BTsMwEETv&#10;SPyDtUjcqN2StiHEqVAlbkiIAIKjEy9J1HgdxU4a/p7lBMfRjGbe5IfF9WLGMXSeNKxXCgRS7W1H&#10;jYa318ebFESIhqzpPaGGbwxwKC4vcpNZf6YXnMvYCC6hkBkNbYxDJmWoW3QmrPyAxN6XH52JLMdG&#10;2tGcudz1cqPUTjrTES+0ZsBji/WpnJyGflbJ+0e1/UzLrsGn0zIf/fSs9fXV8nAPIuIS/8Lwi8/o&#10;UDBT5SeyQfQabtcJf4ka0u0GBAf2SbIDUbGj9ncgi1z+v1D8AAAA//8DAFBLAQItABQABgAIAAAA&#10;IQC2gziS/gAAAOEBAAATAAAAAAAAAAAAAAAAAAAAAABbQ29udGVudF9UeXBlc10ueG1sUEsBAi0A&#10;FAAGAAgAAAAhADj9If/WAAAAlAEAAAsAAAAAAAAAAAAAAAAALwEAAF9yZWxzLy5yZWxzUEsBAi0A&#10;FAAGAAgAAAAhAOD6oxnkAQAAqAMAAA4AAAAAAAAAAAAAAAAALgIAAGRycy9lMm9Eb2MueG1sUEsB&#10;Ai0AFAAGAAgAAAAhAGL0TX/fAAAACgEAAA8AAAAAAAAAAAAAAAAAPgQAAGRycy9kb3ducmV2Lnht&#10;bFBLBQYAAAAABAAEAPMAAABKBQAAAAA=&#10;" stroked="f">
                <v:textbox inset="2.53958mm,1.2694mm,2.53958mm,1.2694mm">
                  <w:txbxContent>
                    <w:p w:rsidR="006F7971" w:rsidRDefault="00C54F18">
                      <w:pPr>
                        <w:spacing w:line="258" w:lineRule="auto"/>
                        <w:jc w:val="center"/>
                        <w:textDirection w:val="btLr"/>
                      </w:pPr>
                      <w:r>
                        <w:rPr>
                          <w:b/>
                          <w:color w:val="2E75B5"/>
                          <w:sz w:val="24"/>
                        </w:rPr>
                        <w:t>As part of our commitment to fairer recruitment, all applications will be assessed with names and any protected characteristics redacted.</w:t>
                      </w:r>
                    </w:p>
                  </w:txbxContent>
                </v:textbox>
                <w10:wrap type="square"/>
              </v:rect>
            </w:pict>
          </mc:Fallback>
        </mc:AlternateContent>
      </w:r>
    </w:p>
    <w:sectPr w:rsidR="006F797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AE5"/>
    <w:multiLevelType w:val="multilevel"/>
    <w:tmpl w:val="CE96FA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5A30"/>
    <w:multiLevelType w:val="multilevel"/>
    <w:tmpl w:val="41769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C5B3B"/>
    <w:multiLevelType w:val="multilevel"/>
    <w:tmpl w:val="4B8C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37046"/>
    <w:multiLevelType w:val="multilevel"/>
    <w:tmpl w:val="E2789F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61E6E"/>
    <w:multiLevelType w:val="multilevel"/>
    <w:tmpl w:val="3026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5C21A9"/>
    <w:multiLevelType w:val="multilevel"/>
    <w:tmpl w:val="18A250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552DC"/>
    <w:multiLevelType w:val="multilevel"/>
    <w:tmpl w:val="F85698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E099B"/>
    <w:multiLevelType w:val="multilevel"/>
    <w:tmpl w:val="50F2A28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D5D1531"/>
    <w:multiLevelType w:val="multilevel"/>
    <w:tmpl w:val="5088D2F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72038"/>
    <w:multiLevelType w:val="multilevel"/>
    <w:tmpl w:val="88BE6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607B95"/>
    <w:multiLevelType w:val="multilevel"/>
    <w:tmpl w:val="CE96FA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4"/>
  </w:num>
  <w:num w:numId="6">
    <w:abstractNumId w:val="1"/>
  </w:num>
  <w:num w:numId="7">
    <w:abstractNumId w:val="0"/>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71"/>
    <w:rsid w:val="001B3D81"/>
    <w:rsid w:val="003F3C68"/>
    <w:rsid w:val="005C5C8F"/>
    <w:rsid w:val="006F7971"/>
    <w:rsid w:val="008B4DCE"/>
    <w:rsid w:val="00913DAC"/>
    <w:rsid w:val="00C54F18"/>
    <w:rsid w:val="00D355FC"/>
    <w:rsid w:val="00E71F63"/>
    <w:rsid w:val="00EB4116"/>
    <w:rsid w:val="00F0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3AAD"/>
  <w15:docId w15:val="{40790C65-FDB4-44F3-BD6E-D02267B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E71F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47F0"/>
    <w:pPr>
      <w:ind w:left="720"/>
      <w:contextualSpacing/>
    </w:pPr>
  </w:style>
  <w:style w:type="paragraph" w:styleId="NormalWeb">
    <w:name w:val="Normal (Web)"/>
    <w:basedOn w:val="Normal"/>
    <w:uiPriority w:val="99"/>
    <w:unhideWhenUsed/>
    <w:rsid w:val="00A34C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34C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4C90"/>
    <w:rPr>
      <w:rFonts w:eastAsiaTheme="minorEastAsia"/>
      <w:lang w:val="en-US"/>
    </w:rPr>
  </w:style>
  <w:style w:type="character" w:styleId="Hyperlink">
    <w:name w:val="Hyperlink"/>
    <w:basedOn w:val="DefaultParagraphFont"/>
    <w:uiPriority w:val="99"/>
    <w:unhideWhenUsed/>
    <w:rsid w:val="00096A9B"/>
    <w:rPr>
      <w:color w:val="0563C1" w:themeColor="hyperlink"/>
      <w:u w:val="single"/>
    </w:rPr>
  </w:style>
  <w:style w:type="paragraph" w:customStyle="1" w:styleId="Default">
    <w:name w:val="Default"/>
    <w:rsid w:val="00433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9Char">
    <w:name w:val="Heading 9 Char"/>
    <w:basedOn w:val="DefaultParagraphFont"/>
    <w:link w:val="Heading9"/>
    <w:uiPriority w:val="9"/>
    <w:semiHidden/>
    <w:rsid w:val="00E71F6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gq+xFnytrXf3la1Ky+3aTknDw==">AMUW2mXhZWhUKWEG+ocArewaABXNOj2w8lz/3brQYTelJ5Oh/8wXdKBF8njMj9D1AMgGYC/wmOyJZK0dqeyHG39MzaNbaAFzEuLCPC6S2SUCteLqhaIqK2GPfLMBWTA+7CMT7sLAF96m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Wittleton</dc:creator>
  <cp:lastModifiedBy>Emily Bishop</cp:lastModifiedBy>
  <cp:revision>3</cp:revision>
  <dcterms:created xsi:type="dcterms:W3CDTF">2021-11-12T10:54:00Z</dcterms:created>
  <dcterms:modified xsi:type="dcterms:W3CDTF">2021-11-12T11:40:00Z</dcterms:modified>
</cp:coreProperties>
</file>