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EAB9" w14:textId="77777777" w:rsidR="00586B5A" w:rsidRPr="00F43D2D" w:rsidRDefault="00586B5A" w:rsidP="007F7DE9">
      <w:pPr>
        <w:rPr>
          <w:rFonts w:ascii="Century Gothic" w:hAnsi="Century Gothic" w:cs="Tahoma"/>
          <w:b/>
          <w:bCs/>
          <w:sz w:val="22"/>
          <w:szCs w:val="22"/>
        </w:rPr>
      </w:pPr>
      <w:r w:rsidRPr="002A3E13">
        <w:rPr>
          <w:rFonts w:ascii="Century Gothic" w:hAnsi="Century Gothic" w:cs="Tahoma"/>
          <w:b/>
          <w:bCs/>
          <w:noProof/>
          <w:sz w:val="22"/>
          <w:szCs w:val="22"/>
        </w:rPr>
        <w:drawing>
          <wp:anchor distT="0" distB="0" distL="114300" distR="114300" simplePos="0" relativeHeight="251660288" behindDoc="0" locked="0" layoutInCell="1" allowOverlap="1" wp14:anchorId="263C1C53" wp14:editId="6B1761AF">
            <wp:simplePos x="0" y="0"/>
            <wp:positionH relativeFrom="margin">
              <wp:posOffset>3774440</wp:posOffset>
            </wp:positionH>
            <wp:positionV relativeFrom="margin">
              <wp:posOffset>-114935</wp:posOffset>
            </wp:positionV>
            <wp:extent cx="2847975" cy="527685"/>
            <wp:effectExtent l="0" t="0" r="9525" b="5715"/>
            <wp:wrapNone/>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2768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ahoma"/>
          <w:b/>
          <w:bCs/>
          <w:sz w:val="22"/>
          <w:szCs w:val="22"/>
        </w:rPr>
        <w:t>Role Description</w:t>
      </w:r>
    </w:p>
    <w:p w14:paraId="04D96A07" w14:textId="1F3223FD" w:rsidR="00586B5A" w:rsidRPr="003A62BC" w:rsidRDefault="007F7DE9" w:rsidP="007F7DE9">
      <w:pPr>
        <w:tabs>
          <w:tab w:val="left" w:pos="4820"/>
        </w:tabs>
        <w:rPr>
          <w:rFonts w:ascii="Century Gothic" w:hAnsi="Century Gothic" w:cs="Tahoma"/>
          <w:b/>
          <w:bCs/>
          <w:sz w:val="38"/>
          <w:szCs w:val="38"/>
        </w:rPr>
      </w:pPr>
      <w:r w:rsidRPr="003A62BC">
        <w:rPr>
          <w:rFonts w:ascii="Century Gothic" w:hAnsi="Century Gothic" w:cs="Tahoma"/>
          <w:b/>
          <w:bCs/>
          <w:sz w:val="38"/>
          <w:szCs w:val="38"/>
        </w:rPr>
        <w:t>Higher Level Teaching Assistant</w:t>
      </w:r>
    </w:p>
    <w:p w14:paraId="23C54697" w14:textId="77777777" w:rsidR="00586B5A" w:rsidRPr="00730E14" w:rsidRDefault="00586B5A" w:rsidP="00586B5A">
      <w:pPr>
        <w:tabs>
          <w:tab w:val="left" w:pos="4820"/>
        </w:tabs>
        <w:ind w:left="142" w:hanging="284"/>
        <w:rPr>
          <w:rFonts w:ascii="Century Gothic" w:hAnsi="Century Gothic" w:cs="Tahoma"/>
          <w:b/>
          <w:bCs/>
          <w:sz w:val="22"/>
          <w:szCs w:val="22"/>
        </w:rPr>
      </w:pPr>
    </w:p>
    <w:tbl>
      <w:tblPr>
        <w:tblStyle w:val="TableGrid"/>
        <w:tblW w:w="0" w:type="auto"/>
        <w:tblInd w:w="-5" w:type="dxa"/>
        <w:tblLook w:val="04A0" w:firstRow="1" w:lastRow="0" w:firstColumn="1" w:lastColumn="0" w:noHBand="0" w:noVBand="1"/>
      </w:tblPr>
      <w:tblGrid>
        <w:gridCol w:w="3544"/>
        <w:gridCol w:w="6647"/>
      </w:tblGrid>
      <w:tr w:rsidR="00586B5A" w:rsidRPr="00730E14" w14:paraId="13E98A12" w14:textId="77777777" w:rsidTr="00247472">
        <w:trPr>
          <w:trHeight w:hRule="exact" w:val="363"/>
        </w:trPr>
        <w:tc>
          <w:tcPr>
            <w:tcW w:w="3544" w:type="dxa"/>
            <w:shd w:val="clear" w:color="auto" w:fill="D9D9D9" w:themeFill="background1" w:themeFillShade="D9"/>
            <w:vAlign w:val="center"/>
          </w:tcPr>
          <w:p w14:paraId="6231E399" w14:textId="77777777" w:rsidR="00586B5A" w:rsidRPr="00730E14" w:rsidRDefault="00586B5A" w:rsidP="00247472">
            <w:pPr>
              <w:rPr>
                <w:rFonts w:ascii="Century Gothic" w:hAnsi="Century Gothic" w:cs="Tahoma"/>
                <w:b/>
                <w:bCs/>
                <w:sz w:val="22"/>
                <w:szCs w:val="22"/>
              </w:rPr>
            </w:pPr>
            <w:r w:rsidRPr="00730E14">
              <w:rPr>
                <w:rFonts w:ascii="Century Gothic" w:hAnsi="Century Gothic" w:cs="Tahoma"/>
                <w:b/>
                <w:bCs/>
                <w:sz w:val="22"/>
                <w:szCs w:val="22"/>
              </w:rPr>
              <w:t>NJC Pay Range</w:t>
            </w:r>
          </w:p>
        </w:tc>
        <w:tc>
          <w:tcPr>
            <w:tcW w:w="6647" w:type="dxa"/>
            <w:shd w:val="clear" w:color="auto" w:fill="D9D9D9" w:themeFill="background1" w:themeFillShade="D9"/>
            <w:vAlign w:val="center"/>
          </w:tcPr>
          <w:p w14:paraId="2EF54F22" w14:textId="132C2C68" w:rsidR="00586B5A" w:rsidRPr="00730E14" w:rsidRDefault="00586B5A" w:rsidP="00247472">
            <w:pPr>
              <w:rPr>
                <w:rFonts w:ascii="Century Gothic" w:hAnsi="Century Gothic" w:cs="Tahoma"/>
                <w:b/>
                <w:bCs/>
                <w:sz w:val="22"/>
                <w:szCs w:val="22"/>
              </w:rPr>
            </w:pPr>
            <w:r w:rsidRPr="00730E14">
              <w:rPr>
                <w:rFonts w:ascii="Century Gothic" w:hAnsi="Century Gothic" w:cs="Tahoma"/>
                <w:b/>
                <w:bCs/>
                <w:sz w:val="22"/>
                <w:szCs w:val="22"/>
              </w:rPr>
              <w:t xml:space="preserve">Band </w:t>
            </w:r>
            <w:r>
              <w:rPr>
                <w:rFonts w:ascii="Century Gothic" w:hAnsi="Century Gothic" w:cs="Tahoma"/>
                <w:b/>
                <w:bCs/>
                <w:sz w:val="22"/>
                <w:szCs w:val="22"/>
              </w:rPr>
              <w:t>G</w:t>
            </w:r>
          </w:p>
        </w:tc>
      </w:tr>
      <w:tr w:rsidR="00586B5A" w:rsidRPr="00730E14" w14:paraId="0C455429" w14:textId="77777777" w:rsidTr="00247472">
        <w:trPr>
          <w:trHeight w:hRule="exact" w:val="363"/>
        </w:trPr>
        <w:tc>
          <w:tcPr>
            <w:tcW w:w="3544" w:type="dxa"/>
            <w:shd w:val="clear" w:color="auto" w:fill="D9D9D9" w:themeFill="background1" w:themeFillShade="D9"/>
            <w:vAlign w:val="center"/>
          </w:tcPr>
          <w:p w14:paraId="0162894B" w14:textId="77777777" w:rsidR="00586B5A" w:rsidRPr="00730E14" w:rsidRDefault="00586B5A" w:rsidP="00247472">
            <w:pPr>
              <w:rPr>
                <w:rFonts w:ascii="Century Gothic" w:hAnsi="Century Gothic" w:cs="Tahoma"/>
                <w:b/>
                <w:bCs/>
                <w:sz w:val="22"/>
                <w:szCs w:val="22"/>
              </w:rPr>
            </w:pPr>
            <w:r w:rsidRPr="00730E14">
              <w:rPr>
                <w:rFonts w:ascii="Century Gothic" w:hAnsi="Century Gothic" w:cs="Tahoma"/>
                <w:b/>
                <w:bCs/>
                <w:sz w:val="22"/>
                <w:szCs w:val="22"/>
              </w:rPr>
              <w:t>Responsible For:</w:t>
            </w:r>
          </w:p>
        </w:tc>
        <w:tc>
          <w:tcPr>
            <w:tcW w:w="6647" w:type="dxa"/>
            <w:shd w:val="clear" w:color="auto" w:fill="D9D9D9" w:themeFill="background1" w:themeFillShade="D9"/>
            <w:vAlign w:val="center"/>
          </w:tcPr>
          <w:p w14:paraId="3C39B0ED" w14:textId="7CD7D0F0" w:rsidR="00586B5A" w:rsidRPr="00730E14" w:rsidRDefault="007F7DE9" w:rsidP="00247472">
            <w:pPr>
              <w:rPr>
                <w:rFonts w:ascii="Century Gothic" w:hAnsi="Century Gothic" w:cs="Tahoma"/>
                <w:b/>
                <w:bCs/>
                <w:sz w:val="22"/>
                <w:szCs w:val="22"/>
              </w:rPr>
            </w:pPr>
            <w:r>
              <w:rPr>
                <w:rFonts w:ascii="Century Gothic" w:hAnsi="Century Gothic" w:cs="Tahoma"/>
                <w:b/>
                <w:bCs/>
                <w:sz w:val="22"/>
                <w:szCs w:val="22"/>
              </w:rPr>
              <w:t>Teaching Assistant Team</w:t>
            </w:r>
          </w:p>
        </w:tc>
      </w:tr>
      <w:tr w:rsidR="00586B5A" w:rsidRPr="00730E14" w14:paraId="2F0E8B64" w14:textId="77777777" w:rsidTr="00247472">
        <w:trPr>
          <w:trHeight w:hRule="exact" w:val="363"/>
        </w:trPr>
        <w:tc>
          <w:tcPr>
            <w:tcW w:w="3544" w:type="dxa"/>
            <w:shd w:val="clear" w:color="auto" w:fill="D9D9D9" w:themeFill="background1" w:themeFillShade="D9"/>
            <w:vAlign w:val="center"/>
          </w:tcPr>
          <w:p w14:paraId="5ABA6297" w14:textId="77777777" w:rsidR="00586B5A" w:rsidRPr="00730E14" w:rsidRDefault="00586B5A" w:rsidP="00247472">
            <w:pPr>
              <w:rPr>
                <w:rFonts w:ascii="Century Gothic" w:hAnsi="Century Gothic" w:cs="Tahoma"/>
                <w:b/>
                <w:bCs/>
                <w:sz w:val="22"/>
                <w:szCs w:val="22"/>
              </w:rPr>
            </w:pPr>
            <w:r w:rsidRPr="00730E14">
              <w:rPr>
                <w:rFonts w:ascii="Century Gothic" w:hAnsi="Century Gothic" w:cs="Tahoma"/>
                <w:b/>
                <w:bCs/>
                <w:sz w:val="22"/>
                <w:szCs w:val="22"/>
              </w:rPr>
              <w:t>Responsible To:</w:t>
            </w:r>
          </w:p>
        </w:tc>
        <w:tc>
          <w:tcPr>
            <w:tcW w:w="6647" w:type="dxa"/>
            <w:shd w:val="clear" w:color="auto" w:fill="D9D9D9" w:themeFill="background1" w:themeFillShade="D9"/>
            <w:vAlign w:val="center"/>
          </w:tcPr>
          <w:p w14:paraId="3B650F73" w14:textId="43EC2D72" w:rsidR="00586B5A" w:rsidRPr="00730E14" w:rsidRDefault="007F7DE9" w:rsidP="00247472">
            <w:pPr>
              <w:rPr>
                <w:rFonts w:ascii="Century Gothic" w:hAnsi="Century Gothic" w:cs="Tahoma"/>
                <w:b/>
                <w:bCs/>
                <w:sz w:val="22"/>
                <w:szCs w:val="22"/>
              </w:rPr>
            </w:pPr>
            <w:r>
              <w:rPr>
                <w:rFonts w:ascii="Century Gothic" w:hAnsi="Century Gothic" w:cs="Tahoma"/>
                <w:b/>
                <w:bCs/>
                <w:sz w:val="22"/>
                <w:szCs w:val="22"/>
              </w:rPr>
              <w:t>Phrase Leader/Principal</w:t>
            </w:r>
          </w:p>
        </w:tc>
      </w:tr>
    </w:tbl>
    <w:p w14:paraId="5C064249" w14:textId="77777777" w:rsidR="00586B5A" w:rsidRPr="00730E14" w:rsidRDefault="00586B5A" w:rsidP="00586B5A">
      <w:pPr>
        <w:pStyle w:val="NormalWeb"/>
        <w:tabs>
          <w:tab w:val="left" w:pos="284"/>
          <w:tab w:val="left" w:pos="567"/>
          <w:tab w:val="left" w:pos="4820"/>
        </w:tabs>
        <w:spacing w:before="0" w:beforeAutospacing="0" w:after="0" w:afterAutospacing="0"/>
        <w:rPr>
          <w:rFonts w:ascii="Century Gothic" w:hAnsi="Century Gothic"/>
          <w:sz w:val="22"/>
          <w:szCs w:val="22"/>
        </w:rPr>
      </w:pPr>
    </w:p>
    <w:tbl>
      <w:tblPr>
        <w:tblStyle w:val="TableGrid"/>
        <w:tblW w:w="0" w:type="auto"/>
        <w:tblLook w:val="04A0" w:firstRow="1" w:lastRow="0" w:firstColumn="1" w:lastColumn="0" w:noHBand="0" w:noVBand="1"/>
      </w:tblPr>
      <w:tblGrid>
        <w:gridCol w:w="10194"/>
      </w:tblGrid>
      <w:tr w:rsidR="00586B5A" w:rsidRPr="00730E14" w14:paraId="1872EE31" w14:textId="77777777" w:rsidTr="00247472">
        <w:trPr>
          <w:trHeight w:hRule="exact" w:val="363"/>
        </w:trPr>
        <w:tc>
          <w:tcPr>
            <w:tcW w:w="10194" w:type="dxa"/>
            <w:shd w:val="clear" w:color="auto" w:fill="D9D9D9" w:themeFill="background1" w:themeFillShade="D9"/>
            <w:vAlign w:val="center"/>
          </w:tcPr>
          <w:p w14:paraId="7729C4E1" w14:textId="77777777" w:rsidR="00586B5A" w:rsidRPr="00730E14" w:rsidRDefault="00586B5A" w:rsidP="00247472">
            <w:pPr>
              <w:pStyle w:val="NormalWeb"/>
              <w:tabs>
                <w:tab w:val="left" w:pos="284"/>
                <w:tab w:val="left" w:pos="567"/>
                <w:tab w:val="left" w:pos="4820"/>
              </w:tabs>
              <w:spacing w:before="0" w:beforeAutospacing="0" w:after="0" w:afterAutospacing="0"/>
              <w:rPr>
                <w:rFonts w:ascii="Century Gothic" w:hAnsi="Century Gothic"/>
                <w:sz w:val="22"/>
                <w:szCs w:val="22"/>
              </w:rPr>
            </w:pPr>
            <w:bookmarkStart w:id="0" w:name="_Hlk94612988"/>
            <w:r w:rsidRPr="00730E14">
              <w:rPr>
                <w:rFonts w:ascii="Century Gothic" w:hAnsi="Century Gothic" w:cs="Tahoma"/>
                <w:b/>
                <w:bCs/>
                <w:sz w:val="22"/>
                <w:szCs w:val="22"/>
              </w:rPr>
              <w:t xml:space="preserve">Main Purpose of the Post </w:t>
            </w:r>
          </w:p>
        </w:tc>
      </w:tr>
      <w:bookmarkEnd w:id="0"/>
    </w:tbl>
    <w:p w14:paraId="0C288A6C" w14:textId="77777777" w:rsidR="00586B5A" w:rsidRPr="00730E14" w:rsidRDefault="00586B5A" w:rsidP="00586B5A">
      <w:pPr>
        <w:rPr>
          <w:rFonts w:ascii="Century Gothic" w:hAnsi="Century Gothic" w:cs="Tahoma"/>
          <w:b/>
          <w:bCs/>
          <w:sz w:val="22"/>
          <w:szCs w:val="22"/>
        </w:rPr>
      </w:pPr>
    </w:p>
    <w:p w14:paraId="6588A636" w14:textId="77777777"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To work in the academy to provide and deliver learning activities to whole classes of</w:t>
      </w:r>
    </w:p>
    <w:p w14:paraId="465D4B98" w14:textId="77777777" w:rsidR="003A62BC" w:rsidRPr="003A62BC" w:rsidRDefault="003A62BC" w:rsidP="003A62BC">
      <w:pPr>
        <w:pStyle w:val="NoSpacing"/>
        <w:ind w:left="720"/>
        <w:rPr>
          <w:rFonts w:ascii="Century Gothic" w:hAnsi="Century Gothic"/>
        </w:rPr>
      </w:pPr>
      <w:r w:rsidRPr="003A62BC">
        <w:rPr>
          <w:rFonts w:ascii="Century Gothic" w:hAnsi="Century Gothic"/>
        </w:rPr>
        <w:t>pupils when the class teacher is not present. Including planning, preparing and</w:t>
      </w:r>
    </w:p>
    <w:p w14:paraId="0429E83B" w14:textId="77777777" w:rsidR="003A62BC" w:rsidRPr="003A62BC" w:rsidRDefault="003A62BC" w:rsidP="003A62BC">
      <w:pPr>
        <w:pStyle w:val="NoSpacing"/>
        <w:ind w:left="720"/>
        <w:rPr>
          <w:rFonts w:ascii="Century Gothic" w:hAnsi="Century Gothic"/>
        </w:rPr>
      </w:pPr>
      <w:r w:rsidRPr="003A62BC">
        <w:rPr>
          <w:rFonts w:ascii="Century Gothic" w:hAnsi="Century Gothic"/>
        </w:rPr>
        <w:t>delivering lessons and assess, record and report on development, progress and</w:t>
      </w:r>
    </w:p>
    <w:p w14:paraId="1511DE74" w14:textId="77777777" w:rsidR="003A62BC" w:rsidRDefault="003A62BC" w:rsidP="003A62BC">
      <w:pPr>
        <w:pStyle w:val="NoSpacing"/>
        <w:ind w:left="720"/>
        <w:rPr>
          <w:rFonts w:ascii="Century Gothic" w:hAnsi="Century Gothic"/>
        </w:rPr>
      </w:pPr>
      <w:r w:rsidRPr="003A62BC">
        <w:rPr>
          <w:rFonts w:ascii="Century Gothic" w:hAnsi="Century Gothic"/>
        </w:rPr>
        <w:t>attainment, under the direction of subject co-ordinators.</w:t>
      </w:r>
    </w:p>
    <w:p w14:paraId="6F4CA1BB" w14:textId="371AAAA9"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To be responsible for the management of other teaching assistants including allocation</w:t>
      </w:r>
    </w:p>
    <w:p w14:paraId="56946106" w14:textId="77777777" w:rsidR="003A62BC" w:rsidRDefault="003A62BC" w:rsidP="003A62BC">
      <w:pPr>
        <w:pStyle w:val="NoSpacing"/>
        <w:ind w:left="720"/>
        <w:rPr>
          <w:rFonts w:ascii="Century Gothic" w:hAnsi="Century Gothic"/>
        </w:rPr>
      </w:pPr>
      <w:r w:rsidRPr="003A62BC">
        <w:rPr>
          <w:rFonts w:ascii="Century Gothic" w:hAnsi="Century Gothic"/>
        </w:rPr>
        <w:t>and monitoring of work, appraisal and training, where appropriate.</w:t>
      </w:r>
    </w:p>
    <w:p w14:paraId="2385F73E" w14:textId="33FEF1F0"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To work with individuals and groups of vulnerable young people, building their</w:t>
      </w:r>
    </w:p>
    <w:p w14:paraId="656AC390" w14:textId="77777777" w:rsidR="003A62BC" w:rsidRPr="003A62BC" w:rsidRDefault="003A62BC" w:rsidP="003A62BC">
      <w:pPr>
        <w:pStyle w:val="NoSpacing"/>
        <w:ind w:left="720"/>
        <w:rPr>
          <w:rFonts w:ascii="Century Gothic" w:hAnsi="Century Gothic"/>
        </w:rPr>
      </w:pPr>
      <w:r w:rsidRPr="003A62BC">
        <w:rPr>
          <w:rFonts w:ascii="Century Gothic" w:hAnsi="Century Gothic"/>
        </w:rPr>
        <w:t>confidence and self-esteem through the design and delivery of high quality structured</w:t>
      </w:r>
    </w:p>
    <w:p w14:paraId="2BDA72BA" w14:textId="4BDD5470" w:rsidR="00586B5A" w:rsidRPr="00730E14" w:rsidRDefault="003A62BC" w:rsidP="003A62BC">
      <w:pPr>
        <w:pStyle w:val="NoSpacing"/>
        <w:ind w:left="720"/>
        <w:rPr>
          <w:rFonts w:ascii="Century Gothic" w:hAnsi="Century Gothic" w:cs="Tahoma"/>
          <w:b/>
          <w:bCs/>
        </w:rPr>
      </w:pPr>
      <w:r w:rsidRPr="003A62BC">
        <w:rPr>
          <w:rFonts w:ascii="Century Gothic" w:hAnsi="Century Gothic"/>
        </w:rPr>
        <w:t>programmes.</w:t>
      </w:r>
      <w:r w:rsidRPr="003A62BC">
        <w:rPr>
          <w:rFonts w:ascii="Century Gothic" w:hAnsi="Century Gothic"/>
        </w:rPr>
        <w:cr/>
      </w:r>
    </w:p>
    <w:tbl>
      <w:tblPr>
        <w:tblStyle w:val="TableGrid"/>
        <w:tblW w:w="0" w:type="auto"/>
        <w:tblLook w:val="04A0" w:firstRow="1" w:lastRow="0" w:firstColumn="1" w:lastColumn="0" w:noHBand="0" w:noVBand="1"/>
      </w:tblPr>
      <w:tblGrid>
        <w:gridCol w:w="10194"/>
      </w:tblGrid>
      <w:tr w:rsidR="00586B5A" w:rsidRPr="00730E14" w14:paraId="43C9AA52" w14:textId="77777777" w:rsidTr="00247472">
        <w:trPr>
          <w:trHeight w:hRule="exact" w:val="363"/>
        </w:trPr>
        <w:tc>
          <w:tcPr>
            <w:tcW w:w="10194" w:type="dxa"/>
            <w:shd w:val="clear" w:color="auto" w:fill="D9D9D9" w:themeFill="background1" w:themeFillShade="D9"/>
            <w:vAlign w:val="center"/>
          </w:tcPr>
          <w:p w14:paraId="76700DAD" w14:textId="0EBCAB19" w:rsidR="00586B5A" w:rsidRPr="00730E14" w:rsidRDefault="00507E21" w:rsidP="00247472">
            <w:pPr>
              <w:pStyle w:val="NormalWeb"/>
              <w:tabs>
                <w:tab w:val="left" w:pos="284"/>
                <w:tab w:val="left" w:pos="567"/>
                <w:tab w:val="left" w:pos="4820"/>
              </w:tabs>
              <w:spacing w:before="0" w:beforeAutospacing="0" w:after="0" w:afterAutospacing="0"/>
              <w:rPr>
                <w:rFonts w:ascii="Century Gothic" w:hAnsi="Century Gothic"/>
                <w:b/>
                <w:bCs/>
                <w:sz w:val="22"/>
                <w:szCs w:val="22"/>
              </w:rPr>
            </w:pPr>
            <w:bookmarkStart w:id="1" w:name="_Hlk94613119"/>
            <w:r>
              <w:rPr>
                <w:rFonts w:ascii="Century Gothic" w:hAnsi="Century Gothic"/>
                <w:b/>
                <w:bCs/>
                <w:sz w:val="22"/>
                <w:szCs w:val="22"/>
              </w:rPr>
              <w:t>Key Areas of Responsibility</w:t>
            </w:r>
          </w:p>
        </w:tc>
      </w:tr>
      <w:bookmarkEnd w:id="1"/>
    </w:tbl>
    <w:p w14:paraId="6E3D3DB4" w14:textId="77777777" w:rsidR="00296658" w:rsidRDefault="00296658" w:rsidP="00296658">
      <w:pPr>
        <w:pStyle w:val="NoSpacing"/>
        <w:ind w:left="360"/>
        <w:rPr>
          <w:rFonts w:ascii="Century Gothic" w:hAnsi="Century Gothic"/>
          <w:i/>
          <w:iCs/>
        </w:rPr>
      </w:pPr>
    </w:p>
    <w:p w14:paraId="5415B6A5" w14:textId="77777777" w:rsidR="00296658" w:rsidRPr="00296658" w:rsidRDefault="00296658" w:rsidP="00296658">
      <w:pPr>
        <w:pStyle w:val="NoSpacing"/>
        <w:rPr>
          <w:rFonts w:ascii="Century Gothic" w:hAnsi="Century Gothic"/>
          <w:i/>
          <w:iCs/>
        </w:rPr>
      </w:pPr>
      <w:r w:rsidRPr="00296658">
        <w:rPr>
          <w:rFonts w:ascii="Century Gothic" w:hAnsi="Century Gothic"/>
          <w:i/>
          <w:iCs/>
        </w:rPr>
        <w:t>D</w:t>
      </w:r>
      <w:r w:rsidR="00B3335F" w:rsidRPr="00296658">
        <w:rPr>
          <w:rFonts w:ascii="Century Gothic" w:hAnsi="Century Gothic"/>
          <w:i/>
          <w:iCs/>
        </w:rPr>
        <w:t>elivering Teaching and Learning</w:t>
      </w:r>
    </w:p>
    <w:p w14:paraId="64371465" w14:textId="77777777" w:rsidR="003A62BC" w:rsidRDefault="003A62BC" w:rsidP="003A62BC">
      <w:pPr>
        <w:pStyle w:val="NoSpacing"/>
        <w:rPr>
          <w:rFonts w:ascii="Century Gothic" w:hAnsi="Century Gothic"/>
          <w:i/>
          <w:iCs/>
        </w:rPr>
      </w:pPr>
    </w:p>
    <w:p w14:paraId="2B56CE0A" w14:textId="2C0C1C1B"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Use specialist (curricular/learning) skills, training and experience to support pupils and </w:t>
      </w:r>
    </w:p>
    <w:p w14:paraId="3C2B24E8" w14:textId="77777777" w:rsidR="003A62BC" w:rsidRPr="003A62BC" w:rsidRDefault="003A62BC" w:rsidP="003A62BC">
      <w:pPr>
        <w:pStyle w:val="NoSpacing"/>
        <w:ind w:left="720"/>
        <w:rPr>
          <w:rFonts w:ascii="Century Gothic" w:hAnsi="Century Gothic"/>
        </w:rPr>
      </w:pPr>
      <w:r w:rsidRPr="003A62BC">
        <w:rPr>
          <w:rFonts w:ascii="Century Gothic" w:hAnsi="Century Gothic"/>
        </w:rPr>
        <w:t>deliver high quality learning experiences.</w:t>
      </w:r>
    </w:p>
    <w:p w14:paraId="5E33B8DD" w14:textId="37D779F7"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To work in partnership with class teachers to deliver learning activities to whole classes in </w:t>
      </w:r>
    </w:p>
    <w:p w14:paraId="0147D54C" w14:textId="77777777" w:rsidR="003A62BC" w:rsidRPr="003A62BC" w:rsidRDefault="003A62BC" w:rsidP="003A62BC">
      <w:pPr>
        <w:pStyle w:val="NoSpacing"/>
        <w:ind w:left="720"/>
        <w:rPr>
          <w:rFonts w:ascii="Century Gothic" w:hAnsi="Century Gothic"/>
        </w:rPr>
      </w:pPr>
      <w:r w:rsidRPr="003A62BC">
        <w:rPr>
          <w:rFonts w:ascii="Century Gothic" w:hAnsi="Century Gothic"/>
        </w:rPr>
        <w:t xml:space="preserve">the absence of the teacher, during the teacher’s PPA time or when providing cover as </w:t>
      </w:r>
    </w:p>
    <w:p w14:paraId="3BCE8460" w14:textId="77777777" w:rsidR="003A62BC" w:rsidRPr="003A62BC" w:rsidRDefault="003A62BC" w:rsidP="003A62BC">
      <w:pPr>
        <w:pStyle w:val="NoSpacing"/>
        <w:ind w:left="720"/>
        <w:rPr>
          <w:rFonts w:ascii="Century Gothic" w:hAnsi="Century Gothic"/>
        </w:rPr>
      </w:pPr>
      <w:r w:rsidRPr="003A62BC">
        <w:rPr>
          <w:rFonts w:ascii="Century Gothic" w:hAnsi="Century Gothic"/>
        </w:rPr>
        <w:t>required.</w:t>
      </w:r>
    </w:p>
    <w:p w14:paraId="7CB92074" w14:textId="15466B96"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To take responsibility for planning high quality lessons and sequences of lessons within the </w:t>
      </w:r>
    </w:p>
    <w:p w14:paraId="651EF5AE" w14:textId="77777777" w:rsidR="003A62BC" w:rsidRPr="003A62BC" w:rsidRDefault="003A62BC" w:rsidP="003A62BC">
      <w:pPr>
        <w:pStyle w:val="NoSpacing"/>
        <w:ind w:left="720"/>
        <w:rPr>
          <w:rFonts w:ascii="Century Gothic" w:hAnsi="Century Gothic"/>
        </w:rPr>
      </w:pPr>
      <w:r w:rsidRPr="003A62BC">
        <w:rPr>
          <w:rFonts w:ascii="Century Gothic" w:hAnsi="Century Gothic"/>
        </w:rPr>
        <w:t>academy’s long-term planning framework</w:t>
      </w:r>
    </w:p>
    <w:p w14:paraId="6FC3F1A5" w14:textId="37E76122"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To plan and lead the delivery of high-quality learning activities within specific areas of </w:t>
      </w:r>
    </w:p>
    <w:p w14:paraId="4B1A3430" w14:textId="77777777" w:rsidR="003A62BC" w:rsidRPr="003A62BC" w:rsidRDefault="003A62BC" w:rsidP="003A62BC">
      <w:pPr>
        <w:pStyle w:val="NoSpacing"/>
        <w:ind w:left="720"/>
        <w:rPr>
          <w:rFonts w:ascii="Century Gothic" w:hAnsi="Century Gothic"/>
        </w:rPr>
      </w:pPr>
      <w:r w:rsidRPr="003A62BC">
        <w:rPr>
          <w:rFonts w:ascii="Century Gothic" w:hAnsi="Century Gothic"/>
        </w:rPr>
        <w:t xml:space="preserve">the curriculum, as agreed with the class teacher, selecting and preparing appropriate </w:t>
      </w:r>
    </w:p>
    <w:p w14:paraId="4750E8FC" w14:textId="77777777" w:rsidR="003A62BC" w:rsidRPr="003A62BC" w:rsidRDefault="003A62BC" w:rsidP="003A62BC">
      <w:pPr>
        <w:pStyle w:val="NoSpacing"/>
        <w:ind w:left="720"/>
        <w:rPr>
          <w:rFonts w:ascii="Century Gothic" w:hAnsi="Century Gothic"/>
        </w:rPr>
      </w:pPr>
      <w:r w:rsidRPr="003A62BC">
        <w:rPr>
          <w:rFonts w:ascii="Century Gothic" w:hAnsi="Century Gothic"/>
        </w:rPr>
        <w:t>resources to lead learning activities.</w:t>
      </w:r>
    </w:p>
    <w:p w14:paraId="0606D355" w14:textId="31E40FEE"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To use own initiative to assess and evaluate pupils’ needs within the academy’s agreed </w:t>
      </w:r>
    </w:p>
    <w:p w14:paraId="4EE617CE" w14:textId="77777777" w:rsidR="003A62BC" w:rsidRPr="003A62BC" w:rsidRDefault="003A62BC" w:rsidP="003A62BC">
      <w:pPr>
        <w:pStyle w:val="NoSpacing"/>
        <w:ind w:left="720"/>
        <w:rPr>
          <w:rFonts w:ascii="Century Gothic" w:hAnsi="Century Gothic"/>
        </w:rPr>
      </w:pPr>
      <w:r w:rsidRPr="003A62BC">
        <w:rPr>
          <w:rFonts w:ascii="Century Gothic" w:hAnsi="Century Gothic"/>
        </w:rPr>
        <w:t xml:space="preserve">assessment framework, evaluating and adjusting work plans as appropriate to meet </w:t>
      </w:r>
    </w:p>
    <w:p w14:paraId="6C2C0EF4" w14:textId="77777777" w:rsidR="003A62BC" w:rsidRPr="003A62BC" w:rsidRDefault="003A62BC" w:rsidP="003A62BC">
      <w:pPr>
        <w:pStyle w:val="NoSpacing"/>
        <w:ind w:left="720"/>
        <w:rPr>
          <w:rFonts w:ascii="Century Gothic" w:hAnsi="Century Gothic"/>
        </w:rPr>
      </w:pPr>
      <w:r w:rsidRPr="003A62BC">
        <w:rPr>
          <w:rFonts w:ascii="Century Gothic" w:hAnsi="Century Gothic"/>
        </w:rPr>
        <w:t>student’s needs.</w:t>
      </w:r>
    </w:p>
    <w:p w14:paraId="71468DAA" w14:textId="68F7D339"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To apply the academy behaviour system consistently and fairly, ensuring strategies are </w:t>
      </w:r>
    </w:p>
    <w:p w14:paraId="3AB5A9AB" w14:textId="77777777" w:rsidR="003A62BC" w:rsidRPr="003A62BC" w:rsidRDefault="003A62BC" w:rsidP="003A62BC">
      <w:pPr>
        <w:pStyle w:val="NoSpacing"/>
        <w:ind w:left="720"/>
        <w:rPr>
          <w:rFonts w:ascii="Century Gothic" w:hAnsi="Century Gothic"/>
        </w:rPr>
      </w:pPr>
      <w:r w:rsidRPr="003A62BC">
        <w:rPr>
          <w:rFonts w:ascii="Century Gothic" w:hAnsi="Century Gothic"/>
        </w:rPr>
        <w:t>effectively implemented and learning not disrupted.</w:t>
      </w:r>
    </w:p>
    <w:p w14:paraId="663AE926" w14:textId="714AFB4A"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Establish productive working relationships with students, acting as a role model, setting </w:t>
      </w:r>
    </w:p>
    <w:p w14:paraId="7D0F4373" w14:textId="77777777" w:rsidR="003A62BC" w:rsidRPr="003A62BC" w:rsidRDefault="003A62BC" w:rsidP="003A62BC">
      <w:pPr>
        <w:pStyle w:val="NoSpacing"/>
        <w:ind w:left="720"/>
        <w:rPr>
          <w:rFonts w:ascii="Century Gothic" w:hAnsi="Century Gothic"/>
        </w:rPr>
      </w:pPr>
      <w:r w:rsidRPr="003A62BC">
        <w:rPr>
          <w:rFonts w:ascii="Century Gothic" w:hAnsi="Century Gothic"/>
        </w:rPr>
        <w:t>high expectations and promoting inclusion.</w:t>
      </w:r>
    </w:p>
    <w:p w14:paraId="4D9B7B27" w14:textId="19F2B11E"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Support pupils consistently whilst recognising and responding to their individual needs, </w:t>
      </w:r>
    </w:p>
    <w:p w14:paraId="60D0620E" w14:textId="77777777" w:rsidR="003A62BC" w:rsidRPr="003A62BC" w:rsidRDefault="003A62BC" w:rsidP="003A62BC">
      <w:pPr>
        <w:pStyle w:val="NoSpacing"/>
        <w:ind w:left="720"/>
        <w:rPr>
          <w:rFonts w:ascii="Century Gothic" w:hAnsi="Century Gothic"/>
        </w:rPr>
      </w:pPr>
      <w:r w:rsidRPr="003A62BC">
        <w:rPr>
          <w:rFonts w:ascii="Century Gothic" w:hAnsi="Century Gothic"/>
        </w:rPr>
        <w:t xml:space="preserve">engaging all pupils in activities and ensuring pupils interact and learn cooperatively with </w:t>
      </w:r>
    </w:p>
    <w:p w14:paraId="354E9997" w14:textId="77777777" w:rsidR="003A62BC" w:rsidRPr="003A62BC" w:rsidRDefault="003A62BC" w:rsidP="003A62BC">
      <w:pPr>
        <w:pStyle w:val="NoSpacing"/>
        <w:ind w:left="720"/>
        <w:rPr>
          <w:rFonts w:ascii="Century Gothic" w:hAnsi="Century Gothic"/>
        </w:rPr>
      </w:pPr>
      <w:r w:rsidRPr="003A62BC">
        <w:rPr>
          <w:rFonts w:ascii="Century Gothic" w:hAnsi="Century Gothic"/>
        </w:rPr>
        <w:t>others.</w:t>
      </w:r>
    </w:p>
    <w:p w14:paraId="2366FBEA" w14:textId="1D58C580" w:rsidR="003A62BC" w:rsidRPr="003A62BC" w:rsidRDefault="003A62BC" w:rsidP="003A62BC">
      <w:pPr>
        <w:pStyle w:val="NoSpacing"/>
        <w:numPr>
          <w:ilvl w:val="0"/>
          <w:numId w:val="29"/>
        </w:numPr>
        <w:rPr>
          <w:rFonts w:ascii="Century Gothic" w:hAnsi="Century Gothic"/>
        </w:rPr>
      </w:pPr>
      <w:r w:rsidRPr="003A62BC">
        <w:rPr>
          <w:rFonts w:ascii="Century Gothic" w:hAnsi="Century Gothic"/>
        </w:rPr>
        <w:t xml:space="preserve">Promote independence and employ strategies to recognise and reward achievement </w:t>
      </w:r>
    </w:p>
    <w:p w14:paraId="40DB137A" w14:textId="77777777" w:rsidR="003A62BC" w:rsidRPr="003A62BC" w:rsidRDefault="003A62BC" w:rsidP="003A62BC">
      <w:pPr>
        <w:pStyle w:val="NoSpacing"/>
        <w:ind w:left="720"/>
        <w:rPr>
          <w:rFonts w:ascii="Century Gothic" w:hAnsi="Century Gothic"/>
        </w:rPr>
      </w:pPr>
      <w:r w:rsidRPr="003A62BC">
        <w:rPr>
          <w:rFonts w:ascii="Century Gothic" w:hAnsi="Century Gothic"/>
        </w:rPr>
        <w:t>and self-reliance.</w:t>
      </w:r>
    </w:p>
    <w:p w14:paraId="6F842381" w14:textId="42B4F6F2" w:rsidR="00296658" w:rsidRPr="003A62BC" w:rsidRDefault="003A62BC" w:rsidP="003A62BC">
      <w:pPr>
        <w:pStyle w:val="NoSpacing"/>
        <w:numPr>
          <w:ilvl w:val="0"/>
          <w:numId w:val="29"/>
        </w:numPr>
        <w:rPr>
          <w:rFonts w:ascii="Century Gothic" w:hAnsi="Century Gothic"/>
        </w:rPr>
      </w:pPr>
      <w:r w:rsidRPr="003A62BC">
        <w:rPr>
          <w:rFonts w:ascii="Century Gothic" w:hAnsi="Century Gothic"/>
        </w:rPr>
        <w:t>Provide feedback to pupils in relation to progress and achievement.</w:t>
      </w:r>
      <w:r w:rsidRPr="003A62BC">
        <w:rPr>
          <w:rFonts w:ascii="Century Gothic" w:hAnsi="Century Gothic"/>
        </w:rPr>
        <w:cr/>
      </w:r>
    </w:p>
    <w:p w14:paraId="68547316" w14:textId="3B52F909" w:rsidR="00296658" w:rsidRPr="00296658" w:rsidRDefault="00296658" w:rsidP="00296658">
      <w:pPr>
        <w:pStyle w:val="NoSpacing"/>
        <w:rPr>
          <w:rFonts w:ascii="Century Gothic" w:hAnsi="Century Gothic"/>
          <w:i/>
          <w:iCs/>
        </w:rPr>
      </w:pPr>
      <w:r w:rsidRPr="00296658">
        <w:rPr>
          <w:rFonts w:ascii="Century Gothic" w:hAnsi="Century Gothic"/>
          <w:i/>
          <w:iCs/>
        </w:rPr>
        <w:t>Support for the Teacher</w:t>
      </w:r>
    </w:p>
    <w:p w14:paraId="79289AC5" w14:textId="77777777" w:rsidR="00296658" w:rsidRPr="00296658" w:rsidRDefault="00296658" w:rsidP="00296658">
      <w:pPr>
        <w:pStyle w:val="NoSpacing"/>
        <w:ind w:left="360"/>
        <w:rPr>
          <w:rFonts w:ascii="Century Gothic" w:hAnsi="Century Gothic"/>
          <w:i/>
          <w:iCs/>
        </w:rPr>
      </w:pPr>
    </w:p>
    <w:p w14:paraId="18070233" w14:textId="77777777" w:rsidR="00C07DBE" w:rsidRDefault="003A62BC" w:rsidP="00C07DBE">
      <w:pPr>
        <w:pStyle w:val="NoSpacing"/>
        <w:numPr>
          <w:ilvl w:val="0"/>
          <w:numId w:val="29"/>
        </w:numPr>
        <w:rPr>
          <w:rFonts w:ascii="Century Gothic" w:hAnsi="Century Gothic"/>
        </w:rPr>
      </w:pPr>
      <w:r w:rsidRPr="003A62BC">
        <w:rPr>
          <w:rFonts w:ascii="Century Gothic" w:hAnsi="Century Gothic"/>
        </w:rPr>
        <w:t xml:space="preserve">Work with class teachers and teaching assistants to ensure continuity of provision and </w:t>
      </w:r>
      <w:r w:rsidRPr="00C07DBE">
        <w:rPr>
          <w:rFonts w:ascii="Century Gothic" w:hAnsi="Century Gothic"/>
        </w:rPr>
        <w:t>secure an appropriate learning environment.</w:t>
      </w:r>
    </w:p>
    <w:p w14:paraId="53507109" w14:textId="77777777" w:rsidR="00C07DBE" w:rsidRDefault="003A62BC" w:rsidP="00C07DBE">
      <w:pPr>
        <w:pStyle w:val="NoSpacing"/>
        <w:numPr>
          <w:ilvl w:val="0"/>
          <w:numId w:val="29"/>
        </w:numPr>
        <w:rPr>
          <w:rFonts w:ascii="Century Gothic" w:hAnsi="Century Gothic"/>
        </w:rPr>
      </w:pPr>
      <w:r w:rsidRPr="00C07DBE">
        <w:rPr>
          <w:rFonts w:ascii="Century Gothic" w:hAnsi="Century Gothic"/>
        </w:rPr>
        <w:lastRenderedPageBreak/>
        <w:t>Provide objective and accurate feedback and reports, as required, to class teachers, on pupil achievement, progress and other matters, ensuring the availability of appropriate evidence.</w:t>
      </w:r>
    </w:p>
    <w:p w14:paraId="2EBE13CF" w14:textId="590B064A" w:rsidR="00C07DBE" w:rsidRDefault="003A62BC" w:rsidP="00C07DBE">
      <w:pPr>
        <w:pStyle w:val="NoSpacing"/>
        <w:numPr>
          <w:ilvl w:val="0"/>
          <w:numId w:val="29"/>
        </w:numPr>
        <w:rPr>
          <w:rFonts w:ascii="Century Gothic" w:hAnsi="Century Gothic"/>
        </w:rPr>
      </w:pPr>
      <w:r w:rsidRPr="00C07DBE">
        <w:rPr>
          <w:rFonts w:ascii="Century Gothic" w:hAnsi="Century Gothic"/>
        </w:rPr>
        <w:t>Be responsible for keeping and updating records, as agreed with the class teacher, contributing to reviews of systems/records as requested.</w:t>
      </w:r>
    </w:p>
    <w:p w14:paraId="35642075" w14:textId="77777777" w:rsidR="00C07DBE" w:rsidRDefault="003A62BC" w:rsidP="00C07DBE">
      <w:pPr>
        <w:pStyle w:val="NoSpacing"/>
        <w:numPr>
          <w:ilvl w:val="0"/>
          <w:numId w:val="29"/>
        </w:numPr>
        <w:rPr>
          <w:rFonts w:ascii="Century Gothic" w:hAnsi="Century Gothic"/>
        </w:rPr>
      </w:pPr>
      <w:r w:rsidRPr="00C07DBE">
        <w:rPr>
          <w:rFonts w:ascii="Century Gothic" w:hAnsi="Century Gothic"/>
        </w:rPr>
        <w:t>Undertake marking of pupils’ work and accurately record achievement and progress.</w:t>
      </w:r>
    </w:p>
    <w:p w14:paraId="202C81A8" w14:textId="1F7C529D" w:rsidR="00C07DBE" w:rsidRDefault="003A62BC" w:rsidP="00C07DBE">
      <w:pPr>
        <w:pStyle w:val="NoSpacing"/>
        <w:numPr>
          <w:ilvl w:val="0"/>
          <w:numId w:val="29"/>
        </w:numPr>
        <w:rPr>
          <w:rFonts w:ascii="Century Gothic" w:hAnsi="Century Gothic"/>
        </w:rPr>
      </w:pPr>
      <w:r w:rsidRPr="00C07DBE">
        <w:rPr>
          <w:rFonts w:ascii="Century Gothic" w:hAnsi="Century Gothic"/>
        </w:rPr>
        <w:t>Liaise sensitively and effectively with Parents/Carers as within your role/responsibility and participate in feedback sessions/meetings with Parents/Carers.</w:t>
      </w:r>
    </w:p>
    <w:p w14:paraId="1835A115" w14:textId="09C947B6" w:rsidR="00C07DBE" w:rsidRDefault="003A62BC" w:rsidP="00C07DBE">
      <w:pPr>
        <w:pStyle w:val="NoSpacing"/>
        <w:numPr>
          <w:ilvl w:val="0"/>
          <w:numId w:val="29"/>
        </w:numPr>
        <w:rPr>
          <w:rFonts w:ascii="Century Gothic" w:hAnsi="Century Gothic"/>
        </w:rPr>
      </w:pPr>
      <w:r w:rsidRPr="00C07DBE">
        <w:rPr>
          <w:rFonts w:ascii="Century Gothic" w:hAnsi="Century Gothic"/>
        </w:rPr>
        <w:t>Administer and assess routine tests and invigilate exams/tests.</w:t>
      </w:r>
    </w:p>
    <w:p w14:paraId="4936DCEB" w14:textId="618F2DF5" w:rsidR="00296658" w:rsidRPr="00C07DBE" w:rsidRDefault="003A62BC" w:rsidP="00C07DBE">
      <w:pPr>
        <w:pStyle w:val="NoSpacing"/>
        <w:numPr>
          <w:ilvl w:val="0"/>
          <w:numId w:val="29"/>
        </w:numPr>
        <w:rPr>
          <w:rFonts w:ascii="Century Gothic" w:hAnsi="Century Gothic"/>
        </w:rPr>
      </w:pPr>
      <w:r w:rsidRPr="00C07DBE">
        <w:rPr>
          <w:rFonts w:ascii="Century Gothic" w:hAnsi="Century Gothic"/>
        </w:rPr>
        <w:t>Provide general clerical / administrative support, e.g. administer coursework, produce worksheets for agreed activities etc.</w:t>
      </w:r>
      <w:r w:rsidRPr="00C07DBE">
        <w:rPr>
          <w:rFonts w:ascii="Century Gothic" w:hAnsi="Century Gothic"/>
        </w:rPr>
        <w:cr/>
      </w:r>
    </w:p>
    <w:p w14:paraId="0B925BD2" w14:textId="495C8204" w:rsidR="00296658" w:rsidRPr="00296658" w:rsidRDefault="00296658" w:rsidP="00296658">
      <w:pPr>
        <w:pStyle w:val="NoSpacing"/>
        <w:rPr>
          <w:rFonts w:ascii="Century Gothic" w:hAnsi="Century Gothic"/>
          <w:i/>
          <w:iCs/>
        </w:rPr>
      </w:pPr>
      <w:r w:rsidRPr="00296658">
        <w:rPr>
          <w:rFonts w:ascii="Century Gothic" w:hAnsi="Century Gothic"/>
          <w:i/>
          <w:iCs/>
        </w:rPr>
        <w:t>Support for the Curriculum</w:t>
      </w:r>
    </w:p>
    <w:p w14:paraId="7CF49D41" w14:textId="77777777" w:rsidR="00296658" w:rsidRPr="00296658" w:rsidRDefault="00296658" w:rsidP="00296658">
      <w:pPr>
        <w:pStyle w:val="NoSpacing"/>
        <w:ind w:left="360"/>
        <w:rPr>
          <w:rFonts w:ascii="Century Gothic" w:hAnsi="Century Gothic"/>
          <w:i/>
          <w:iCs/>
        </w:rPr>
      </w:pPr>
    </w:p>
    <w:p w14:paraId="077CD6F6" w14:textId="58BCBBDC" w:rsidR="00035ACE" w:rsidRDefault="003A62BC" w:rsidP="003A62BC">
      <w:pPr>
        <w:pStyle w:val="NoSpacing"/>
        <w:numPr>
          <w:ilvl w:val="0"/>
          <w:numId w:val="30"/>
        </w:numPr>
        <w:rPr>
          <w:rFonts w:ascii="Century Gothic" w:hAnsi="Century Gothic"/>
        </w:rPr>
      </w:pPr>
      <w:r w:rsidRPr="003A62BC">
        <w:rPr>
          <w:rFonts w:ascii="Century Gothic" w:hAnsi="Century Gothic"/>
        </w:rPr>
        <w:t xml:space="preserve">Implement agreed learning activities/teaching programmes, adjusting </w:t>
      </w:r>
      <w:r w:rsidRPr="00035ACE">
        <w:rPr>
          <w:rFonts w:ascii="Century Gothic" w:hAnsi="Century Gothic"/>
        </w:rPr>
        <w:t>activities according to pupil responses/needs.</w:t>
      </w:r>
    </w:p>
    <w:p w14:paraId="7370DA2D" w14:textId="77777777" w:rsidR="00035ACE" w:rsidRDefault="003A62BC" w:rsidP="003A62BC">
      <w:pPr>
        <w:pStyle w:val="NoSpacing"/>
        <w:numPr>
          <w:ilvl w:val="0"/>
          <w:numId w:val="30"/>
        </w:numPr>
        <w:rPr>
          <w:rFonts w:ascii="Century Gothic" w:hAnsi="Century Gothic"/>
        </w:rPr>
      </w:pPr>
      <w:r w:rsidRPr="00035ACE">
        <w:rPr>
          <w:rFonts w:ascii="Century Gothic" w:hAnsi="Century Gothic"/>
        </w:rPr>
        <w:t>Implement local and national learning strategies and make effective use of opportunities provided by other learning activities to support the development of relevant skills.</w:t>
      </w:r>
    </w:p>
    <w:p w14:paraId="79FBDA01" w14:textId="77777777" w:rsidR="00035ACE" w:rsidRDefault="003A62BC" w:rsidP="003A62BC">
      <w:pPr>
        <w:pStyle w:val="NoSpacing"/>
        <w:numPr>
          <w:ilvl w:val="0"/>
          <w:numId w:val="30"/>
        </w:numPr>
        <w:rPr>
          <w:rFonts w:ascii="Century Gothic" w:hAnsi="Century Gothic"/>
        </w:rPr>
      </w:pPr>
      <w:r w:rsidRPr="00035ACE">
        <w:rPr>
          <w:rFonts w:ascii="Century Gothic" w:hAnsi="Century Gothic"/>
        </w:rPr>
        <w:t>Support the use of ICT in learning activities and develop pupils’ competence and independence in its use.</w:t>
      </w:r>
    </w:p>
    <w:p w14:paraId="5541B0F7" w14:textId="77777777" w:rsidR="00035ACE" w:rsidRDefault="003A62BC" w:rsidP="003A62BC">
      <w:pPr>
        <w:pStyle w:val="NoSpacing"/>
        <w:numPr>
          <w:ilvl w:val="0"/>
          <w:numId w:val="30"/>
        </w:numPr>
        <w:rPr>
          <w:rFonts w:ascii="Century Gothic" w:hAnsi="Century Gothic"/>
        </w:rPr>
      </w:pPr>
      <w:r w:rsidRPr="00035ACE">
        <w:rPr>
          <w:rFonts w:ascii="Century Gothic" w:hAnsi="Century Gothic"/>
        </w:rPr>
        <w:t>Help pupils to access learning activities through specialist support</w:t>
      </w:r>
    </w:p>
    <w:p w14:paraId="2A8852ED" w14:textId="77777777" w:rsidR="00035ACE" w:rsidRDefault="003A62BC" w:rsidP="003A62BC">
      <w:pPr>
        <w:pStyle w:val="NoSpacing"/>
        <w:numPr>
          <w:ilvl w:val="0"/>
          <w:numId w:val="30"/>
        </w:numPr>
        <w:rPr>
          <w:rFonts w:ascii="Century Gothic" w:hAnsi="Century Gothic"/>
        </w:rPr>
      </w:pPr>
      <w:r w:rsidRPr="00035ACE">
        <w:rPr>
          <w:rFonts w:ascii="Century Gothic" w:hAnsi="Century Gothic"/>
        </w:rPr>
        <w:t>Determine the need for, prepare and maintain general and specialist equipment and resources.</w:t>
      </w:r>
    </w:p>
    <w:p w14:paraId="7B63B0F5" w14:textId="77777777" w:rsidR="00035ACE" w:rsidRDefault="003A62BC" w:rsidP="003A62BC">
      <w:pPr>
        <w:pStyle w:val="NoSpacing"/>
        <w:numPr>
          <w:ilvl w:val="0"/>
          <w:numId w:val="30"/>
        </w:numPr>
        <w:rPr>
          <w:rFonts w:ascii="Century Gothic" w:hAnsi="Century Gothic"/>
        </w:rPr>
      </w:pPr>
      <w:r w:rsidRPr="00035ACE">
        <w:rPr>
          <w:rFonts w:ascii="Century Gothic" w:hAnsi="Century Gothic"/>
        </w:rPr>
        <w:t>Assist with the development and implementation of individual Education Plans.</w:t>
      </w:r>
    </w:p>
    <w:p w14:paraId="563AC2D2" w14:textId="0FF1A4AC" w:rsidR="003A62BC" w:rsidRPr="00035ACE" w:rsidRDefault="003A62BC" w:rsidP="00296658">
      <w:pPr>
        <w:pStyle w:val="NoSpacing"/>
        <w:numPr>
          <w:ilvl w:val="0"/>
          <w:numId w:val="30"/>
        </w:numPr>
        <w:rPr>
          <w:rFonts w:ascii="Century Gothic" w:hAnsi="Century Gothic"/>
        </w:rPr>
      </w:pPr>
      <w:r w:rsidRPr="00035ACE">
        <w:rPr>
          <w:rFonts w:ascii="Century Gothic" w:hAnsi="Century Gothic"/>
        </w:rPr>
        <w:t>To organise and lead academy visits and other activities outside of the classroom under an agreed system of supervision.</w:t>
      </w:r>
      <w:r w:rsidRPr="00035ACE">
        <w:rPr>
          <w:rFonts w:ascii="Century Gothic" w:hAnsi="Century Gothic"/>
        </w:rPr>
        <w:cr/>
      </w:r>
    </w:p>
    <w:p w14:paraId="418F0392" w14:textId="30FF8915" w:rsidR="00296658" w:rsidRDefault="00296658" w:rsidP="00296658">
      <w:pPr>
        <w:pStyle w:val="NoSpacing"/>
        <w:rPr>
          <w:rFonts w:ascii="Century Gothic" w:hAnsi="Century Gothic"/>
          <w:i/>
          <w:iCs/>
        </w:rPr>
      </w:pPr>
      <w:r w:rsidRPr="00296658">
        <w:rPr>
          <w:rFonts w:ascii="Century Gothic" w:hAnsi="Century Gothic"/>
          <w:i/>
          <w:iCs/>
        </w:rPr>
        <w:t>Support for the School</w:t>
      </w:r>
    </w:p>
    <w:p w14:paraId="483D8FCF" w14:textId="77777777" w:rsidR="002332EB" w:rsidRPr="00296658" w:rsidRDefault="002332EB" w:rsidP="00296658">
      <w:pPr>
        <w:pStyle w:val="NoSpacing"/>
        <w:rPr>
          <w:rFonts w:ascii="Century Gothic" w:hAnsi="Century Gothic"/>
          <w:i/>
          <w:iCs/>
        </w:rPr>
      </w:pPr>
    </w:p>
    <w:p w14:paraId="326F2E3D" w14:textId="77777777" w:rsidR="00035ACE" w:rsidRDefault="003A62BC" w:rsidP="003A62BC">
      <w:pPr>
        <w:pStyle w:val="NoSpacing"/>
        <w:numPr>
          <w:ilvl w:val="0"/>
          <w:numId w:val="31"/>
        </w:numPr>
        <w:rPr>
          <w:rFonts w:ascii="Century Gothic" w:hAnsi="Century Gothic"/>
        </w:rPr>
      </w:pPr>
      <w:r w:rsidRPr="003A62BC">
        <w:rPr>
          <w:rFonts w:ascii="Century Gothic" w:hAnsi="Century Gothic"/>
        </w:rPr>
        <w:t xml:space="preserve">Be aware of and support difference and ensure all pupils have equal access to </w:t>
      </w:r>
      <w:r w:rsidRPr="00035ACE">
        <w:rPr>
          <w:rFonts w:ascii="Century Gothic" w:hAnsi="Century Gothic"/>
        </w:rPr>
        <w:t>opportunities to learn and develop.</w:t>
      </w:r>
    </w:p>
    <w:p w14:paraId="3C94CF4A" w14:textId="1B85A095" w:rsidR="00035ACE" w:rsidRDefault="003A62BC" w:rsidP="003A62BC">
      <w:pPr>
        <w:pStyle w:val="NoSpacing"/>
        <w:numPr>
          <w:ilvl w:val="0"/>
          <w:numId w:val="31"/>
        </w:numPr>
        <w:rPr>
          <w:rFonts w:ascii="Century Gothic" w:hAnsi="Century Gothic"/>
        </w:rPr>
      </w:pPr>
      <w:r w:rsidRPr="00035ACE">
        <w:rPr>
          <w:rFonts w:ascii="Century Gothic" w:hAnsi="Century Gothic"/>
        </w:rPr>
        <w:t>Contribute to the overall ethos/aims of the school.</w:t>
      </w:r>
    </w:p>
    <w:p w14:paraId="305179CB" w14:textId="706E2761" w:rsidR="003A62BC" w:rsidRPr="00035ACE" w:rsidRDefault="003A62BC" w:rsidP="003A62BC">
      <w:pPr>
        <w:pStyle w:val="NoSpacing"/>
        <w:numPr>
          <w:ilvl w:val="0"/>
          <w:numId w:val="31"/>
        </w:numPr>
        <w:rPr>
          <w:rFonts w:ascii="Century Gothic" w:hAnsi="Century Gothic"/>
        </w:rPr>
      </w:pPr>
      <w:r w:rsidRPr="00035ACE">
        <w:rPr>
          <w:rFonts w:ascii="Century Gothic" w:hAnsi="Century Gothic"/>
        </w:rPr>
        <w:t>Establish constructive relationships and work in partnership with other agencies/ professionals, in liaison with the class teacher and SLT, to support achievement and progress of pupils.</w:t>
      </w:r>
    </w:p>
    <w:p w14:paraId="40BA2142" w14:textId="3AF16B53"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 xml:space="preserve">Contribute to the Academy Development Plan by taking responsibility for specific areas </w:t>
      </w:r>
    </w:p>
    <w:p w14:paraId="3F9AC9E0" w14:textId="77777777" w:rsidR="003A62BC" w:rsidRPr="003A62BC" w:rsidRDefault="003A62BC" w:rsidP="00035ACE">
      <w:pPr>
        <w:pStyle w:val="NoSpacing"/>
        <w:ind w:left="720"/>
        <w:rPr>
          <w:rFonts w:ascii="Century Gothic" w:hAnsi="Century Gothic"/>
        </w:rPr>
      </w:pPr>
      <w:r w:rsidRPr="003A62BC">
        <w:rPr>
          <w:rFonts w:ascii="Century Gothic" w:hAnsi="Century Gothic"/>
        </w:rPr>
        <w:t xml:space="preserve">of work or development that are appropriate to the HLTA’s skills, knowledge and </w:t>
      </w:r>
    </w:p>
    <w:p w14:paraId="303F7B9B" w14:textId="77777777" w:rsidR="003A62BC" w:rsidRPr="003A62BC" w:rsidRDefault="003A62BC" w:rsidP="00035ACE">
      <w:pPr>
        <w:pStyle w:val="NoSpacing"/>
        <w:ind w:left="720"/>
        <w:rPr>
          <w:rFonts w:ascii="Century Gothic" w:hAnsi="Century Gothic"/>
        </w:rPr>
      </w:pPr>
      <w:r w:rsidRPr="003A62BC">
        <w:rPr>
          <w:rFonts w:ascii="Century Gothic" w:hAnsi="Century Gothic"/>
        </w:rPr>
        <w:t>experience as identified by the Senior Leadership Team.</w:t>
      </w:r>
    </w:p>
    <w:p w14:paraId="0E75AC00" w14:textId="09C7CC59"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Attend and participate in relevant meetings as required.</w:t>
      </w:r>
    </w:p>
    <w:p w14:paraId="53542270" w14:textId="37AE22A0"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 xml:space="preserve">Participate in training and other learning activities as required, providing appropriate </w:t>
      </w:r>
    </w:p>
    <w:p w14:paraId="5DBA037E" w14:textId="77777777"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 xml:space="preserve">guidance and supervision and assisting in the training and development of staff as </w:t>
      </w:r>
    </w:p>
    <w:p w14:paraId="729115F1" w14:textId="77777777" w:rsidR="00035ACE" w:rsidRDefault="003A62BC" w:rsidP="00035ACE">
      <w:pPr>
        <w:pStyle w:val="NoSpacing"/>
        <w:ind w:left="720"/>
        <w:rPr>
          <w:rFonts w:ascii="Century Gothic" w:hAnsi="Century Gothic"/>
        </w:rPr>
      </w:pPr>
      <w:r w:rsidRPr="003A62BC">
        <w:rPr>
          <w:rFonts w:ascii="Century Gothic" w:hAnsi="Century Gothic"/>
        </w:rPr>
        <w:t>appropriate.</w:t>
      </w:r>
    </w:p>
    <w:p w14:paraId="5798F5B3" w14:textId="06AB3EB3"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 xml:space="preserve">Recognise own strengths and areas of expertise and use these to achieve and support </w:t>
      </w:r>
    </w:p>
    <w:p w14:paraId="2216C519" w14:textId="77777777" w:rsidR="003A62BC" w:rsidRPr="003A62BC" w:rsidRDefault="003A62BC" w:rsidP="00035ACE">
      <w:pPr>
        <w:pStyle w:val="NoSpacing"/>
        <w:ind w:left="720"/>
        <w:rPr>
          <w:rFonts w:ascii="Century Gothic" w:hAnsi="Century Gothic"/>
        </w:rPr>
      </w:pPr>
      <w:r w:rsidRPr="003A62BC">
        <w:rPr>
          <w:rFonts w:ascii="Century Gothic" w:hAnsi="Century Gothic"/>
        </w:rPr>
        <w:t>others.</w:t>
      </w:r>
    </w:p>
    <w:p w14:paraId="5E94073A" w14:textId="6444D8FD"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 xml:space="preserve">Undertake planned supervision of pupils’ out of school hours learning activities, leading </w:t>
      </w:r>
    </w:p>
    <w:p w14:paraId="6FE63048" w14:textId="77777777" w:rsidR="003A62BC" w:rsidRPr="003A62BC" w:rsidRDefault="003A62BC" w:rsidP="00035ACE">
      <w:pPr>
        <w:pStyle w:val="NoSpacing"/>
        <w:ind w:left="720"/>
        <w:rPr>
          <w:rFonts w:ascii="Century Gothic" w:hAnsi="Century Gothic"/>
        </w:rPr>
      </w:pPr>
      <w:r w:rsidRPr="003A62BC">
        <w:rPr>
          <w:rFonts w:ascii="Century Gothic" w:hAnsi="Century Gothic"/>
        </w:rPr>
        <w:t>and/or supervising pupils on visits, trips and out of school activities as required.</w:t>
      </w:r>
    </w:p>
    <w:p w14:paraId="6CD72FCB" w14:textId="3BCCDE04"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 xml:space="preserve">To make appropriate use of ICT and adhere to policies relating to it, within the Trust </w:t>
      </w:r>
    </w:p>
    <w:p w14:paraId="16515F7B" w14:textId="77777777" w:rsidR="003A62BC" w:rsidRPr="003A62BC" w:rsidRDefault="003A62BC" w:rsidP="00035ACE">
      <w:pPr>
        <w:pStyle w:val="NoSpacing"/>
        <w:ind w:left="720"/>
        <w:rPr>
          <w:rFonts w:ascii="Century Gothic" w:hAnsi="Century Gothic"/>
        </w:rPr>
      </w:pPr>
      <w:r w:rsidRPr="003A62BC">
        <w:rPr>
          <w:rFonts w:ascii="Century Gothic" w:hAnsi="Century Gothic"/>
        </w:rPr>
        <w:t>framework</w:t>
      </w:r>
    </w:p>
    <w:p w14:paraId="4AC8B857" w14:textId="43D5C388"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Use excellent communication skills in leading and developing the academy’s TA team,</w:t>
      </w:r>
    </w:p>
    <w:p w14:paraId="1154C676" w14:textId="77777777" w:rsidR="003A62BC" w:rsidRPr="003A62BC" w:rsidRDefault="003A62BC" w:rsidP="00035ACE">
      <w:pPr>
        <w:pStyle w:val="NoSpacing"/>
        <w:ind w:left="720"/>
        <w:rPr>
          <w:rFonts w:ascii="Century Gothic" w:hAnsi="Century Gothic"/>
        </w:rPr>
      </w:pPr>
      <w:r w:rsidRPr="003A62BC">
        <w:rPr>
          <w:rFonts w:ascii="Century Gothic" w:hAnsi="Century Gothic"/>
        </w:rPr>
        <w:t xml:space="preserve">supporting the SLT by providing training, supervision and line management support as </w:t>
      </w:r>
    </w:p>
    <w:p w14:paraId="7C4E6312" w14:textId="77777777" w:rsidR="003A62BC" w:rsidRPr="003A62BC" w:rsidRDefault="003A62BC" w:rsidP="00035ACE">
      <w:pPr>
        <w:pStyle w:val="NoSpacing"/>
        <w:ind w:left="720"/>
        <w:rPr>
          <w:rFonts w:ascii="Century Gothic" w:hAnsi="Century Gothic"/>
        </w:rPr>
      </w:pPr>
      <w:r w:rsidRPr="003A62BC">
        <w:rPr>
          <w:rFonts w:ascii="Century Gothic" w:hAnsi="Century Gothic"/>
        </w:rPr>
        <w:t>appropriate.</w:t>
      </w:r>
    </w:p>
    <w:p w14:paraId="663BB14F" w14:textId="73CC42AC" w:rsidR="003A62BC" w:rsidRPr="003A62BC" w:rsidRDefault="003A62BC" w:rsidP="00035ACE">
      <w:pPr>
        <w:pStyle w:val="NoSpacing"/>
        <w:numPr>
          <w:ilvl w:val="0"/>
          <w:numId w:val="31"/>
        </w:numPr>
        <w:rPr>
          <w:rFonts w:ascii="Century Gothic" w:hAnsi="Century Gothic"/>
        </w:rPr>
      </w:pPr>
      <w:r w:rsidRPr="003A62BC">
        <w:rPr>
          <w:rFonts w:ascii="Century Gothic" w:hAnsi="Century Gothic"/>
        </w:rPr>
        <w:t xml:space="preserve">To contribute to the overall ethos, work and aims of the academy and Trust, upholding </w:t>
      </w:r>
    </w:p>
    <w:p w14:paraId="29B8A77B" w14:textId="1B0E02A3" w:rsidR="002332EB" w:rsidRDefault="003A62BC" w:rsidP="00035ACE">
      <w:pPr>
        <w:pStyle w:val="NoSpacing"/>
        <w:ind w:left="720"/>
        <w:rPr>
          <w:rFonts w:ascii="Century Gothic" w:hAnsi="Century Gothic"/>
        </w:rPr>
      </w:pPr>
      <w:r w:rsidRPr="003A62BC">
        <w:rPr>
          <w:rFonts w:ascii="Century Gothic" w:hAnsi="Century Gothic"/>
        </w:rPr>
        <w:t>and promoting Trust values and behaviours.</w:t>
      </w:r>
    </w:p>
    <w:p w14:paraId="6C8DEFDB" w14:textId="0387E004" w:rsidR="00296658" w:rsidRPr="002332EB" w:rsidRDefault="00296658" w:rsidP="00035ACE">
      <w:pPr>
        <w:pStyle w:val="NoSpacing"/>
        <w:ind w:left="720"/>
        <w:rPr>
          <w:rFonts w:ascii="Century Gothic" w:hAnsi="Century Gothic"/>
        </w:rPr>
      </w:pPr>
    </w:p>
    <w:p w14:paraId="10C3FA0D" w14:textId="77777777" w:rsidR="00296658" w:rsidRPr="00296658" w:rsidRDefault="00296658" w:rsidP="00296658">
      <w:pPr>
        <w:pStyle w:val="NoSpacing"/>
        <w:rPr>
          <w:rFonts w:ascii="Century Gothic" w:hAnsi="Century Gothic"/>
        </w:rPr>
      </w:pPr>
    </w:p>
    <w:tbl>
      <w:tblPr>
        <w:tblStyle w:val="TableGrid"/>
        <w:tblW w:w="0" w:type="auto"/>
        <w:tblLook w:val="04A0" w:firstRow="1" w:lastRow="0" w:firstColumn="1" w:lastColumn="0" w:noHBand="0" w:noVBand="1"/>
      </w:tblPr>
      <w:tblGrid>
        <w:gridCol w:w="10194"/>
      </w:tblGrid>
      <w:tr w:rsidR="00586B5A" w:rsidRPr="00730E14" w14:paraId="7D9720B4" w14:textId="77777777" w:rsidTr="00247472">
        <w:trPr>
          <w:trHeight w:hRule="exact" w:val="363"/>
        </w:trPr>
        <w:tc>
          <w:tcPr>
            <w:tcW w:w="10194" w:type="dxa"/>
            <w:shd w:val="clear" w:color="auto" w:fill="D9D9D9" w:themeFill="background1" w:themeFillShade="D9"/>
            <w:vAlign w:val="center"/>
          </w:tcPr>
          <w:p w14:paraId="13B40E59" w14:textId="77777777" w:rsidR="00586B5A" w:rsidRPr="00730E14" w:rsidRDefault="00586B5A" w:rsidP="00247472">
            <w:pPr>
              <w:pStyle w:val="NormalWeb"/>
              <w:tabs>
                <w:tab w:val="left" w:pos="284"/>
                <w:tab w:val="left" w:pos="567"/>
                <w:tab w:val="left" w:pos="4820"/>
              </w:tabs>
              <w:spacing w:before="0" w:beforeAutospacing="0" w:after="0" w:afterAutospacing="0"/>
              <w:rPr>
                <w:rFonts w:ascii="Century Gothic" w:hAnsi="Century Gothic"/>
                <w:b/>
                <w:bCs/>
                <w:sz w:val="22"/>
                <w:szCs w:val="22"/>
              </w:rPr>
            </w:pPr>
            <w:r w:rsidRPr="00730E14">
              <w:rPr>
                <w:rFonts w:ascii="Century Gothic" w:hAnsi="Century Gothic"/>
                <w:b/>
                <w:bCs/>
                <w:sz w:val="22"/>
                <w:szCs w:val="22"/>
              </w:rPr>
              <w:t>Other Considerations Relevant to the Role</w:t>
            </w:r>
          </w:p>
        </w:tc>
      </w:tr>
    </w:tbl>
    <w:p w14:paraId="29CE9852" w14:textId="77777777" w:rsidR="00586B5A" w:rsidRPr="00730E14" w:rsidRDefault="00586B5A" w:rsidP="00586B5A">
      <w:pPr>
        <w:pStyle w:val="NoSpacing"/>
        <w:rPr>
          <w:rFonts w:ascii="Century Gothic" w:hAnsi="Century Gothic" w:cs="Tahoma"/>
          <w:b/>
          <w:bCs/>
        </w:rPr>
      </w:pPr>
    </w:p>
    <w:p w14:paraId="75B6503C" w14:textId="77777777" w:rsidR="00586B5A" w:rsidRPr="00ED1655" w:rsidRDefault="00586B5A" w:rsidP="00586B5A">
      <w:pPr>
        <w:pStyle w:val="ListParagraph"/>
        <w:numPr>
          <w:ilvl w:val="0"/>
          <w:numId w:val="25"/>
        </w:numPr>
        <w:rPr>
          <w:rFonts w:ascii="Century Gothic" w:hAnsi="Century Gothic"/>
          <w:sz w:val="22"/>
          <w:szCs w:val="22"/>
        </w:rPr>
      </w:pPr>
      <w:r w:rsidRPr="00ED1655">
        <w:rPr>
          <w:rFonts w:ascii="Century Gothic" w:hAnsi="Century Gothic"/>
          <w:sz w:val="22"/>
          <w:szCs w:val="22"/>
        </w:rPr>
        <w:t xml:space="preserve">To work from an identified MLT Office location. </w:t>
      </w:r>
    </w:p>
    <w:p w14:paraId="5DCC032F" w14:textId="77777777" w:rsidR="00B3335F" w:rsidRPr="00ED1655" w:rsidRDefault="00586B5A" w:rsidP="00B3335F">
      <w:pPr>
        <w:pStyle w:val="ListParagraph"/>
        <w:numPr>
          <w:ilvl w:val="0"/>
          <w:numId w:val="25"/>
        </w:numPr>
        <w:rPr>
          <w:rFonts w:ascii="Century Gothic" w:hAnsi="Century Gothic"/>
          <w:sz w:val="22"/>
          <w:szCs w:val="22"/>
        </w:rPr>
      </w:pPr>
      <w:r w:rsidRPr="00ED1655">
        <w:rPr>
          <w:rFonts w:ascii="Century Gothic" w:hAnsi="Century Gothic"/>
          <w:sz w:val="22"/>
          <w:szCs w:val="22"/>
        </w:rPr>
        <w:t>To work with flexibility, travelling to and from Academies and other locations in the course of undertaking work duties.</w:t>
      </w:r>
    </w:p>
    <w:p w14:paraId="186BD156" w14:textId="77777777" w:rsidR="00B3335F" w:rsidRPr="00ED1655" w:rsidRDefault="00B3335F" w:rsidP="00B3335F">
      <w:pPr>
        <w:pStyle w:val="ListParagraph"/>
        <w:numPr>
          <w:ilvl w:val="0"/>
          <w:numId w:val="25"/>
        </w:numPr>
        <w:rPr>
          <w:rFonts w:ascii="Century Gothic" w:hAnsi="Century Gothic"/>
          <w:sz w:val="22"/>
          <w:szCs w:val="22"/>
        </w:rPr>
      </w:pPr>
      <w:r w:rsidRPr="00ED1655">
        <w:rPr>
          <w:rFonts w:ascii="Century Gothic" w:hAnsi="Century Gothic"/>
          <w:sz w:val="22"/>
          <w:szCs w:val="22"/>
        </w:rPr>
        <w:t>To access any training, including outside normal working hours, in order to successfully fulfil the role.</w:t>
      </w:r>
    </w:p>
    <w:p w14:paraId="36BBEEBE" w14:textId="7C8BC47B" w:rsidR="00586B5A" w:rsidRPr="00ED1655" w:rsidRDefault="00B3335F" w:rsidP="00B3335F">
      <w:pPr>
        <w:pStyle w:val="ListParagraph"/>
        <w:numPr>
          <w:ilvl w:val="0"/>
          <w:numId w:val="25"/>
        </w:numPr>
        <w:rPr>
          <w:rFonts w:ascii="Century Gothic" w:hAnsi="Century Gothic"/>
          <w:sz w:val="22"/>
          <w:szCs w:val="22"/>
        </w:rPr>
      </w:pPr>
      <w:r w:rsidRPr="00ED1655">
        <w:rPr>
          <w:rFonts w:ascii="Century Gothic" w:hAnsi="Century Gothic"/>
          <w:sz w:val="22"/>
          <w:szCs w:val="22"/>
        </w:rPr>
        <w:t>To undertake any other duties and reasonable requests that are in keeping within the requirements of this post, including, on occasion working beyond normal working hours</w:t>
      </w:r>
      <w:r w:rsidR="00ED1655" w:rsidRPr="00ED1655">
        <w:rPr>
          <w:rFonts w:ascii="Century Gothic" w:hAnsi="Century Gothic"/>
          <w:sz w:val="22"/>
          <w:szCs w:val="22"/>
        </w:rPr>
        <w:t>.</w:t>
      </w:r>
    </w:p>
    <w:p w14:paraId="6F9DEF74" w14:textId="77777777" w:rsidR="00DF6252" w:rsidRPr="00730E14" w:rsidRDefault="00DF6252" w:rsidP="00586B5A">
      <w:pPr>
        <w:pStyle w:val="NoSpacing"/>
        <w:rPr>
          <w:rFonts w:ascii="Century Gothic" w:hAnsi="Century Gothic" w:cs="Tahoma"/>
          <w:b/>
          <w:bCs/>
        </w:rPr>
      </w:pPr>
    </w:p>
    <w:p w14:paraId="07BEA1D2" w14:textId="77777777" w:rsidR="00DF6252" w:rsidRPr="00AD619D" w:rsidRDefault="00DF6252" w:rsidP="00DF6252">
      <w:pPr>
        <w:pStyle w:val="Default"/>
        <w:pBdr>
          <w:top w:val="nil"/>
          <w:left w:val="nil"/>
          <w:bottom w:val="nil"/>
          <w:right w:val="nil"/>
          <w:between w:val="nil"/>
          <w:bar w:val="nil"/>
        </w:pBdr>
        <w:autoSpaceDE/>
        <w:autoSpaceDN/>
        <w:adjustRightInd/>
        <w:jc w:val="center"/>
        <w:rPr>
          <w:rFonts w:ascii="Century Gothic" w:hAnsi="Century Gothic" w:cs="Tahoma"/>
          <w:sz w:val="22"/>
          <w:szCs w:val="22"/>
        </w:rPr>
      </w:pPr>
      <w:r w:rsidRPr="00AD619D">
        <w:rPr>
          <w:rStyle w:val="normaltextrun"/>
          <w:rFonts w:ascii="Century Gothic" w:hAnsi="Century Gothic"/>
          <w:b/>
          <w:bCs/>
          <w:i/>
          <w:iCs/>
          <w:sz w:val="18"/>
          <w:szCs w:val="18"/>
          <w:shd w:val="clear" w:color="auto" w:fill="FFFFFF"/>
        </w:rPr>
        <w:t>The aim of the Role Description is to indicate the general purpose and level of responsibility of the post. Duties may vary from time to time without changing the character of the post or general level of responsibility.  This is an outline Role Description only and the post holder will be expected to undertake duties commensurate within the range and grade of the post or any lesser duties as directed by the Principal.</w:t>
      </w:r>
    </w:p>
    <w:p w14:paraId="62C2B7C7" w14:textId="77777777" w:rsidR="00586B5A" w:rsidRPr="00730E14" w:rsidRDefault="00586B5A" w:rsidP="00586B5A">
      <w:pPr>
        <w:rPr>
          <w:rFonts w:ascii="Century Gothic" w:hAnsi="Century Gothic" w:cs="Tahoma"/>
          <w:b/>
          <w:bCs/>
          <w:sz w:val="22"/>
          <w:szCs w:val="22"/>
        </w:rPr>
      </w:pPr>
    </w:p>
    <w:p w14:paraId="357B8D2F" w14:textId="584AE352" w:rsidR="005358D0" w:rsidRDefault="00586B5A" w:rsidP="00586B5A">
      <w:pPr>
        <w:rPr>
          <w:rFonts w:ascii="Century Gothic" w:hAnsi="Century Gothic" w:cs="Tahoma"/>
          <w:b/>
          <w:bCs/>
          <w:sz w:val="22"/>
          <w:szCs w:val="22"/>
        </w:rPr>
      </w:pPr>
      <w:r w:rsidRPr="00730E14">
        <w:rPr>
          <w:rFonts w:ascii="Century Gothic" w:hAnsi="Century Gothic" w:cs="Tahoma"/>
          <w:b/>
          <w:bCs/>
          <w:sz w:val="22"/>
          <w:szCs w:val="22"/>
        </w:rPr>
        <w:br w:type="page"/>
      </w:r>
    </w:p>
    <w:p w14:paraId="09C06C7D" w14:textId="40456502" w:rsidR="009B372A" w:rsidRDefault="00586B5A" w:rsidP="00E80C2C">
      <w:pPr>
        <w:tabs>
          <w:tab w:val="left" w:pos="4820"/>
        </w:tabs>
        <w:rPr>
          <w:rFonts w:ascii="Century Gothic" w:hAnsi="Century Gothic" w:cs="Tahoma"/>
          <w:b/>
          <w:bCs/>
          <w:sz w:val="22"/>
          <w:szCs w:val="22"/>
        </w:rPr>
      </w:pPr>
      <w:r w:rsidRPr="002A3E13">
        <w:rPr>
          <w:rFonts w:ascii="Century Gothic" w:hAnsi="Century Gothic" w:cs="Tahoma"/>
          <w:b/>
          <w:bCs/>
          <w:noProof/>
          <w:sz w:val="22"/>
          <w:szCs w:val="22"/>
        </w:rPr>
        <w:lastRenderedPageBreak/>
        <w:drawing>
          <wp:anchor distT="0" distB="0" distL="114300" distR="114300" simplePos="0" relativeHeight="251662336" behindDoc="0" locked="0" layoutInCell="1" allowOverlap="1" wp14:anchorId="7235B1CB" wp14:editId="5CBFF65A">
            <wp:simplePos x="0" y="0"/>
            <wp:positionH relativeFrom="margin">
              <wp:posOffset>3786343</wp:posOffset>
            </wp:positionH>
            <wp:positionV relativeFrom="margin">
              <wp:posOffset>-64770</wp:posOffset>
            </wp:positionV>
            <wp:extent cx="2847975" cy="527685"/>
            <wp:effectExtent l="0" t="0" r="9525" b="5715"/>
            <wp:wrapNone/>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27685"/>
                    </a:xfrm>
                    <a:prstGeom prst="rect">
                      <a:avLst/>
                    </a:prstGeom>
                  </pic:spPr>
                </pic:pic>
              </a:graphicData>
            </a:graphic>
            <wp14:sizeRelH relativeFrom="margin">
              <wp14:pctWidth>0</wp14:pctWidth>
            </wp14:sizeRelH>
            <wp14:sizeRelV relativeFrom="margin">
              <wp14:pctHeight>0</wp14:pctHeight>
            </wp14:sizeRelV>
          </wp:anchor>
        </w:drawing>
      </w:r>
      <w:r w:rsidR="00DF6252">
        <w:rPr>
          <w:rFonts w:ascii="Century Gothic" w:hAnsi="Century Gothic" w:cs="Tahoma"/>
          <w:b/>
          <w:bCs/>
          <w:sz w:val="22"/>
          <w:szCs w:val="22"/>
        </w:rPr>
        <w:t>Role Description</w:t>
      </w:r>
    </w:p>
    <w:p w14:paraId="360E9D66" w14:textId="3E1B3524" w:rsidR="009B372A" w:rsidRPr="004551F1" w:rsidRDefault="009B372A" w:rsidP="005358D0">
      <w:pPr>
        <w:tabs>
          <w:tab w:val="left" w:pos="4820"/>
        </w:tabs>
        <w:rPr>
          <w:rFonts w:ascii="Century Gothic" w:hAnsi="Century Gothic" w:cs="Tahoma"/>
          <w:b/>
          <w:bCs/>
          <w:sz w:val="40"/>
          <w:szCs w:val="40"/>
        </w:rPr>
      </w:pPr>
      <w:r w:rsidRPr="004551F1">
        <w:rPr>
          <w:rFonts w:ascii="Century Gothic" w:hAnsi="Century Gothic" w:cs="Tahoma"/>
          <w:b/>
          <w:bCs/>
          <w:sz w:val="40"/>
          <w:szCs w:val="40"/>
        </w:rPr>
        <w:t xml:space="preserve">Supplementary Information </w:t>
      </w:r>
    </w:p>
    <w:p w14:paraId="3EB1DF0D" w14:textId="7CBA6760" w:rsidR="001F63A6" w:rsidRDefault="001F63A6" w:rsidP="005358D0">
      <w:pPr>
        <w:rPr>
          <w:rFonts w:ascii="Century Gothic" w:hAnsi="Century Gothic" w:cs="Tahoma"/>
          <w:b/>
          <w:bCs/>
          <w:sz w:val="22"/>
          <w:szCs w:val="22"/>
        </w:rPr>
      </w:pPr>
    </w:p>
    <w:p w14:paraId="2C502281" w14:textId="77777777" w:rsidR="002A2EAD" w:rsidRDefault="002A2EAD" w:rsidP="005358D0">
      <w:pPr>
        <w:rPr>
          <w:rFonts w:ascii="Century Gothic" w:hAnsi="Century Gothic" w:cs="Tahoma"/>
          <w:b/>
          <w:bCs/>
          <w:sz w:val="22"/>
          <w:szCs w:val="22"/>
        </w:rPr>
      </w:pPr>
    </w:p>
    <w:tbl>
      <w:tblPr>
        <w:tblStyle w:val="TableGrid"/>
        <w:tblW w:w="0" w:type="auto"/>
        <w:tblInd w:w="-5" w:type="dxa"/>
        <w:tblLook w:val="04A0" w:firstRow="1" w:lastRow="0" w:firstColumn="1" w:lastColumn="0" w:noHBand="0" w:noVBand="1"/>
      </w:tblPr>
      <w:tblGrid>
        <w:gridCol w:w="3544"/>
        <w:gridCol w:w="6647"/>
      </w:tblGrid>
      <w:tr w:rsidR="002A2EAD" w:rsidRPr="00B42593" w14:paraId="36B54196" w14:textId="77777777" w:rsidTr="00247472">
        <w:trPr>
          <w:trHeight w:hRule="exact" w:val="363"/>
        </w:trPr>
        <w:tc>
          <w:tcPr>
            <w:tcW w:w="3544" w:type="dxa"/>
            <w:shd w:val="clear" w:color="auto" w:fill="D9D9D9" w:themeFill="background1" w:themeFillShade="D9"/>
            <w:vAlign w:val="center"/>
          </w:tcPr>
          <w:p w14:paraId="52654B99" w14:textId="77777777" w:rsidR="002A2EAD" w:rsidRPr="00B42593" w:rsidRDefault="002A2EAD" w:rsidP="00247472">
            <w:pPr>
              <w:rPr>
                <w:rFonts w:ascii="Century Gothic" w:hAnsi="Century Gothic" w:cs="Tahoma"/>
                <w:b/>
                <w:bCs/>
                <w:sz w:val="22"/>
                <w:szCs w:val="22"/>
              </w:rPr>
            </w:pPr>
            <w:r w:rsidRPr="00B42593">
              <w:rPr>
                <w:rFonts w:ascii="Century Gothic" w:hAnsi="Century Gothic" w:cs="Tahoma"/>
                <w:b/>
                <w:bCs/>
                <w:sz w:val="22"/>
                <w:szCs w:val="22"/>
              </w:rPr>
              <w:t>NJC Pay Range</w:t>
            </w:r>
          </w:p>
        </w:tc>
        <w:tc>
          <w:tcPr>
            <w:tcW w:w="6647" w:type="dxa"/>
            <w:shd w:val="clear" w:color="auto" w:fill="D9D9D9" w:themeFill="background1" w:themeFillShade="D9"/>
            <w:vAlign w:val="center"/>
          </w:tcPr>
          <w:p w14:paraId="13120E24" w14:textId="17C5C526" w:rsidR="002A2EAD" w:rsidRPr="00B42593" w:rsidRDefault="002A2EAD" w:rsidP="00247472">
            <w:pPr>
              <w:rPr>
                <w:rFonts w:ascii="Century Gothic" w:hAnsi="Century Gothic" w:cs="Tahoma"/>
                <w:b/>
                <w:bCs/>
                <w:sz w:val="22"/>
                <w:szCs w:val="22"/>
              </w:rPr>
            </w:pPr>
            <w:r w:rsidRPr="00B42593">
              <w:rPr>
                <w:rFonts w:ascii="Century Gothic" w:hAnsi="Century Gothic" w:cs="Tahoma"/>
                <w:b/>
                <w:bCs/>
                <w:sz w:val="22"/>
                <w:szCs w:val="22"/>
              </w:rPr>
              <w:t xml:space="preserve">Band </w:t>
            </w:r>
            <w:r>
              <w:rPr>
                <w:rFonts w:ascii="Century Gothic" w:hAnsi="Century Gothic" w:cs="Tahoma"/>
                <w:b/>
                <w:bCs/>
                <w:sz w:val="22"/>
                <w:szCs w:val="22"/>
              </w:rPr>
              <w:t>G</w:t>
            </w:r>
          </w:p>
        </w:tc>
      </w:tr>
    </w:tbl>
    <w:p w14:paraId="75871281" w14:textId="77777777" w:rsidR="00586B5A" w:rsidRDefault="00586B5A" w:rsidP="005358D0">
      <w:pPr>
        <w:rPr>
          <w:rFonts w:ascii="Century Gothic" w:hAnsi="Century Gothic" w:cs="Tahoma"/>
          <w:b/>
          <w:bCs/>
          <w:sz w:val="22"/>
          <w:szCs w:val="22"/>
        </w:rPr>
      </w:pPr>
    </w:p>
    <w:tbl>
      <w:tblPr>
        <w:tblStyle w:val="TableGrid"/>
        <w:tblW w:w="0" w:type="auto"/>
        <w:tblLook w:val="04A0" w:firstRow="1" w:lastRow="0" w:firstColumn="1" w:lastColumn="0" w:noHBand="0" w:noVBand="1"/>
      </w:tblPr>
      <w:tblGrid>
        <w:gridCol w:w="10194"/>
      </w:tblGrid>
      <w:tr w:rsidR="00C957AE" w:rsidRPr="00B42593" w14:paraId="3FA45F80" w14:textId="77777777" w:rsidTr="00247472">
        <w:trPr>
          <w:trHeight w:hRule="exact" w:val="363"/>
        </w:trPr>
        <w:tc>
          <w:tcPr>
            <w:tcW w:w="10194" w:type="dxa"/>
            <w:shd w:val="clear" w:color="auto" w:fill="D9D9D9" w:themeFill="background1" w:themeFillShade="D9"/>
            <w:vAlign w:val="center"/>
          </w:tcPr>
          <w:p w14:paraId="5B46A13C" w14:textId="77777777" w:rsidR="00C957AE" w:rsidRPr="00B42593" w:rsidRDefault="00C957AE" w:rsidP="00247472">
            <w:pPr>
              <w:pStyle w:val="NormalWeb"/>
              <w:tabs>
                <w:tab w:val="left" w:pos="284"/>
                <w:tab w:val="left" w:pos="567"/>
                <w:tab w:val="left" w:pos="4820"/>
              </w:tabs>
              <w:spacing w:before="0" w:beforeAutospacing="0" w:after="0" w:afterAutospacing="0"/>
              <w:rPr>
                <w:rFonts w:ascii="Century Gothic" w:hAnsi="Century Gothic"/>
                <w:sz w:val="22"/>
                <w:szCs w:val="22"/>
              </w:rPr>
            </w:pPr>
            <w:bookmarkStart w:id="2" w:name="_Hlk94612829"/>
            <w:r w:rsidRPr="00B42593">
              <w:rPr>
                <w:rFonts w:ascii="Century Gothic" w:hAnsi="Century Gothic" w:cs="Tahoma"/>
                <w:b/>
                <w:bCs/>
                <w:sz w:val="22"/>
                <w:szCs w:val="22"/>
              </w:rPr>
              <w:t xml:space="preserve">Standards and Expectations </w:t>
            </w:r>
          </w:p>
        </w:tc>
      </w:tr>
      <w:bookmarkEnd w:id="2"/>
    </w:tbl>
    <w:p w14:paraId="2F214E3C" w14:textId="77777777" w:rsidR="0097218F" w:rsidRPr="0070040B" w:rsidRDefault="0097218F" w:rsidP="00C957AE">
      <w:pPr>
        <w:pStyle w:val="Body"/>
        <w:rPr>
          <w:rFonts w:ascii="Century Gothic" w:eastAsia="Calibri" w:hAnsi="Century Gothic" w:cs="Calibri"/>
          <w:u w:color="000000"/>
          <w:lang w:val="en-US"/>
        </w:rPr>
      </w:pPr>
    </w:p>
    <w:p w14:paraId="2BC32851" w14:textId="77777777" w:rsidR="0097218F"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Be an excellent role model, exemplifying high personal and professional standards and promoting high expectations for all members of the Trust.</w:t>
      </w:r>
    </w:p>
    <w:p w14:paraId="78EE8111" w14:textId="77777777" w:rsidR="00565878"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Be a highly visible, proactive and approachable presence to students, staff and other stakeholders across the Trust and at Academy/Trust events and activities while sustaining the specific demands of the role. </w:t>
      </w:r>
    </w:p>
    <w:p w14:paraId="70DA5A9D" w14:textId="77777777" w:rsidR="00565878"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Be proactive, strategically plan ahead and establish professional networks that will support and enhance the work of the Trust. </w:t>
      </w:r>
    </w:p>
    <w:p w14:paraId="03D3398B" w14:textId="77777777" w:rsidR="00565878"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Sustain wide, current knowledge and understanding of education and relevant </w:t>
      </w:r>
      <w:r w:rsidR="00EC29AD" w:rsidRPr="0070040B">
        <w:rPr>
          <w:rFonts w:ascii="Century Gothic" w:eastAsiaTheme="minorHAnsi" w:hAnsi="Century Gothic" w:cs="Arial"/>
          <w:bdr w:val="none" w:sz="0" w:space="0" w:color="auto"/>
          <w:lang w:val="en-GB"/>
        </w:rPr>
        <w:t xml:space="preserve">business </w:t>
      </w:r>
      <w:r w:rsidRPr="0070040B">
        <w:rPr>
          <w:rFonts w:ascii="Century Gothic" w:eastAsiaTheme="minorHAnsi" w:hAnsi="Century Gothic" w:cs="Arial"/>
          <w:bdr w:val="none" w:sz="0" w:space="0" w:color="auto"/>
          <w:lang w:val="en-GB"/>
        </w:rPr>
        <w:t xml:space="preserve">systems and processes locally and nationally, and pursue continuous professional development. </w:t>
      </w:r>
    </w:p>
    <w:p w14:paraId="59532A63" w14:textId="77777777" w:rsidR="0097218F"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Maintain and operate in the ‘bigger picture’ view of the Multi-Academy Trust securing the connectivity/implications of change and challenge across the spectrum of Academy operation. </w:t>
      </w:r>
    </w:p>
    <w:p w14:paraId="668E0E33" w14:textId="77777777" w:rsidR="0097218F" w:rsidRPr="0070040B" w:rsidRDefault="0097218F" w:rsidP="00E80C2C">
      <w:pPr>
        <w:pStyle w:val="Body"/>
        <w:numPr>
          <w:ilvl w:val="0"/>
          <w:numId w:val="16"/>
        </w:numPr>
        <w:rPr>
          <w:rFonts w:ascii="Century Gothic" w:eastAsiaTheme="minorHAnsi" w:hAnsi="Century Gothic" w:cs="Arial"/>
          <w:bdr w:val="none" w:sz="0" w:space="0" w:color="auto"/>
          <w:lang w:val="en-GB"/>
        </w:rPr>
      </w:pPr>
      <w:r w:rsidRPr="0070040B">
        <w:rPr>
          <w:rFonts w:ascii="Century Gothic" w:eastAsiaTheme="minorHAnsi" w:hAnsi="Century Gothic" w:cs="Arial"/>
          <w:bdr w:val="none" w:sz="0" w:space="0" w:color="auto"/>
          <w:lang w:val="en-GB"/>
        </w:rPr>
        <w:t xml:space="preserve">Celebrate success at every opportunity and implement ambitious strategies for continuous improvement while proactively challenging underperformance at all levels. </w:t>
      </w:r>
    </w:p>
    <w:p w14:paraId="72C3AC7E" w14:textId="77777777" w:rsidR="0097218F" w:rsidRPr="0070040B" w:rsidRDefault="0097218F"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70040B">
        <w:rPr>
          <w:rFonts w:ascii="Century Gothic" w:hAnsi="Century Gothic" w:cs="Arial"/>
          <w:sz w:val="22"/>
          <w:szCs w:val="22"/>
          <w:lang w:eastAsia="en-GB"/>
        </w:rPr>
        <w:t>Have high expectations against external benchmarks, engaging in systematic quality assurance, preparing for inspection, self</w:t>
      </w:r>
      <w:r w:rsidR="00565878" w:rsidRPr="0070040B">
        <w:rPr>
          <w:rFonts w:ascii="Century Gothic" w:hAnsi="Century Gothic" w:cs="Arial"/>
          <w:sz w:val="22"/>
          <w:szCs w:val="22"/>
          <w:lang w:eastAsia="en-GB"/>
        </w:rPr>
        <w:t>-</w:t>
      </w:r>
      <w:r w:rsidRPr="0070040B">
        <w:rPr>
          <w:rFonts w:ascii="Century Gothic" w:hAnsi="Century Gothic" w:cs="Arial"/>
          <w:sz w:val="22"/>
          <w:szCs w:val="22"/>
          <w:lang w:eastAsia="en-GB"/>
        </w:rPr>
        <w:t>evaluation and improvement planning for all aspects of Academy life as well as specific areas of individual responsibility. Take responsibility for promoting and safeguarding the welfare of children, young people and adults within the organisation.</w:t>
      </w:r>
    </w:p>
    <w:p w14:paraId="64AA4E53" w14:textId="77777777" w:rsidR="00220777" w:rsidRPr="00220777" w:rsidRDefault="00220777"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220777">
        <w:rPr>
          <w:rFonts w:ascii="Century Gothic" w:hAnsi="Century Gothic" w:cs="Arial"/>
          <w:sz w:val="22"/>
          <w:szCs w:val="22"/>
          <w:lang w:eastAsia="en-GB"/>
        </w:rPr>
        <w:t>Take responsibility for promoting and safeguarding the welfare of children, young people and adults within the organisation.</w:t>
      </w:r>
    </w:p>
    <w:p w14:paraId="57BD422D" w14:textId="77777777" w:rsidR="0097218F" w:rsidRPr="0070040B" w:rsidRDefault="0097218F"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70040B">
        <w:rPr>
          <w:rFonts w:ascii="Century Gothic" w:hAnsi="Century Gothic" w:cs="Arial"/>
          <w:sz w:val="22"/>
          <w:szCs w:val="22"/>
          <w:lang w:eastAsia="en-GB"/>
        </w:rPr>
        <w:t>Demonstrate optimistic personal behaviour, positive relationships and attitudes towards young people, professionals, parents, governors and members of the local community.</w:t>
      </w:r>
    </w:p>
    <w:p w14:paraId="12A0A17A" w14:textId="0C5EB2F5" w:rsidR="0097218F" w:rsidRDefault="0097218F"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70040B">
        <w:rPr>
          <w:rFonts w:ascii="Century Gothic" w:hAnsi="Century Gothic" w:cs="Arial"/>
          <w:sz w:val="22"/>
          <w:szCs w:val="22"/>
          <w:lang w:eastAsia="en-GB"/>
        </w:rPr>
        <w:t>Regularly review own practice, set personal targets and take responsibility for own personal development.</w:t>
      </w:r>
    </w:p>
    <w:p w14:paraId="7663068C" w14:textId="77777777" w:rsidR="00C957AE" w:rsidRDefault="00C957AE" w:rsidP="00C957AE">
      <w:pPr>
        <w:pStyle w:val="Default"/>
        <w:pBdr>
          <w:top w:val="nil"/>
          <w:left w:val="nil"/>
          <w:bottom w:val="nil"/>
          <w:right w:val="nil"/>
          <w:between w:val="nil"/>
          <w:bar w:val="nil"/>
        </w:pBdr>
        <w:autoSpaceDE/>
        <w:autoSpaceDN/>
        <w:adjustRightInd/>
        <w:rPr>
          <w:rFonts w:ascii="Century Gothic" w:hAnsi="Century Gothic" w:cs="Arial"/>
          <w:sz w:val="22"/>
          <w:szCs w:val="22"/>
          <w:lang w:eastAsia="en-GB"/>
        </w:rPr>
      </w:pPr>
    </w:p>
    <w:tbl>
      <w:tblPr>
        <w:tblStyle w:val="TableGrid"/>
        <w:tblW w:w="0" w:type="auto"/>
        <w:tblLook w:val="04A0" w:firstRow="1" w:lastRow="0" w:firstColumn="1" w:lastColumn="0" w:noHBand="0" w:noVBand="1"/>
      </w:tblPr>
      <w:tblGrid>
        <w:gridCol w:w="10194"/>
      </w:tblGrid>
      <w:tr w:rsidR="00B267BC" w:rsidRPr="00B42593" w14:paraId="5D70A6E5" w14:textId="77777777" w:rsidTr="00247472">
        <w:trPr>
          <w:trHeight w:hRule="exact" w:val="363"/>
        </w:trPr>
        <w:tc>
          <w:tcPr>
            <w:tcW w:w="10194" w:type="dxa"/>
            <w:shd w:val="clear" w:color="auto" w:fill="D9D9D9" w:themeFill="background1" w:themeFillShade="D9"/>
            <w:vAlign w:val="center"/>
          </w:tcPr>
          <w:p w14:paraId="52E3FE7B" w14:textId="77777777" w:rsidR="00DF6252" w:rsidRPr="00DF6252" w:rsidRDefault="00DF6252" w:rsidP="00DF6252">
            <w:pPr>
              <w:pStyle w:val="NormalWeb"/>
              <w:spacing w:before="0" w:beforeAutospacing="0" w:after="0" w:afterAutospacing="0"/>
              <w:rPr>
                <w:rFonts w:ascii="Century Gothic" w:hAnsi="Century Gothic"/>
                <w:iCs/>
                <w:sz w:val="22"/>
                <w:szCs w:val="22"/>
              </w:rPr>
            </w:pPr>
            <w:bookmarkStart w:id="3" w:name="_Hlk94862859"/>
            <w:r w:rsidRPr="00DF6252">
              <w:rPr>
                <w:rFonts w:ascii="Century Gothic" w:hAnsi="Century Gothic" w:cs="Tahoma"/>
                <w:b/>
                <w:bCs/>
                <w:iCs/>
                <w:sz w:val="22"/>
                <w:szCs w:val="22"/>
              </w:rPr>
              <w:t>Securing Policies and Compliance</w:t>
            </w:r>
          </w:p>
          <w:p w14:paraId="67D12476" w14:textId="262775EE" w:rsidR="00B267BC" w:rsidRPr="00B42593" w:rsidRDefault="00B267BC" w:rsidP="00247472">
            <w:pPr>
              <w:pStyle w:val="NormalWeb"/>
              <w:tabs>
                <w:tab w:val="left" w:pos="284"/>
                <w:tab w:val="left" w:pos="567"/>
                <w:tab w:val="left" w:pos="4820"/>
              </w:tabs>
              <w:spacing w:before="0" w:beforeAutospacing="0" w:after="0" w:afterAutospacing="0"/>
              <w:rPr>
                <w:rFonts w:ascii="Century Gothic" w:hAnsi="Century Gothic"/>
                <w:sz w:val="22"/>
                <w:szCs w:val="22"/>
              </w:rPr>
            </w:pPr>
          </w:p>
        </w:tc>
      </w:tr>
      <w:bookmarkEnd w:id="3"/>
    </w:tbl>
    <w:p w14:paraId="08CBF41A" w14:textId="77777777" w:rsidR="00C957AE" w:rsidRDefault="00C957AE" w:rsidP="00C957AE">
      <w:pPr>
        <w:pStyle w:val="Default"/>
        <w:pBdr>
          <w:top w:val="nil"/>
          <w:left w:val="nil"/>
          <w:bottom w:val="nil"/>
          <w:right w:val="nil"/>
          <w:between w:val="nil"/>
          <w:bar w:val="nil"/>
        </w:pBdr>
        <w:autoSpaceDE/>
        <w:autoSpaceDN/>
        <w:adjustRightInd/>
        <w:rPr>
          <w:rFonts w:ascii="Century Gothic" w:hAnsi="Century Gothic" w:cs="Arial"/>
          <w:sz w:val="22"/>
          <w:szCs w:val="22"/>
          <w:lang w:eastAsia="en-GB"/>
        </w:rPr>
      </w:pPr>
    </w:p>
    <w:p w14:paraId="3BC16E71" w14:textId="77777777" w:rsidR="00084309" w:rsidRPr="0070040B" w:rsidRDefault="00084309" w:rsidP="00E80C2C">
      <w:pPr>
        <w:pStyle w:val="ListParagraph"/>
        <w:numPr>
          <w:ilvl w:val="0"/>
          <w:numId w:val="10"/>
        </w:numPr>
        <w:rPr>
          <w:rFonts w:ascii="Century Gothic" w:hAnsi="Century Gothic" w:cs="Arial"/>
          <w:color w:val="000000"/>
          <w:sz w:val="22"/>
          <w:szCs w:val="22"/>
          <w:lang w:eastAsia="en-GB"/>
        </w:rPr>
      </w:pPr>
      <w:r w:rsidRPr="0070040B">
        <w:rPr>
          <w:rFonts w:ascii="Century Gothic" w:hAnsi="Century Gothic" w:cs="Arial"/>
          <w:color w:val="000000"/>
          <w:sz w:val="22"/>
          <w:szCs w:val="22"/>
          <w:lang w:eastAsia="en-GB"/>
        </w:rPr>
        <w:t>To keep abreast of statutory and regulatory guidelines within area of responsibility and ensure Leaders are kept up to date so that systems and processes secure compliance.</w:t>
      </w:r>
    </w:p>
    <w:p w14:paraId="06B6C7A9" w14:textId="77777777" w:rsidR="00084309" w:rsidRPr="0070040B" w:rsidRDefault="00084309" w:rsidP="00E80C2C">
      <w:pPr>
        <w:pStyle w:val="ListParagraph"/>
        <w:numPr>
          <w:ilvl w:val="0"/>
          <w:numId w:val="10"/>
        </w:numPr>
        <w:rPr>
          <w:rFonts w:ascii="Century Gothic" w:hAnsi="Century Gothic" w:cs="Arial"/>
          <w:color w:val="000000"/>
          <w:sz w:val="22"/>
          <w:szCs w:val="22"/>
          <w:lang w:eastAsia="en-GB"/>
        </w:rPr>
      </w:pPr>
      <w:r w:rsidRPr="0070040B">
        <w:rPr>
          <w:rFonts w:ascii="Century Gothic" w:hAnsi="Century Gothic" w:cs="Arial"/>
          <w:color w:val="000000"/>
          <w:sz w:val="22"/>
          <w:szCs w:val="22"/>
          <w:lang w:eastAsia="en-GB"/>
        </w:rPr>
        <w:t>To contribute to policy formulation and strategic direction of service area/area of responsibility.</w:t>
      </w:r>
    </w:p>
    <w:p w14:paraId="2D16535F" w14:textId="5AA82FE8" w:rsidR="00084309" w:rsidRPr="0070040B" w:rsidRDefault="00084309" w:rsidP="00E80C2C">
      <w:pPr>
        <w:pStyle w:val="ListParagraph"/>
        <w:numPr>
          <w:ilvl w:val="0"/>
          <w:numId w:val="10"/>
        </w:numPr>
        <w:rPr>
          <w:rFonts w:ascii="Century Gothic" w:hAnsi="Century Gothic" w:cs="Arial"/>
          <w:color w:val="000000"/>
          <w:sz w:val="22"/>
          <w:szCs w:val="22"/>
          <w:lang w:eastAsia="en-GB"/>
        </w:rPr>
      </w:pPr>
      <w:r w:rsidRPr="0070040B">
        <w:rPr>
          <w:rFonts w:ascii="Century Gothic" w:hAnsi="Century Gothic" w:cs="Arial"/>
          <w:color w:val="000000"/>
          <w:sz w:val="22"/>
          <w:szCs w:val="22"/>
          <w:lang w:eastAsia="en-GB"/>
        </w:rPr>
        <w:t>To promote and safeguard the welfare of students and other adults within the Learning Trust by adhering to all statutory and associated work place policies.</w:t>
      </w:r>
    </w:p>
    <w:p w14:paraId="4C892719" w14:textId="77777777" w:rsidR="008806A6" w:rsidRPr="0070040B" w:rsidRDefault="00084309" w:rsidP="00E80C2C">
      <w:pPr>
        <w:pStyle w:val="ListParagraph"/>
        <w:numPr>
          <w:ilvl w:val="0"/>
          <w:numId w:val="10"/>
        </w:numPr>
        <w:rPr>
          <w:rFonts w:ascii="Century Gothic" w:hAnsi="Century Gothic" w:cs="Arial"/>
          <w:color w:val="000000"/>
          <w:sz w:val="22"/>
          <w:szCs w:val="22"/>
          <w:lang w:eastAsia="en-GB"/>
        </w:rPr>
      </w:pPr>
      <w:r w:rsidRPr="0070040B">
        <w:rPr>
          <w:rFonts w:ascii="Century Gothic" w:hAnsi="Century Gothic" w:cs="Arial"/>
          <w:color w:val="000000"/>
          <w:sz w:val="22"/>
          <w:szCs w:val="22"/>
          <w:lang w:eastAsia="en-GB"/>
        </w:rPr>
        <w:t>To ensure compliance through highly effective quality assurance and forensic evaluation.</w:t>
      </w:r>
    </w:p>
    <w:p w14:paraId="44ADBDC7" w14:textId="298156C1" w:rsidR="000C59AF" w:rsidRDefault="008806A6" w:rsidP="00E80C2C">
      <w:pPr>
        <w:pStyle w:val="NormalWeb"/>
        <w:numPr>
          <w:ilvl w:val="0"/>
          <w:numId w:val="10"/>
        </w:numPr>
        <w:spacing w:before="0" w:beforeAutospacing="0" w:after="0" w:afterAutospacing="0"/>
        <w:rPr>
          <w:rFonts w:ascii="Century Gothic" w:hAnsi="Century Gothic" w:cs="Tahoma"/>
          <w:sz w:val="22"/>
          <w:szCs w:val="22"/>
        </w:rPr>
      </w:pPr>
      <w:r w:rsidRPr="0070040B">
        <w:rPr>
          <w:rFonts w:ascii="Century Gothic" w:hAnsi="Century Gothic" w:cs="Tahoma"/>
          <w:sz w:val="22"/>
          <w:szCs w:val="22"/>
        </w:rPr>
        <w:t>To report and advise on any matter that may place the brand and reputation at risk</w:t>
      </w:r>
      <w:r w:rsidR="0068453E">
        <w:rPr>
          <w:rFonts w:ascii="Century Gothic" w:hAnsi="Century Gothic" w:cs="Tahoma"/>
          <w:sz w:val="22"/>
          <w:szCs w:val="22"/>
        </w:rPr>
        <w:t>.</w:t>
      </w:r>
    </w:p>
    <w:p w14:paraId="6506CEB5" w14:textId="77777777" w:rsidR="00DF6252" w:rsidRPr="0070040B" w:rsidRDefault="00DF6252" w:rsidP="00DF6252">
      <w:pPr>
        <w:pStyle w:val="NormalWeb"/>
        <w:spacing w:before="0" w:beforeAutospacing="0" w:after="0" w:afterAutospacing="0"/>
        <w:ind w:left="720"/>
        <w:rPr>
          <w:rFonts w:ascii="Century Gothic" w:hAnsi="Century Gothic" w:cs="Tahoma"/>
          <w:sz w:val="22"/>
          <w:szCs w:val="22"/>
        </w:rPr>
      </w:pPr>
    </w:p>
    <w:tbl>
      <w:tblPr>
        <w:tblStyle w:val="TableGrid"/>
        <w:tblW w:w="0" w:type="auto"/>
        <w:tblLook w:val="04A0" w:firstRow="1" w:lastRow="0" w:firstColumn="1" w:lastColumn="0" w:noHBand="0" w:noVBand="1"/>
      </w:tblPr>
      <w:tblGrid>
        <w:gridCol w:w="10194"/>
      </w:tblGrid>
      <w:tr w:rsidR="00DF6252" w:rsidRPr="00B42593" w14:paraId="3FB7209A" w14:textId="77777777" w:rsidTr="006A1122">
        <w:trPr>
          <w:trHeight w:hRule="exact" w:val="363"/>
        </w:trPr>
        <w:tc>
          <w:tcPr>
            <w:tcW w:w="10194" w:type="dxa"/>
            <w:shd w:val="clear" w:color="auto" w:fill="D9D9D9" w:themeFill="background1" w:themeFillShade="D9"/>
            <w:vAlign w:val="center"/>
          </w:tcPr>
          <w:p w14:paraId="29547AF5" w14:textId="77777777" w:rsidR="00DF6252" w:rsidRPr="00DF6252" w:rsidRDefault="00DF6252" w:rsidP="00DF6252">
            <w:pPr>
              <w:pStyle w:val="NormalWeb"/>
              <w:spacing w:before="0" w:beforeAutospacing="0" w:after="0" w:afterAutospacing="0"/>
              <w:rPr>
                <w:rFonts w:ascii="Century Gothic" w:hAnsi="Century Gothic"/>
                <w:iCs/>
                <w:sz w:val="22"/>
                <w:szCs w:val="22"/>
              </w:rPr>
            </w:pPr>
            <w:r w:rsidRPr="00DF6252">
              <w:rPr>
                <w:rFonts w:ascii="Century Gothic" w:hAnsi="Century Gothic" w:cs="Tahoma"/>
                <w:b/>
                <w:bCs/>
                <w:iCs/>
                <w:sz w:val="22"/>
                <w:szCs w:val="22"/>
              </w:rPr>
              <w:t>Leading People and Managing Performance</w:t>
            </w:r>
          </w:p>
          <w:p w14:paraId="46F1A797" w14:textId="60229254" w:rsidR="00DF6252" w:rsidRPr="00B42593" w:rsidRDefault="00DF6252" w:rsidP="006A1122">
            <w:pPr>
              <w:pStyle w:val="NormalWeb"/>
              <w:tabs>
                <w:tab w:val="left" w:pos="284"/>
                <w:tab w:val="left" w:pos="567"/>
                <w:tab w:val="left" w:pos="4820"/>
              </w:tabs>
              <w:spacing w:before="0" w:beforeAutospacing="0" w:after="0" w:afterAutospacing="0"/>
              <w:rPr>
                <w:rFonts w:ascii="Century Gothic" w:hAnsi="Century Gothic"/>
                <w:sz w:val="22"/>
                <w:szCs w:val="22"/>
              </w:rPr>
            </w:pPr>
          </w:p>
        </w:tc>
      </w:tr>
    </w:tbl>
    <w:p w14:paraId="58565103" w14:textId="116D8AF2" w:rsidR="0097218F" w:rsidRPr="0070040B" w:rsidRDefault="0097218F" w:rsidP="00E80C2C">
      <w:pPr>
        <w:pStyle w:val="NormalWeb"/>
        <w:spacing w:before="0" w:beforeAutospacing="0" w:after="0" w:afterAutospacing="0"/>
        <w:rPr>
          <w:rFonts w:ascii="Century Gothic" w:hAnsi="Century Gothic"/>
          <w:i/>
          <w:sz w:val="22"/>
          <w:szCs w:val="22"/>
        </w:rPr>
      </w:pPr>
    </w:p>
    <w:p w14:paraId="026EB224"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lead and develop staff within the team to deliver high quality performance, ensuring that effective performance management arrangements are in place.</w:t>
      </w:r>
    </w:p>
    <w:p w14:paraId="6BB4BE95"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lastRenderedPageBreak/>
        <w:t>To ensure that teams have a clear structure, roles and responsibilities and work in an integrated way.</w:t>
      </w:r>
    </w:p>
    <w:p w14:paraId="10003A1E"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take responsibility for line managing specific individuals and teams, being accountable for their performance and ensuring that they meet the overall standards expected by the Trust.</w:t>
      </w:r>
    </w:p>
    <w:p w14:paraId="73C24F29"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lead, plan, co-ordinate and manage the work of the team, including the development of their skills/knowledge and maximising the potential of all staff through professional support and challenge.</w:t>
      </w:r>
    </w:p>
    <w:p w14:paraId="0063D5EE"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provide effective leadership and operational management of the teams and functions, ensuring that staff adopt the values and expected behaviours of the Trust to deliver a high performance culture.</w:t>
      </w:r>
    </w:p>
    <w:p w14:paraId="1112ACA8"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ensure that Leaders receive high quality advice and guidance emanating from area of work/responsibility.</w:t>
      </w:r>
    </w:p>
    <w:p w14:paraId="14766E6B" w14:textId="77777777" w:rsidR="00084309"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actively manage own performance and that of others, participating in the Trust’s appraisal process as Appraiser and Appraisee.</w:t>
      </w:r>
    </w:p>
    <w:p w14:paraId="6A36BCE1" w14:textId="77777777" w:rsidR="00DF6252" w:rsidRPr="0070040B" w:rsidRDefault="00DF6252" w:rsidP="00DF6252">
      <w:pPr>
        <w:pStyle w:val="NormalWeb"/>
        <w:spacing w:before="0" w:beforeAutospacing="0" w:after="0" w:afterAutospacing="0"/>
        <w:ind w:left="720"/>
        <w:rPr>
          <w:rFonts w:ascii="Century Gothic" w:hAnsi="Century Gothic" w:cs="Arial"/>
          <w:color w:val="000000"/>
          <w:sz w:val="22"/>
          <w:szCs w:val="22"/>
        </w:rPr>
      </w:pPr>
    </w:p>
    <w:tbl>
      <w:tblPr>
        <w:tblStyle w:val="TableGrid"/>
        <w:tblW w:w="0" w:type="auto"/>
        <w:tblLook w:val="04A0" w:firstRow="1" w:lastRow="0" w:firstColumn="1" w:lastColumn="0" w:noHBand="0" w:noVBand="1"/>
      </w:tblPr>
      <w:tblGrid>
        <w:gridCol w:w="10194"/>
      </w:tblGrid>
      <w:tr w:rsidR="00DF6252" w:rsidRPr="00B42593" w14:paraId="628F6F11" w14:textId="77777777" w:rsidTr="006A1122">
        <w:trPr>
          <w:trHeight w:hRule="exact" w:val="363"/>
        </w:trPr>
        <w:tc>
          <w:tcPr>
            <w:tcW w:w="10194" w:type="dxa"/>
            <w:shd w:val="clear" w:color="auto" w:fill="D9D9D9" w:themeFill="background1" w:themeFillShade="D9"/>
            <w:vAlign w:val="center"/>
          </w:tcPr>
          <w:p w14:paraId="60D1592B" w14:textId="77777777" w:rsidR="00DF6252" w:rsidRPr="00DF6252" w:rsidRDefault="00DF6252" w:rsidP="00DF6252">
            <w:pPr>
              <w:pStyle w:val="NormalWeb"/>
              <w:tabs>
                <w:tab w:val="left" w:pos="284"/>
                <w:tab w:val="left" w:pos="567"/>
                <w:tab w:val="left" w:pos="4820"/>
              </w:tabs>
              <w:rPr>
                <w:rFonts w:ascii="Century Gothic" w:hAnsi="Century Gothic" w:cs="Tahoma"/>
                <w:b/>
                <w:bCs/>
                <w:iCs/>
                <w:sz w:val="22"/>
                <w:szCs w:val="22"/>
              </w:rPr>
            </w:pPr>
            <w:r w:rsidRPr="00DF6252">
              <w:rPr>
                <w:rFonts w:ascii="Century Gothic" w:hAnsi="Century Gothic" w:cs="Tahoma"/>
                <w:b/>
                <w:bCs/>
                <w:iCs/>
                <w:sz w:val="22"/>
                <w:szCs w:val="22"/>
              </w:rPr>
              <w:t>Engagement with Stakeholders</w:t>
            </w:r>
          </w:p>
          <w:p w14:paraId="6F6A7821" w14:textId="482F7CBE" w:rsidR="00DF6252" w:rsidRPr="00DF6252" w:rsidRDefault="00DF6252" w:rsidP="006A1122">
            <w:pPr>
              <w:pStyle w:val="NormalWeb"/>
              <w:tabs>
                <w:tab w:val="left" w:pos="284"/>
                <w:tab w:val="left" w:pos="567"/>
                <w:tab w:val="left" w:pos="4820"/>
              </w:tabs>
              <w:spacing w:before="0" w:beforeAutospacing="0" w:after="0" w:afterAutospacing="0"/>
              <w:rPr>
                <w:rFonts w:ascii="Century Gothic" w:hAnsi="Century Gothic"/>
                <w:i/>
                <w:iCs/>
                <w:sz w:val="22"/>
                <w:szCs w:val="22"/>
              </w:rPr>
            </w:pPr>
          </w:p>
        </w:tc>
      </w:tr>
    </w:tbl>
    <w:p w14:paraId="1E76C85C" w14:textId="47B58DF9" w:rsidR="0097218F" w:rsidRPr="0070040B" w:rsidRDefault="0097218F" w:rsidP="00E80C2C">
      <w:pPr>
        <w:pStyle w:val="NormalWeb"/>
        <w:spacing w:before="0" w:beforeAutospacing="0" w:after="0" w:afterAutospacing="0"/>
        <w:rPr>
          <w:rFonts w:ascii="Century Gothic" w:hAnsi="Century Gothic"/>
          <w:i/>
          <w:sz w:val="22"/>
          <w:szCs w:val="22"/>
        </w:rPr>
      </w:pPr>
    </w:p>
    <w:p w14:paraId="4DF13404"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build and maintain effective professional relationships with relevant external stakeholders and service user groups.</w:t>
      </w:r>
    </w:p>
    <w:p w14:paraId="39654B28"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lead and contribute to the development and delivery of staff and leader training and support across the Academy/Trust.</w:t>
      </w:r>
    </w:p>
    <w:p w14:paraId="7E00FEDE"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secure and actively engage with professional networks and collaborative arrangements with outside agencies and professional bodies associated with area of responsibility.</w:t>
      </w:r>
    </w:p>
    <w:p w14:paraId="073E737A"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provide reports and updates to Leaders and Governors in relation to area of responsibility.</w:t>
      </w:r>
    </w:p>
    <w:p w14:paraId="01E0C74C" w14:textId="475C0E32"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set clear standards for and expectations of communication with parents</w:t>
      </w:r>
      <w:r w:rsidR="00C1215D">
        <w:rPr>
          <w:rFonts w:ascii="Century Gothic" w:hAnsi="Century Gothic" w:cs="Arial"/>
          <w:color w:val="000000"/>
          <w:sz w:val="22"/>
          <w:szCs w:val="22"/>
        </w:rPr>
        <w:t>/carers</w:t>
      </w:r>
      <w:r w:rsidRPr="0070040B">
        <w:rPr>
          <w:rFonts w:ascii="Century Gothic" w:hAnsi="Century Gothic" w:cs="Arial"/>
          <w:color w:val="000000"/>
          <w:sz w:val="22"/>
          <w:szCs w:val="22"/>
        </w:rPr>
        <w:t xml:space="preserve"> and other key stakeholders ensuring follow up is timely, effective and appropriate.</w:t>
      </w:r>
    </w:p>
    <w:p w14:paraId="274A5606" w14:textId="77777777" w:rsidR="00084309" w:rsidRPr="0070040B"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 xml:space="preserve">To work collaboratively with others to deliver added value to the Academy and Trust. </w:t>
      </w:r>
    </w:p>
    <w:p w14:paraId="69D2EC7C" w14:textId="77777777" w:rsidR="00084309" w:rsidRDefault="00084309" w:rsidP="00E80C2C">
      <w:pPr>
        <w:pStyle w:val="NormalWeb"/>
        <w:numPr>
          <w:ilvl w:val="0"/>
          <w:numId w:val="10"/>
        </w:numPr>
        <w:spacing w:before="0" w:beforeAutospacing="0" w:after="0" w:afterAutospacing="0"/>
        <w:rPr>
          <w:rFonts w:ascii="Century Gothic" w:hAnsi="Century Gothic" w:cs="Arial"/>
          <w:color w:val="000000"/>
          <w:sz w:val="22"/>
          <w:szCs w:val="22"/>
        </w:rPr>
      </w:pPr>
      <w:r w:rsidRPr="0070040B">
        <w:rPr>
          <w:rFonts w:ascii="Century Gothic" w:hAnsi="Century Gothic" w:cs="Arial"/>
          <w:color w:val="000000"/>
          <w:sz w:val="22"/>
          <w:szCs w:val="22"/>
        </w:rPr>
        <w:t>To understand the changing community and ensure stakeholder satisfaction.</w:t>
      </w:r>
    </w:p>
    <w:p w14:paraId="777474D0" w14:textId="77777777" w:rsidR="00DF6252" w:rsidRPr="0070040B" w:rsidRDefault="00DF6252" w:rsidP="00DF6252">
      <w:pPr>
        <w:pStyle w:val="NormalWeb"/>
        <w:spacing w:before="0" w:beforeAutospacing="0" w:after="0" w:afterAutospacing="0"/>
        <w:ind w:left="720"/>
        <w:rPr>
          <w:rFonts w:ascii="Century Gothic" w:hAnsi="Century Gothic" w:cs="Arial"/>
          <w:color w:val="000000"/>
          <w:sz w:val="22"/>
          <w:szCs w:val="22"/>
        </w:rPr>
      </w:pPr>
    </w:p>
    <w:tbl>
      <w:tblPr>
        <w:tblStyle w:val="TableGrid"/>
        <w:tblW w:w="0" w:type="auto"/>
        <w:tblLook w:val="04A0" w:firstRow="1" w:lastRow="0" w:firstColumn="1" w:lastColumn="0" w:noHBand="0" w:noVBand="1"/>
      </w:tblPr>
      <w:tblGrid>
        <w:gridCol w:w="10194"/>
      </w:tblGrid>
      <w:tr w:rsidR="00DF6252" w:rsidRPr="00B42593" w14:paraId="518E5DCC" w14:textId="77777777" w:rsidTr="006A1122">
        <w:trPr>
          <w:trHeight w:hRule="exact" w:val="363"/>
        </w:trPr>
        <w:tc>
          <w:tcPr>
            <w:tcW w:w="10194" w:type="dxa"/>
            <w:shd w:val="clear" w:color="auto" w:fill="D9D9D9" w:themeFill="background1" w:themeFillShade="D9"/>
            <w:vAlign w:val="center"/>
          </w:tcPr>
          <w:p w14:paraId="33A4BA5D" w14:textId="26C62CA4" w:rsidR="00DF6252" w:rsidRPr="00B42593" w:rsidRDefault="00DF6252" w:rsidP="006A1122">
            <w:pPr>
              <w:pStyle w:val="NormalWeb"/>
              <w:tabs>
                <w:tab w:val="left" w:pos="284"/>
                <w:tab w:val="left" w:pos="567"/>
                <w:tab w:val="left" w:pos="4820"/>
              </w:tabs>
              <w:spacing w:before="0" w:beforeAutospacing="0" w:after="0" w:afterAutospacing="0"/>
              <w:rPr>
                <w:rFonts w:ascii="Century Gothic" w:hAnsi="Century Gothic"/>
                <w:sz w:val="22"/>
                <w:szCs w:val="22"/>
              </w:rPr>
            </w:pPr>
            <w:r w:rsidRPr="00DF6252">
              <w:rPr>
                <w:rFonts w:ascii="Century Gothic" w:hAnsi="Century Gothic" w:cs="Tahoma"/>
                <w:b/>
                <w:bCs/>
                <w:sz w:val="22"/>
                <w:szCs w:val="22"/>
              </w:rPr>
              <w:t>Other Considerations</w:t>
            </w:r>
          </w:p>
        </w:tc>
      </w:tr>
    </w:tbl>
    <w:p w14:paraId="2F8103B5" w14:textId="77777777" w:rsidR="00B267BC" w:rsidRDefault="00B267BC" w:rsidP="00E80C2C">
      <w:pPr>
        <w:pStyle w:val="NormalWeb"/>
        <w:spacing w:before="0" w:beforeAutospacing="0" w:after="0" w:afterAutospacing="0"/>
        <w:rPr>
          <w:rFonts w:ascii="Century Gothic" w:hAnsi="Century Gothic" w:cs="Tahoma"/>
          <w:b/>
          <w:bCs/>
          <w:sz w:val="22"/>
          <w:szCs w:val="22"/>
        </w:rPr>
      </w:pPr>
    </w:p>
    <w:p w14:paraId="2AED3E2E" w14:textId="725106DE" w:rsidR="00B267BC" w:rsidRPr="0068453E" w:rsidRDefault="0068453E" w:rsidP="0068453E">
      <w:pPr>
        <w:pStyle w:val="ListParagraph"/>
        <w:numPr>
          <w:ilvl w:val="0"/>
          <w:numId w:val="16"/>
        </w:numPr>
        <w:rPr>
          <w:rFonts w:ascii="Century Gothic" w:hAnsi="Century Gothic" w:cs="Tahoma"/>
          <w:color w:val="000000"/>
          <w:sz w:val="22"/>
          <w:szCs w:val="22"/>
        </w:rPr>
      </w:pPr>
      <w:r w:rsidRPr="0068453E">
        <w:rPr>
          <w:rFonts w:ascii="Century Gothic" w:hAnsi="Century Gothic" w:cs="Tahoma"/>
          <w:color w:val="000000"/>
          <w:sz w:val="22"/>
          <w:szCs w:val="22"/>
        </w:rPr>
        <w:t>A Disclosure and Barring Service (DBS) check at Enhanced Level is required.</w:t>
      </w:r>
    </w:p>
    <w:p w14:paraId="251F5EE8" w14:textId="6A9DCC99" w:rsidR="0006129C" w:rsidRPr="00BF6E9D" w:rsidRDefault="0097218F" w:rsidP="00E80C2C">
      <w:pPr>
        <w:pStyle w:val="Default"/>
        <w:numPr>
          <w:ilvl w:val="0"/>
          <w:numId w:val="16"/>
        </w:numPr>
        <w:pBdr>
          <w:top w:val="nil"/>
          <w:left w:val="nil"/>
          <w:bottom w:val="nil"/>
          <w:right w:val="nil"/>
          <w:between w:val="nil"/>
          <w:bar w:val="nil"/>
        </w:pBdr>
        <w:autoSpaceDE/>
        <w:autoSpaceDN/>
        <w:adjustRightInd/>
        <w:rPr>
          <w:rFonts w:ascii="Century Gothic" w:hAnsi="Century Gothic" w:cs="Tahoma"/>
          <w:sz w:val="22"/>
          <w:szCs w:val="22"/>
        </w:rPr>
      </w:pPr>
      <w:r w:rsidRPr="0070040B">
        <w:rPr>
          <w:rFonts w:ascii="Century Gothic" w:hAnsi="Century Gothic" w:cs="Arial"/>
          <w:sz w:val="22"/>
          <w:szCs w:val="22"/>
          <w:lang w:eastAsia="en-GB"/>
        </w:rPr>
        <w:t xml:space="preserve">To undertake any other duties and reasonable requests that are in keeping with the </w:t>
      </w:r>
      <w:r w:rsidR="00A81D05" w:rsidRPr="00B42593">
        <w:rPr>
          <w:rFonts w:ascii="Century Gothic" w:hAnsi="Century Gothic"/>
          <w:sz w:val="22"/>
          <w:szCs w:val="22"/>
        </w:rPr>
        <w:t>requirements of this post.</w:t>
      </w:r>
    </w:p>
    <w:p w14:paraId="1079D74D" w14:textId="77777777" w:rsidR="00BF6E9D" w:rsidRDefault="00BF6E9D" w:rsidP="00BF6E9D">
      <w:pPr>
        <w:pStyle w:val="Default"/>
        <w:pBdr>
          <w:top w:val="nil"/>
          <w:left w:val="nil"/>
          <w:bottom w:val="nil"/>
          <w:right w:val="nil"/>
          <w:between w:val="nil"/>
          <w:bar w:val="nil"/>
        </w:pBdr>
        <w:autoSpaceDE/>
        <w:autoSpaceDN/>
        <w:adjustRightInd/>
        <w:rPr>
          <w:rFonts w:ascii="Century Gothic" w:hAnsi="Century Gothic"/>
          <w:sz w:val="22"/>
          <w:szCs w:val="22"/>
        </w:rPr>
      </w:pPr>
    </w:p>
    <w:p w14:paraId="73351C8E" w14:textId="77777777" w:rsidR="00BF6E9D" w:rsidRDefault="00BF6E9D" w:rsidP="00BF6E9D">
      <w:pPr>
        <w:pStyle w:val="NormalWeb"/>
        <w:spacing w:before="0" w:beforeAutospacing="0" w:after="0" w:afterAutospacing="0"/>
        <w:rPr>
          <w:rFonts w:ascii="Century Gothic" w:hAnsi="Century Gothic" w:cs="Tahoma"/>
          <w:sz w:val="22"/>
          <w:szCs w:val="22"/>
        </w:rPr>
      </w:pPr>
      <w:r w:rsidRPr="00CD12C8">
        <w:rPr>
          <w:rFonts w:ascii="Century Gothic" w:hAnsi="Century Gothic" w:cs="Tahoma"/>
          <w:sz w:val="22"/>
          <w:szCs w:val="22"/>
        </w:rPr>
        <w:t>This supplementary information forms part of the role description and should be used alongside the role specific information</w:t>
      </w:r>
      <w:r>
        <w:rPr>
          <w:rFonts w:ascii="Century Gothic" w:hAnsi="Century Gothic" w:cs="Tahoma"/>
          <w:sz w:val="22"/>
          <w:szCs w:val="22"/>
        </w:rPr>
        <w:t>.</w:t>
      </w:r>
      <w:r w:rsidRPr="00CD12C8">
        <w:rPr>
          <w:rFonts w:ascii="Century Gothic" w:hAnsi="Century Gothic" w:cs="Tahoma"/>
          <w:sz w:val="22"/>
          <w:szCs w:val="22"/>
        </w:rPr>
        <w:t xml:space="preserve"> </w:t>
      </w:r>
    </w:p>
    <w:p w14:paraId="57955837" w14:textId="77777777" w:rsidR="00BF6E9D" w:rsidRDefault="00BF6E9D" w:rsidP="00BF6E9D">
      <w:pPr>
        <w:pStyle w:val="NormalWeb"/>
        <w:spacing w:before="0" w:beforeAutospacing="0" w:after="0" w:afterAutospacing="0"/>
        <w:rPr>
          <w:rFonts w:ascii="Century Gothic" w:hAnsi="Century Gothic" w:cs="Tahoma"/>
          <w:sz w:val="22"/>
          <w:szCs w:val="22"/>
        </w:rPr>
      </w:pPr>
    </w:p>
    <w:p w14:paraId="17660DB9" w14:textId="77777777" w:rsidR="00BF6E9D" w:rsidRPr="00C41AF5" w:rsidRDefault="00BF6E9D" w:rsidP="00BF6E9D">
      <w:pPr>
        <w:jc w:val="center"/>
        <w:textAlignment w:val="baseline"/>
        <w:rPr>
          <w:rFonts w:ascii="Segoe UI" w:eastAsia="Times New Roman" w:hAnsi="Segoe UI" w:cs="Segoe UI"/>
          <w:sz w:val="18"/>
          <w:szCs w:val="18"/>
          <w:lang w:eastAsia="en-GB"/>
        </w:rPr>
      </w:pPr>
      <w:r w:rsidRPr="002339F0">
        <w:rPr>
          <w:rFonts w:ascii="Century Gothic" w:eastAsia="Times New Roman" w:hAnsi="Century Gothic" w:cs="Segoe UI"/>
          <w:b/>
          <w:bCs/>
          <w:i/>
          <w:iCs/>
          <w:sz w:val="18"/>
          <w:szCs w:val="18"/>
          <w:lang w:eastAsia="en-GB"/>
        </w:rPr>
        <w:t>Maltby Learning Trust is committed to safeguarding the welfare of children and expect all staff to share this commitment. An Enhanced DBS Disclosure is required for all staff.</w:t>
      </w:r>
    </w:p>
    <w:p w14:paraId="5A13F1CA" w14:textId="77777777" w:rsidR="00BF6E9D" w:rsidRPr="00F1411B" w:rsidRDefault="00BF6E9D" w:rsidP="00BF6E9D">
      <w:pPr>
        <w:pStyle w:val="Default"/>
        <w:pBdr>
          <w:top w:val="nil"/>
          <w:left w:val="nil"/>
          <w:bottom w:val="nil"/>
          <w:right w:val="nil"/>
          <w:between w:val="nil"/>
          <w:bar w:val="nil"/>
        </w:pBdr>
        <w:autoSpaceDE/>
        <w:autoSpaceDN/>
        <w:adjustRightInd/>
        <w:rPr>
          <w:rFonts w:ascii="Century Gothic" w:hAnsi="Century Gothic" w:cs="Tahoma"/>
          <w:sz w:val="22"/>
          <w:szCs w:val="22"/>
        </w:rPr>
      </w:pPr>
    </w:p>
    <w:sectPr w:rsidR="00BF6E9D" w:rsidRPr="00F1411B" w:rsidSect="005358D0">
      <w:footerReference w:type="default" r:id="rId12"/>
      <w:pgSz w:w="11906" w:h="16838" w:code="9"/>
      <w:pgMar w:top="709"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D3F3" w14:textId="77777777" w:rsidR="00882456" w:rsidRDefault="00882456" w:rsidP="001F63A6">
      <w:r>
        <w:separator/>
      </w:r>
    </w:p>
  </w:endnote>
  <w:endnote w:type="continuationSeparator" w:id="0">
    <w:p w14:paraId="769E4B19" w14:textId="77777777" w:rsidR="00882456" w:rsidRDefault="00882456" w:rsidP="001F63A6">
      <w:r>
        <w:continuationSeparator/>
      </w:r>
    </w:p>
  </w:endnote>
  <w:endnote w:type="continuationNotice" w:id="1">
    <w:p w14:paraId="5F6EA7FA" w14:textId="77777777" w:rsidR="00882456" w:rsidRDefault="00882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65954"/>
      <w:docPartObj>
        <w:docPartGallery w:val="Page Numbers (Bottom of Page)"/>
        <w:docPartUnique/>
      </w:docPartObj>
    </w:sdtPr>
    <w:sdtEndPr>
      <w:rPr>
        <w:rFonts w:ascii="Century Gothic" w:hAnsi="Century Gothic"/>
        <w:noProof/>
        <w:sz w:val="18"/>
        <w:szCs w:val="18"/>
      </w:rPr>
    </w:sdtEndPr>
    <w:sdtContent>
      <w:p w14:paraId="5F9B56C6" w14:textId="378677EC" w:rsidR="00DF6252" w:rsidRPr="00DF6252" w:rsidRDefault="00DF6252">
        <w:pPr>
          <w:pStyle w:val="Footer"/>
          <w:jc w:val="center"/>
          <w:rPr>
            <w:rFonts w:ascii="Century Gothic" w:hAnsi="Century Gothic"/>
            <w:sz w:val="18"/>
            <w:szCs w:val="18"/>
          </w:rPr>
        </w:pPr>
        <w:r w:rsidRPr="00DF6252">
          <w:rPr>
            <w:rFonts w:ascii="Century Gothic" w:hAnsi="Century Gothic"/>
            <w:sz w:val="18"/>
            <w:szCs w:val="18"/>
          </w:rPr>
          <w:fldChar w:fldCharType="begin"/>
        </w:r>
        <w:r w:rsidRPr="00DF6252">
          <w:rPr>
            <w:rFonts w:ascii="Century Gothic" w:hAnsi="Century Gothic"/>
            <w:sz w:val="18"/>
            <w:szCs w:val="18"/>
          </w:rPr>
          <w:instrText xml:space="preserve"> PAGE   \* MERGEFORMAT </w:instrText>
        </w:r>
        <w:r w:rsidRPr="00DF6252">
          <w:rPr>
            <w:rFonts w:ascii="Century Gothic" w:hAnsi="Century Gothic"/>
            <w:sz w:val="18"/>
            <w:szCs w:val="18"/>
          </w:rPr>
          <w:fldChar w:fldCharType="separate"/>
        </w:r>
        <w:r w:rsidRPr="00DF6252">
          <w:rPr>
            <w:rFonts w:ascii="Century Gothic" w:hAnsi="Century Gothic"/>
            <w:noProof/>
            <w:sz w:val="18"/>
            <w:szCs w:val="18"/>
          </w:rPr>
          <w:t>2</w:t>
        </w:r>
        <w:r w:rsidRPr="00DF6252">
          <w:rPr>
            <w:rFonts w:ascii="Century Gothic" w:hAnsi="Century Gothic"/>
            <w:noProof/>
            <w:sz w:val="18"/>
            <w:szCs w:val="18"/>
          </w:rPr>
          <w:fldChar w:fldCharType="end"/>
        </w:r>
      </w:p>
    </w:sdtContent>
  </w:sdt>
  <w:p w14:paraId="4C395BA3" w14:textId="77777777" w:rsidR="00DF6252" w:rsidRDefault="00DF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E277" w14:textId="77777777" w:rsidR="00882456" w:rsidRDefault="00882456" w:rsidP="001F63A6">
      <w:r>
        <w:separator/>
      </w:r>
    </w:p>
  </w:footnote>
  <w:footnote w:type="continuationSeparator" w:id="0">
    <w:p w14:paraId="111347CF" w14:textId="77777777" w:rsidR="00882456" w:rsidRDefault="00882456" w:rsidP="001F63A6">
      <w:r>
        <w:continuationSeparator/>
      </w:r>
    </w:p>
  </w:footnote>
  <w:footnote w:type="continuationNotice" w:id="1">
    <w:p w14:paraId="13C996D1" w14:textId="77777777" w:rsidR="00882456" w:rsidRDefault="008824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946"/>
    <w:multiLevelType w:val="hybridMultilevel"/>
    <w:tmpl w:val="AED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231C2"/>
    <w:multiLevelType w:val="hybridMultilevel"/>
    <w:tmpl w:val="2904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F6725"/>
    <w:multiLevelType w:val="hybridMultilevel"/>
    <w:tmpl w:val="8FFC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E04AA"/>
    <w:multiLevelType w:val="hybridMultilevel"/>
    <w:tmpl w:val="2616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47F82"/>
    <w:multiLevelType w:val="hybridMultilevel"/>
    <w:tmpl w:val="DB9C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25786"/>
    <w:multiLevelType w:val="hybridMultilevel"/>
    <w:tmpl w:val="D812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1528E"/>
    <w:multiLevelType w:val="hybridMultilevel"/>
    <w:tmpl w:val="A3A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BF"/>
    <w:multiLevelType w:val="hybridMultilevel"/>
    <w:tmpl w:val="7B445454"/>
    <w:lvl w:ilvl="0" w:tplc="08090001">
      <w:start w:val="1"/>
      <w:numFmt w:val="bullet"/>
      <w:lvlText w:val=""/>
      <w:lvlJc w:val="left"/>
      <w:pPr>
        <w:ind w:left="720" w:hanging="360"/>
      </w:pPr>
      <w:rPr>
        <w:rFonts w:ascii="Symbol" w:hAnsi="Symbol" w:hint="default"/>
      </w:rPr>
    </w:lvl>
    <w:lvl w:ilvl="1" w:tplc="ED128342">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D7DB2"/>
    <w:multiLevelType w:val="hybridMultilevel"/>
    <w:tmpl w:val="0F72051A"/>
    <w:lvl w:ilvl="0" w:tplc="3B0CA420">
      <w:numFmt w:val="bullet"/>
      <w:lvlText w:val="-"/>
      <w:lvlJc w:val="left"/>
      <w:pPr>
        <w:ind w:left="1800" w:hanging="360"/>
      </w:pPr>
      <w:rPr>
        <w:rFonts w:ascii="Century Gothic" w:eastAsiaTheme="minorHAnsi" w:hAnsi="Century Gothic"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2837E64"/>
    <w:multiLevelType w:val="hybridMultilevel"/>
    <w:tmpl w:val="523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30E67"/>
    <w:multiLevelType w:val="hybridMultilevel"/>
    <w:tmpl w:val="DAA8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E0AC8"/>
    <w:multiLevelType w:val="hybridMultilevel"/>
    <w:tmpl w:val="1C5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B44B3"/>
    <w:multiLevelType w:val="hybridMultilevel"/>
    <w:tmpl w:val="EE224B40"/>
    <w:numStyleLink w:val="ImportedStyle1"/>
  </w:abstractNum>
  <w:abstractNum w:abstractNumId="13" w15:restartNumberingAfterBreak="0">
    <w:nsid w:val="3CED0A72"/>
    <w:multiLevelType w:val="multilevel"/>
    <w:tmpl w:val="E9B20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07631"/>
    <w:multiLevelType w:val="hybridMultilevel"/>
    <w:tmpl w:val="101A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D0C8D"/>
    <w:multiLevelType w:val="hybridMultilevel"/>
    <w:tmpl w:val="CF245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D11169"/>
    <w:multiLevelType w:val="multilevel"/>
    <w:tmpl w:val="5592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901375"/>
    <w:multiLevelType w:val="multilevel"/>
    <w:tmpl w:val="3636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53871"/>
    <w:multiLevelType w:val="hybridMultilevel"/>
    <w:tmpl w:val="2706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B304D"/>
    <w:multiLevelType w:val="hybridMultilevel"/>
    <w:tmpl w:val="4B02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E0006"/>
    <w:multiLevelType w:val="hybridMultilevel"/>
    <w:tmpl w:val="4DD4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42975"/>
    <w:multiLevelType w:val="hybridMultilevel"/>
    <w:tmpl w:val="2B5A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82BE0"/>
    <w:multiLevelType w:val="multilevel"/>
    <w:tmpl w:val="DB4A6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B4271D"/>
    <w:multiLevelType w:val="multilevel"/>
    <w:tmpl w:val="A002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7E142A"/>
    <w:multiLevelType w:val="multilevel"/>
    <w:tmpl w:val="9A7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D2945"/>
    <w:multiLevelType w:val="hybridMultilevel"/>
    <w:tmpl w:val="3ECA3D8E"/>
    <w:lvl w:ilvl="0" w:tplc="08090001">
      <w:start w:val="1"/>
      <w:numFmt w:val="bullet"/>
      <w:lvlText w:val=""/>
      <w:lvlJc w:val="left"/>
      <w:pPr>
        <w:ind w:left="720" w:hanging="360"/>
      </w:pPr>
      <w:rPr>
        <w:rFonts w:ascii="Symbol" w:hAnsi="Symbol" w:hint="default"/>
      </w:rPr>
    </w:lvl>
    <w:lvl w:ilvl="1" w:tplc="D8C6A8C4">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E58F7"/>
    <w:multiLevelType w:val="hybridMultilevel"/>
    <w:tmpl w:val="A682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66F72"/>
    <w:multiLevelType w:val="hybridMultilevel"/>
    <w:tmpl w:val="DF7E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214BA"/>
    <w:multiLevelType w:val="hybridMultilevel"/>
    <w:tmpl w:val="A61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A4771"/>
    <w:multiLevelType w:val="hybridMultilevel"/>
    <w:tmpl w:val="EE224B40"/>
    <w:styleLink w:val="ImportedStyle1"/>
    <w:lvl w:ilvl="0" w:tplc="36A48B44">
      <w:start w:val="1"/>
      <w:numFmt w:val="bullet"/>
      <w:lvlText w:val="·"/>
      <w:lvlJc w:val="left"/>
      <w:pPr>
        <w:ind w:left="7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7E7036">
      <w:start w:val="1"/>
      <w:numFmt w:val="bullet"/>
      <w:lvlText w:val="o"/>
      <w:lvlJc w:val="left"/>
      <w:pPr>
        <w:ind w:left="14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20EF6">
      <w:start w:val="1"/>
      <w:numFmt w:val="bullet"/>
      <w:lvlText w:val="▪"/>
      <w:lvlJc w:val="left"/>
      <w:pPr>
        <w:ind w:left="22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9E5046">
      <w:start w:val="1"/>
      <w:numFmt w:val="bullet"/>
      <w:lvlText w:val="·"/>
      <w:lvlJc w:val="left"/>
      <w:pPr>
        <w:ind w:left="29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02897C">
      <w:start w:val="1"/>
      <w:numFmt w:val="bullet"/>
      <w:lvlText w:val="o"/>
      <w:lvlJc w:val="left"/>
      <w:pPr>
        <w:ind w:left="36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B2EBE6">
      <w:start w:val="1"/>
      <w:numFmt w:val="bullet"/>
      <w:lvlText w:val="▪"/>
      <w:lvlJc w:val="left"/>
      <w:pPr>
        <w:ind w:left="43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0EF9E2">
      <w:start w:val="1"/>
      <w:numFmt w:val="bullet"/>
      <w:lvlText w:val="·"/>
      <w:lvlJc w:val="left"/>
      <w:pPr>
        <w:ind w:left="50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0D234">
      <w:start w:val="1"/>
      <w:numFmt w:val="bullet"/>
      <w:lvlText w:val="o"/>
      <w:lvlJc w:val="left"/>
      <w:pPr>
        <w:ind w:left="58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8E8A26">
      <w:start w:val="1"/>
      <w:numFmt w:val="bullet"/>
      <w:lvlText w:val="▪"/>
      <w:lvlJc w:val="left"/>
      <w:pPr>
        <w:ind w:left="65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DFF00F1"/>
    <w:multiLevelType w:val="hybridMultilevel"/>
    <w:tmpl w:val="728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908540">
    <w:abstractNumId w:val="22"/>
  </w:num>
  <w:num w:numId="2" w16cid:durableId="788742416">
    <w:abstractNumId w:val="16"/>
  </w:num>
  <w:num w:numId="3" w16cid:durableId="1153567215">
    <w:abstractNumId w:val="24"/>
  </w:num>
  <w:num w:numId="4" w16cid:durableId="794645013">
    <w:abstractNumId w:val="13"/>
  </w:num>
  <w:num w:numId="5" w16cid:durableId="1576208562">
    <w:abstractNumId w:val="17"/>
  </w:num>
  <w:num w:numId="6" w16cid:durableId="746076265">
    <w:abstractNumId w:val="23"/>
  </w:num>
  <w:num w:numId="7" w16cid:durableId="1200819008">
    <w:abstractNumId w:val="3"/>
  </w:num>
  <w:num w:numId="8" w16cid:durableId="173426387">
    <w:abstractNumId w:val="15"/>
  </w:num>
  <w:num w:numId="9" w16cid:durableId="1186673884">
    <w:abstractNumId w:val="19"/>
  </w:num>
  <w:num w:numId="10" w16cid:durableId="209272828">
    <w:abstractNumId w:val="1"/>
  </w:num>
  <w:num w:numId="11" w16cid:durableId="644356875">
    <w:abstractNumId w:val="20"/>
  </w:num>
  <w:num w:numId="12" w16cid:durableId="1295986979">
    <w:abstractNumId w:val="28"/>
  </w:num>
  <w:num w:numId="13" w16cid:durableId="388529879">
    <w:abstractNumId w:val="0"/>
  </w:num>
  <w:num w:numId="14" w16cid:durableId="372198838">
    <w:abstractNumId w:val="2"/>
  </w:num>
  <w:num w:numId="15" w16cid:durableId="352457473">
    <w:abstractNumId w:val="29"/>
  </w:num>
  <w:num w:numId="16" w16cid:durableId="834764609">
    <w:abstractNumId w:val="12"/>
  </w:num>
  <w:num w:numId="17" w16cid:durableId="92359730">
    <w:abstractNumId w:val="6"/>
  </w:num>
  <w:num w:numId="18" w16cid:durableId="148912073">
    <w:abstractNumId w:val="21"/>
  </w:num>
  <w:num w:numId="19" w16cid:durableId="1609238419">
    <w:abstractNumId w:val="14"/>
  </w:num>
  <w:num w:numId="20" w16cid:durableId="190344619">
    <w:abstractNumId w:val="8"/>
  </w:num>
  <w:num w:numId="21" w16cid:durableId="2134666319">
    <w:abstractNumId w:val="30"/>
  </w:num>
  <w:num w:numId="22" w16cid:durableId="660623794">
    <w:abstractNumId w:val="10"/>
  </w:num>
  <w:num w:numId="23" w16cid:durableId="1046760985">
    <w:abstractNumId w:val="4"/>
  </w:num>
  <w:num w:numId="24" w16cid:durableId="582565535">
    <w:abstractNumId w:val="27"/>
  </w:num>
  <w:num w:numId="25" w16cid:durableId="148836236">
    <w:abstractNumId w:val="9"/>
  </w:num>
  <w:num w:numId="26" w16cid:durableId="839151091">
    <w:abstractNumId w:val="25"/>
  </w:num>
  <w:num w:numId="27" w16cid:durableId="1635330959">
    <w:abstractNumId w:val="18"/>
  </w:num>
  <w:num w:numId="28" w16cid:durableId="469903283">
    <w:abstractNumId w:val="11"/>
  </w:num>
  <w:num w:numId="29" w16cid:durableId="559175386">
    <w:abstractNumId w:val="7"/>
  </w:num>
  <w:num w:numId="30" w16cid:durableId="688264599">
    <w:abstractNumId w:val="26"/>
  </w:num>
  <w:num w:numId="31" w16cid:durableId="1738434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A8"/>
    <w:rsid w:val="0000430F"/>
    <w:rsid w:val="00004EE3"/>
    <w:rsid w:val="000166B1"/>
    <w:rsid w:val="00035ACE"/>
    <w:rsid w:val="00043632"/>
    <w:rsid w:val="0004705E"/>
    <w:rsid w:val="0006129C"/>
    <w:rsid w:val="00082A1A"/>
    <w:rsid w:val="00084309"/>
    <w:rsid w:val="000C59AF"/>
    <w:rsid w:val="000C653A"/>
    <w:rsid w:val="00111DA8"/>
    <w:rsid w:val="00114668"/>
    <w:rsid w:val="0012788F"/>
    <w:rsid w:val="00137EFB"/>
    <w:rsid w:val="00153014"/>
    <w:rsid w:val="001532A2"/>
    <w:rsid w:val="0017088F"/>
    <w:rsid w:val="00186D4A"/>
    <w:rsid w:val="00191338"/>
    <w:rsid w:val="001E0C0B"/>
    <w:rsid w:val="001E4DA4"/>
    <w:rsid w:val="001E7D1B"/>
    <w:rsid w:val="001F63A6"/>
    <w:rsid w:val="0020101C"/>
    <w:rsid w:val="00201225"/>
    <w:rsid w:val="00220777"/>
    <w:rsid w:val="002332EB"/>
    <w:rsid w:val="00252CC4"/>
    <w:rsid w:val="002938A9"/>
    <w:rsid w:val="00296658"/>
    <w:rsid w:val="002A2EAD"/>
    <w:rsid w:val="002B2D67"/>
    <w:rsid w:val="002B3309"/>
    <w:rsid w:val="002C2841"/>
    <w:rsid w:val="00334084"/>
    <w:rsid w:val="00335E32"/>
    <w:rsid w:val="00344569"/>
    <w:rsid w:val="003501D6"/>
    <w:rsid w:val="003875D8"/>
    <w:rsid w:val="003A62BC"/>
    <w:rsid w:val="003A6DF2"/>
    <w:rsid w:val="003C5A42"/>
    <w:rsid w:val="003D703A"/>
    <w:rsid w:val="0040306F"/>
    <w:rsid w:val="00404774"/>
    <w:rsid w:val="00405598"/>
    <w:rsid w:val="00405F36"/>
    <w:rsid w:val="00421581"/>
    <w:rsid w:val="00447315"/>
    <w:rsid w:val="00467862"/>
    <w:rsid w:val="004A4058"/>
    <w:rsid w:val="004C0D63"/>
    <w:rsid w:val="004C7D9F"/>
    <w:rsid w:val="004E6E48"/>
    <w:rsid w:val="004F0585"/>
    <w:rsid w:val="005025CC"/>
    <w:rsid w:val="00507E21"/>
    <w:rsid w:val="00513056"/>
    <w:rsid w:val="0052297B"/>
    <w:rsid w:val="005318EC"/>
    <w:rsid w:val="005358D0"/>
    <w:rsid w:val="00560829"/>
    <w:rsid w:val="0056208B"/>
    <w:rsid w:val="00565878"/>
    <w:rsid w:val="00586B5A"/>
    <w:rsid w:val="005A4DA8"/>
    <w:rsid w:val="005C3C2B"/>
    <w:rsid w:val="005C6A8D"/>
    <w:rsid w:val="005D4A91"/>
    <w:rsid w:val="005E2097"/>
    <w:rsid w:val="005F5416"/>
    <w:rsid w:val="006025BB"/>
    <w:rsid w:val="00614C90"/>
    <w:rsid w:val="006327D0"/>
    <w:rsid w:val="006425AD"/>
    <w:rsid w:val="0066043C"/>
    <w:rsid w:val="006714FE"/>
    <w:rsid w:val="0068453E"/>
    <w:rsid w:val="006C39CD"/>
    <w:rsid w:val="006C731E"/>
    <w:rsid w:val="006D1BAA"/>
    <w:rsid w:val="006D655E"/>
    <w:rsid w:val="006D70BB"/>
    <w:rsid w:val="006D7302"/>
    <w:rsid w:val="006F4C60"/>
    <w:rsid w:val="0070040B"/>
    <w:rsid w:val="007305C6"/>
    <w:rsid w:val="00734E15"/>
    <w:rsid w:val="00751390"/>
    <w:rsid w:val="00771910"/>
    <w:rsid w:val="00771974"/>
    <w:rsid w:val="007B5240"/>
    <w:rsid w:val="007C4FE4"/>
    <w:rsid w:val="007D2DA7"/>
    <w:rsid w:val="007D3F80"/>
    <w:rsid w:val="007D7854"/>
    <w:rsid w:val="007F337C"/>
    <w:rsid w:val="007F7DE9"/>
    <w:rsid w:val="00836C42"/>
    <w:rsid w:val="00853039"/>
    <w:rsid w:val="00857007"/>
    <w:rsid w:val="00873352"/>
    <w:rsid w:val="008806A6"/>
    <w:rsid w:val="00882456"/>
    <w:rsid w:val="00884339"/>
    <w:rsid w:val="008A7587"/>
    <w:rsid w:val="008B3588"/>
    <w:rsid w:val="008C6D31"/>
    <w:rsid w:val="008D4E0E"/>
    <w:rsid w:val="009108D7"/>
    <w:rsid w:val="0097218F"/>
    <w:rsid w:val="009724F6"/>
    <w:rsid w:val="00977CA4"/>
    <w:rsid w:val="00987F74"/>
    <w:rsid w:val="009A53EE"/>
    <w:rsid w:val="009B0459"/>
    <w:rsid w:val="009B372A"/>
    <w:rsid w:val="009C0019"/>
    <w:rsid w:val="009D70FE"/>
    <w:rsid w:val="009E147D"/>
    <w:rsid w:val="00A13E73"/>
    <w:rsid w:val="00A32449"/>
    <w:rsid w:val="00A43D9B"/>
    <w:rsid w:val="00A5082E"/>
    <w:rsid w:val="00A6159F"/>
    <w:rsid w:val="00A81D05"/>
    <w:rsid w:val="00AA411D"/>
    <w:rsid w:val="00AB6973"/>
    <w:rsid w:val="00AC0C29"/>
    <w:rsid w:val="00AE0C01"/>
    <w:rsid w:val="00AE25BA"/>
    <w:rsid w:val="00AE7640"/>
    <w:rsid w:val="00AF3B82"/>
    <w:rsid w:val="00B111BD"/>
    <w:rsid w:val="00B15DD2"/>
    <w:rsid w:val="00B17B93"/>
    <w:rsid w:val="00B267BC"/>
    <w:rsid w:val="00B3335F"/>
    <w:rsid w:val="00B37300"/>
    <w:rsid w:val="00B61382"/>
    <w:rsid w:val="00B65348"/>
    <w:rsid w:val="00B6655A"/>
    <w:rsid w:val="00BA7C1A"/>
    <w:rsid w:val="00BB1191"/>
    <w:rsid w:val="00BB2038"/>
    <w:rsid w:val="00BD4995"/>
    <w:rsid w:val="00BE1F10"/>
    <w:rsid w:val="00BE2630"/>
    <w:rsid w:val="00BF6E9D"/>
    <w:rsid w:val="00C060DD"/>
    <w:rsid w:val="00C07DBE"/>
    <w:rsid w:val="00C1215D"/>
    <w:rsid w:val="00C12C0B"/>
    <w:rsid w:val="00C400A0"/>
    <w:rsid w:val="00C4172C"/>
    <w:rsid w:val="00C45FE0"/>
    <w:rsid w:val="00C51CEB"/>
    <w:rsid w:val="00C70C23"/>
    <w:rsid w:val="00C723DF"/>
    <w:rsid w:val="00C8059B"/>
    <w:rsid w:val="00C957AE"/>
    <w:rsid w:val="00CB1989"/>
    <w:rsid w:val="00CB2592"/>
    <w:rsid w:val="00D03DA2"/>
    <w:rsid w:val="00D36E05"/>
    <w:rsid w:val="00D45215"/>
    <w:rsid w:val="00D5235F"/>
    <w:rsid w:val="00D57456"/>
    <w:rsid w:val="00D66257"/>
    <w:rsid w:val="00D772CA"/>
    <w:rsid w:val="00D842FC"/>
    <w:rsid w:val="00DA0385"/>
    <w:rsid w:val="00DA3D08"/>
    <w:rsid w:val="00DA5BCC"/>
    <w:rsid w:val="00DA67EC"/>
    <w:rsid w:val="00DB5353"/>
    <w:rsid w:val="00DC59E4"/>
    <w:rsid w:val="00DD25CE"/>
    <w:rsid w:val="00DD444A"/>
    <w:rsid w:val="00DF6252"/>
    <w:rsid w:val="00E3574A"/>
    <w:rsid w:val="00E66B89"/>
    <w:rsid w:val="00E7698D"/>
    <w:rsid w:val="00E80669"/>
    <w:rsid w:val="00E80C2C"/>
    <w:rsid w:val="00EA433A"/>
    <w:rsid w:val="00EC29AD"/>
    <w:rsid w:val="00ED1655"/>
    <w:rsid w:val="00EF7A1D"/>
    <w:rsid w:val="00F06E51"/>
    <w:rsid w:val="00F1411B"/>
    <w:rsid w:val="00F16949"/>
    <w:rsid w:val="00F441DC"/>
    <w:rsid w:val="00F72A5D"/>
    <w:rsid w:val="00F74FAE"/>
    <w:rsid w:val="00F7527D"/>
    <w:rsid w:val="00F76CC4"/>
    <w:rsid w:val="00F8265E"/>
    <w:rsid w:val="00F85B4E"/>
    <w:rsid w:val="00F87031"/>
    <w:rsid w:val="00F93C23"/>
    <w:rsid w:val="00F941C6"/>
    <w:rsid w:val="00FA0ED8"/>
    <w:rsid w:val="00FB1592"/>
    <w:rsid w:val="00FB463A"/>
    <w:rsid w:val="00FC795D"/>
    <w:rsid w:val="00FF15C3"/>
    <w:rsid w:val="00FF7607"/>
    <w:rsid w:val="4EF13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80824"/>
  <w14:defaultImageDpi w14:val="32767"/>
  <w15:docId w15:val="{7AC0B0AE-EECC-436E-B919-610EB49F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DA8"/>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1F63A6"/>
    <w:pPr>
      <w:tabs>
        <w:tab w:val="center" w:pos="4513"/>
        <w:tab w:val="right" w:pos="9026"/>
      </w:tabs>
    </w:pPr>
  </w:style>
  <w:style w:type="character" w:customStyle="1" w:styleId="HeaderChar">
    <w:name w:val="Header Char"/>
    <w:basedOn w:val="DefaultParagraphFont"/>
    <w:link w:val="Header"/>
    <w:uiPriority w:val="99"/>
    <w:rsid w:val="001F63A6"/>
  </w:style>
  <w:style w:type="paragraph" w:styleId="Footer">
    <w:name w:val="footer"/>
    <w:basedOn w:val="Normal"/>
    <w:link w:val="FooterChar"/>
    <w:uiPriority w:val="99"/>
    <w:unhideWhenUsed/>
    <w:rsid w:val="001F63A6"/>
    <w:pPr>
      <w:tabs>
        <w:tab w:val="center" w:pos="4513"/>
        <w:tab w:val="right" w:pos="9026"/>
      </w:tabs>
    </w:pPr>
  </w:style>
  <w:style w:type="character" w:customStyle="1" w:styleId="FooterChar">
    <w:name w:val="Footer Char"/>
    <w:basedOn w:val="DefaultParagraphFont"/>
    <w:link w:val="Footer"/>
    <w:uiPriority w:val="99"/>
    <w:rsid w:val="001F63A6"/>
  </w:style>
  <w:style w:type="table" w:styleId="TableGrid">
    <w:name w:val="Table Grid"/>
    <w:basedOn w:val="TableNormal"/>
    <w:uiPriority w:val="39"/>
    <w:rsid w:val="001F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A6"/>
    <w:pPr>
      <w:ind w:left="720"/>
      <w:contextualSpacing/>
    </w:pPr>
  </w:style>
  <w:style w:type="paragraph" w:styleId="BalloonText">
    <w:name w:val="Balloon Text"/>
    <w:basedOn w:val="Normal"/>
    <w:link w:val="BalloonTextChar"/>
    <w:uiPriority w:val="99"/>
    <w:semiHidden/>
    <w:unhideWhenUsed/>
    <w:rsid w:val="004C7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9F"/>
    <w:rPr>
      <w:rFonts w:ascii="Segoe UI" w:hAnsi="Segoe UI" w:cs="Segoe UI"/>
      <w:sz w:val="18"/>
      <w:szCs w:val="18"/>
    </w:rPr>
  </w:style>
  <w:style w:type="paragraph" w:styleId="NoSpacing">
    <w:name w:val="No Spacing"/>
    <w:uiPriority w:val="1"/>
    <w:qFormat/>
    <w:rsid w:val="00421581"/>
    <w:rPr>
      <w:sz w:val="22"/>
      <w:szCs w:val="22"/>
    </w:rPr>
  </w:style>
  <w:style w:type="paragraph" w:customStyle="1" w:styleId="Default">
    <w:name w:val="Default"/>
    <w:rsid w:val="003501D6"/>
    <w:pPr>
      <w:autoSpaceDE w:val="0"/>
      <w:autoSpaceDN w:val="0"/>
      <w:adjustRightInd w:val="0"/>
    </w:pPr>
    <w:rPr>
      <w:rFonts w:ascii="Calibri" w:hAnsi="Calibri" w:cs="Calibri"/>
      <w:color w:val="000000"/>
    </w:rPr>
  </w:style>
  <w:style w:type="paragraph" w:customStyle="1" w:styleId="Body">
    <w:name w:val="Body"/>
    <w:rsid w:val="0097218F"/>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en-GB"/>
    </w:rPr>
  </w:style>
  <w:style w:type="numbering" w:customStyle="1" w:styleId="ImportedStyle1">
    <w:name w:val="Imported Style 1"/>
    <w:rsid w:val="0097218F"/>
    <w:pPr>
      <w:numPr>
        <w:numId w:val="15"/>
      </w:numPr>
    </w:pPr>
  </w:style>
  <w:style w:type="paragraph" w:customStyle="1" w:styleId="BodyA">
    <w:name w:val="Body A"/>
    <w:rsid w:val="0052297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rPr>
  </w:style>
  <w:style w:type="character" w:customStyle="1" w:styleId="normaltextrun">
    <w:name w:val="normaltextrun"/>
    <w:basedOn w:val="DefaultParagraphFont"/>
    <w:rsid w:val="00DF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2578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64">
          <w:marLeft w:val="0"/>
          <w:marRight w:val="0"/>
          <w:marTop w:val="0"/>
          <w:marBottom w:val="0"/>
          <w:divBdr>
            <w:top w:val="none" w:sz="0" w:space="0" w:color="auto"/>
            <w:left w:val="none" w:sz="0" w:space="0" w:color="auto"/>
            <w:bottom w:val="none" w:sz="0" w:space="0" w:color="auto"/>
            <w:right w:val="none" w:sz="0" w:space="0" w:color="auto"/>
          </w:divBdr>
          <w:divsChild>
            <w:div w:id="935671880">
              <w:marLeft w:val="0"/>
              <w:marRight w:val="0"/>
              <w:marTop w:val="0"/>
              <w:marBottom w:val="0"/>
              <w:divBdr>
                <w:top w:val="none" w:sz="0" w:space="0" w:color="auto"/>
                <w:left w:val="none" w:sz="0" w:space="0" w:color="auto"/>
                <w:bottom w:val="none" w:sz="0" w:space="0" w:color="auto"/>
                <w:right w:val="none" w:sz="0" w:space="0" w:color="auto"/>
              </w:divBdr>
              <w:divsChild>
                <w:div w:id="153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0776">
      <w:bodyDiv w:val="1"/>
      <w:marLeft w:val="0"/>
      <w:marRight w:val="0"/>
      <w:marTop w:val="0"/>
      <w:marBottom w:val="0"/>
      <w:divBdr>
        <w:top w:val="none" w:sz="0" w:space="0" w:color="auto"/>
        <w:left w:val="none" w:sz="0" w:space="0" w:color="auto"/>
        <w:bottom w:val="none" w:sz="0" w:space="0" w:color="auto"/>
        <w:right w:val="none" w:sz="0" w:space="0" w:color="auto"/>
      </w:divBdr>
      <w:divsChild>
        <w:div w:id="573590753">
          <w:marLeft w:val="0"/>
          <w:marRight w:val="0"/>
          <w:marTop w:val="0"/>
          <w:marBottom w:val="0"/>
          <w:divBdr>
            <w:top w:val="none" w:sz="0" w:space="0" w:color="auto"/>
            <w:left w:val="none" w:sz="0" w:space="0" w:color="auto"/>
            <w:bottom w:val="none" w:sz="0" w:space="0" w:color="auto"/>
            <w:right w:val="none" w:sz="0" w:space="0" w:color="auto"/>
          </w:divBdr>
          <w:divsChild>
            <w:div w:id="587621437">
              <w:marLeft w:val="0"/>
              <w:marRight w:val="0"/>
              <w:marTop w:val="0"/>
              <w:marBottom w:val="0"/>
              <w:divBdr>
                <w:top w:val="none" w:sz="0" w:space="0" w:color="auto"/>
                <w:left w:val="none" w:sz="0" w:space="0" w:color="auto"/>
                <w:bottom w:val="none" w:sz="0" w:space="0" w:color="auto"/>
                <w:right w:val="none" w:sz="0" w:space="0" w:color="auto"/>
              </w:divBdr>
              <w:divsChild>
                <w:div w:id="18879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2274">
      <w:bodyDiv w:val="1"/>
      <w:marLeft w:val="0"/>
      <w:marRight w:val="0"/>
      <w:marTop w:val="0"/>
      <w:marBottom w:val="0"/>
      <w:divBdr>
        <w:top w:val="none" w:sz="0" w:space="0" w:color="auto"/>
        <w:left w:val="none" w:sz="0" w:space="0" w:color="auto"/>
        <w:bottom w:val="none" w:sz="0" w:space="0" w:color="auto"/>
        <w:right w:val="none" w:sz="0" w:space="0" w:color="auto"/>
      </w:divBdr>
      <w:divsChild>
        <w:div w:id="1714965699">
          <w:marLeft w:val="0"/>
          <w:marRight w:val="0"/>
          <w:marTop w:val="0"/>
          <w:marBottom w:val="0"/>
          <w:divBdr>
            <w:top w:val="none" w:sz="0" w:space="0" w:color="auto"/>
            <w:left w:val="none" w:sz="0" w:space="0" w:color="auto"/>
            <w:bottom w:val="none" w:sz="0" w:space="0" w:color="auto"/>
            <w:right w:val="none" w:sz="0" w:space="0" w:color="auto"/>
          </w:divBdr>
          <w:divsChild>
            <w:div w:id="389420575">
              <w:marLeft w:val="0"/>
              <w:marRight w:val="0"/>
              <w:marTop w:val="0"/>
              <w:marBottom w:val="0"/>
              <w:divBdr>
                <w:top w:val="none" w:sz="0" w:space="0" w:color="auto"/>
                <w:left w:val="none" w:sz="0" w:space="0" w:color="auto"/>
                <w:bottom w:val="none" w:sz="0" w:space="0" w:color="auto"/>
                <w:right w:val="none" w:sz="0" w:space="0" w:color="auto"/>
              </w:divBdr>
              <w:divsChild>
                <w:div w:id="1243948696">
                  <w:marLeft w:val="0"/>
                  <w:marRight w:val="0"/>
                  <w:marTop w:val="0"/>
                  <w:marBottom w:val="0"/>
                  <w:divBdr>
                    <w:top w:val="none" w:sz="0" w:space="0" w:color="auto"/>
                    <w:left w:val="none" w:sz="0" w:space="0" w:color="auto"/>
                    <w:bottom w:val="none" w:sz="0" w:space="0" w:color="auto"/>
                    <w:right w:val="none" w:sz="0" w:space="0" w:color="auto"/>
                  </w:divBdr>
                </w:div>
              </w:divsChild>
            </w:div>
            <w:div w:id="1402606466">
              <w:marLeft w:val="0"/>
              <w:marRight w:val="0"/>
              <w:marTop w:val="0"/>
              <w:marBottom w:val="0"/>
              <w:divBdr>
                <w:top w:val="none" w:sz="0" w:space="0" w:color="auto"/>
                <w:left w:val="none" w:sz="0" w:space="0" w:color="auto"/>
                <w:bottom w:val="none" w:sz="0" w:space="0" w:color="auto"/>
                <w:right w:val="none" w:sz="0" w:space="0" w:color="auto"/>
              </w:divBdr>
              <w:divsChild>
                <w:div w:id="4120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b34d57-f6d5-4311-8f36-fddf801f61ba" xsi:nil="true"/>
    <lcf76f155ced4ddcb4097134ff3c332f xmlns="877b8867-4cdf-425b-863f-d0d0a2b8c6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FF8744B5AB8943B07DD5C61F4B9F09" ma:contentTypeVersion="14" ma:contentTypeDescription="Create a new document." ma:contentTypeScope="" ma:versionID="49c6b37d62b54acac77762ceb6d9335e">
  <xsd:schema xmlns:xsd="http://www.w3.org/2001/XMLSchema" xmlns:xs="http://www.w3.org/2001/XMLSchema" xmlns:p="http://schemas.microsoft.com/office/2006/metadata/properties" xmlns:ns2="877b8867-4cdf-425b-863f-d0d0a2b8c667" xmlns:ns3="bbb34d57-f6d5-4311-8f36-fddf801f61ba" targetNamespace="http://schemas.microsoft.com/office/2006/metadata/properties" ma:root="true" ma:fieldsID="7950732a022e151285a21174dfe5cf73" ns2:_="" ns3:_="">
    <xsd:import namespace="877b8867-4cdf-425b-863f-d0d0a2b8c667"/>
    <xsd:import namespace="bbb34d57-f6d5-4311-8f36-fddf801f61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8867-4cdf-425b-863f-d0d0a2b8c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67698e-f182-4eb1-8c33-7d8ebf6b25f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34d57-f6d5-4311-8f36-fddf801f6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7f0b70-5a7e-459b-a424-02e9d0052b16}" ma:internalName="TaxCatchAll" ma:showField="CatchAllData" ma:web="bbb34d57-f6d5-4311-8f36-fddf801f6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A5EE3-B42C-45A5-9ECE-5058CAD5D49E}">
  <ds:schemaRefs>
    <ds:schemaRef ds:uri="http://schemas.microsoft.com/office/2006/metadata/properties"/>
    <ds:schemaRef ds:uri="http://schemas.microsoft.com/office/infopath/2007/PartnerControls"/>
    <ds:schemaRef ds:uri="bbb34d57-f6d5-4311-8f36-fddf801f61ba"/>
    <ds:schemaRef ds:uri="877b8867-4cdf-425b-863f-d0d0a2b8c667"/>
  </ds:schemaRefs>
</ds:datastoreItem>
</file>

<file path=customXml/itemProps2.xml><?xml version="1.0" encoding="utf-8"?>
<ds:datastoreItem xmlns:ds="http://schemas.openxmlformats.org/officeDocument/2006/customXml" ds:itemID="{2D6B3BB4-E4F4-433E-8452-8A8938935E60}">
  <ds:schemaRefs>
    <ds:schemaRef ds:uri="http://schemas.openxmlformats.org/officeDocument/2006/bibliography"/>
  </ds:schemaRefs>
</ds:datastoreItem>
</file>

<file path=customXml/itemProps3.xml><?xml version="1.0" encoding="utf-8"?>
<ds:datastoreItem xmlns:ds="http://schemas.openxmlformats.org/officeDocument/2006/customXml" ds:itemID="{2FADDEE6-1694-4F31-97EA-3D713F558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8867-4cdf-425b-863f-d0d0a2b8c667"/>
    <ds:schemaRef ds:uri="bbb34d57-f6d5-4311-8f36-fddf801f6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665B4-B803-4D22-94CC-73BF5F887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Maltby Academy</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Sutton</dc:creator>
  <cp:lastModifiedBy>R Barratt</cp:lastModifiedBy>
  <cp:revision>5</cp:revision>
  <cp:lastPrinted>2019-10-04T08:58:00Z</cp:lastPrinted>
  <dcterms:created xsi:type="dcterms:W3CDTF">2022-06-23T07:39:00Z</dcterms:created>
  <dcterms:modified xsi:type="dcterms:W3CDTF">2022-06-24T13:00:00Z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0x010100D5FF8744B5AB8943B07DD5C61F4B9F09</vt:lpwstr>
  </property>
  <property fmtid="{D5CDD505-2E9C-101B-9397-08002B2CF9AE}" pid="3" name="Order">
    <vt:r8>452900</vt:r8>
  </property>
  <property fmtid="{D5CDD505-2E9C-101B-9397-08002B2CF9AE}" pid="4" name="ComplianceAssetId">
    <vt:lpwstr/>
  </property>
  <property fmtid="{D5CDD505-2E9C-101B-9397-08002B2CF9AE}" pid="5" name="MediaServiceImageTags">
    <vt:lpwstr/>
  </property>
</Properties>
</file>