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lang w:eastAsia="en-GB"/>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lang w:eastAsia="en-GB"/>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1EC5003C" w:rsidR="00B62482" w:rsidRDefault="00E0171D"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w:t>
                            </w:r>
                            <w:r w:rsidR="00230B93">
                              <w:rPr>
                                <w:rFonts w:cs="Arial"/>
                                <w:b/>
                                <w:bCs/>
                                <w:color w:val="FFFFFF" w:themeColor="background1"/>
                                <w:sz w:val="32"/>
                                <w:szCs w:val="32"/>
                              </w:rPr>
                              <w:t xml:space="preserve"> School</w:t>
                            </w:r>
                          </w:p>
                          <w:p w14:paraId="1AD0F585" w14:textId="1DF5EE7A" w:rsidR="00791ADB" w:rsidRPr="00791ADB" w:rsidRDefault="00EA6EC0"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High</w:t>
                            </w:r>
                            <w:r w:rsidR="004665AB">
                              <w:rPr>
                                <w:rFonts w:cs="Arial"/>
                                <w:b/>
                                <w:bCs/>
                                <w:color w:val="FFFFFF" w:themeColor="background1"/>
                                <w:sz w:val="32"/>
                                <w:szCs w:val="32"/>
                              </w:rPr>
                              <w:t>er</w:t>
                            </w:r>
                            <w:r>
                              <w:rPr>
                                <w:rFonts w:cs="Arial"/>
                                <w:b/>
                                <w:bCs/>
                                <w:color w:val="FFFFFF" w:themeColor="background1"/>
                                <w:sz w:val="32"/>
                                <w:szCs w:val="32"/>
                              </w:rPr>
                              <w:t xml:space="preserve"> Level Teaching Assistant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1EC5003C" w:rsidR="00B62482" w:rsidRDefault="00E0171D"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w:t>
                      </w:r>
                      <w:r w:rsidR="00230B93">
                        <w:rPr>
                          <w:rFonts w:cs="Arial"/>
                          <w:b/>
                          <w:bCs/>
                          <w:color w:val="FFFFFF" w:themeColor="background1"/>
                          <w:sz w:val="32"/>
                          <w:szCs w:val="32"/>
                        </w:rPr>
                        <w:t xml:space="preserve"> School</w:t>
                      </w:r>
                    </w:p>
                    <w:p w14:paraId="1AD0F585" w14:textId="1DF5EE7A" w:rsidR="00791ADB" w:rsidRPr="00791ADB" w:rsidRDefault="00EA6EC0"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High</w:t>
                      </w:r>
                      <w:r w:rsidR="004665AB">
                        <w:rPr>
                          <w:rFonts w:cs="Arial"/>
                          <w:b/>
                          <w:bCs/>
                          <w:color w:val="FFFFFF" w:themeColor="background1"/>
                          <w:sz w:val="32"/>
                          <w:szCs w:val="32"/>
                        </w:rPr>
                        <w:t>er</w:t>
                      </w:r>
                      <w:r>
                        <w:rPr>
                          <w:rFonts w:cs="Arial"/>
                          <w:b/>
                          <w:bCs/>
                          <w:color w:val="FFFFFF" w:themeColor="background1"/>
                          <w:sz w:val="32"/>
                          <w:szCs w:val="32"/>
                        </w:rPr>
                        <w:t xml:space="preserve"> Level Teaching Assistant</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985"/>
        <w:gridCol w:w="7087"/>
      </w:tblGrid>
      <w:tr w:rsidR="00B62482" w:rsidRPr="0094294A" w14:paraId="1ADEA3B9" w14:textId="77777777" w:rsidTr="00791ADB">
        <w:trPr>
          <w:trHeight w:val="254"/>
        </w:trPr>
        <w:tc>
          <w:tcPr>
            <w:tcW w:w="9072" w:type="dxa"/>
            <w:gridSpan w:val="2"/>
            <w:shd w:val="clear" w:color="auto" w:fill="B3D9CC"/>
          </w:tcPr>
          <w:p w14:paraId="40FBE721" w14:textId="24340D01"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94294A" w14:paraId="360056AF" w14:textId="77777777" w:rsidTr="00B152A1">
        <w:trPr>
          <w:trHeight w:val="254"/>
        </w:trPr>
        <w:tc>
          <w:tcPr>
            <w:tcW w:w="1985" w:type="dxa"/>
          </w:tcPr>
          <w:p w14:paraId="0FB52336" w14:textId="14AC8934" w:rsidR="00B62482" w:rsidRPr="0094294A" w:rsidRDefault="00B62482" w:rsidP="00711213">
            <w:pPr>
              <w:rPr>
                <w:rFonts w:ascii="Arial Narrow" w:hAnsi="Arial Narrow" w:cs="Arial"/>
              </w:rPr>
            </w:pPr>
            <w:r w:rsidRPr="0094294A">
              <w:rPr>
                <w:rFonts w:ascii="Arial Narrow" w:hAnsi="Arial Narrow" w:cs="Arial"/>
              </w:rPr>
              <w:t>Job Title:</w:t>
            </w:r>
          </w:p>
        </w:tc>
        <w:tc>
          <w:tcPr>
            <w:tcW w:w="7087" w:type="dxa"/>
          </w:tcPr>
          <w:p w14:paraId="33148A09" w14:textId="70368F40" w:rsidR="00B62482" w:rsidRPr="005B17E3" w:rsidRDefault="00EA6EC0" w:rsidP="00711213">
            <w:pPr>
              <w:rPr>
                <w:rFonts w:ascii="Arial Narrow" w:hAnsi="Arial Narrow" w:cs="Arial"/>
              </w:rPr>
            </w:pPr>
            <w:r w:rsidRPr="005B17E3">
              <w:rPr>
                <w:rFonts w:ascii="Arial Narrow" w:hAnsi="Arial Narrow" w:cs="Arial"/>
              </w:rPr>
              <w:t>Higher Level Teaching Assistant</w:t>
            </w:r>
            <w:r w:rsidR="005A251B" w:rsidRPr="005B17E3">
              <w:rPr>
                <w:rFonts w:ascii="Arial Narrow" w:hAnsi="Arial Narrow" w:cs="Arial"/>
              </w:rPr>
              <w:t xml:space="preserve"> to work within both within our Integrated Resource</w:t>
            </w:r>
            <w:r w:rsidR="005B17E3" w:rsidRPr="005B17E3">
              <w:rPr>
                <w:rFonts w:ascii="Arial Narrow" w:hAnsi="Arial Narrow" w:cs="Arial"/>
              </w:rPr>
              <w:t xml:space="preserve"> Provision </w:t>
            </w:r>
            <w:r w:rsidR="005A251B" w:rsidRPr="005B17E3">
              <w:rPr>
                <w:rFonts w:ascii="Arial Narrow" w:hAnsi="Arial Narrow" w:cs="Arial"/>
              </w:rPr>
              <w:t>and across whole school</w:t>
            </w:r>
          </w:p>
        </w:tc>
      </w:tr>
      <w:tr w:rsidR="00B62482" w:rsidRPr="0094294A" w14:paraId="3589B94F" w14:textId="77777777" w:rsidTr="00B152A1">
        <w:trPr>
          <w:trHeight w:val="254"/>
        </w:trPr>
        <w:tc>
          <w:tcPr>
            <w:tcW w:w="1985" w:type="dxa"/>
          </w:tcPr>
          <w:p w14:paraId="1297BB91" w14:textId="512C6C40" w:rsidR="00B62482" w:rsidRPr="0094294A" w:rsidRDefault="00B62482" w:rsidP="00711213">
            <w:pPr>
              <w:rPr>
                <w:rFonts w:ascii="Arial Narrow" w:hAnsi="Arial Narrow" w:cs="Arial"/>
              </w:rPr>
            </w:pPr>
            <w:r w:rsidRPr="0094294A">
              <w:rPr>
                <w:rFonts w:ascii="Arial Narrow" w:hAnsi="Arial Narrow" w:cs="Arial"/>
              </w:rPr>
              <w:t>Salary Details:</w:t>
            </w:r>
          </w:p>
        </w:tc>
        <w:tc>
          <w:tcPr>
            <w:tcW w:w="7087" w:type="dxa"/>
          </w:tcPr>
          <w:p w14:paraId="62035967" w14:textId="0D4BABAC" w:rsidR="00B62482" w:rsidRPr="00E81BB2" w:rsidRDefault="00E0171D" w:rsidP="00711213">
            <w:pPr>
              <w:rPr>
                <w:rFonts w:ascii="Arial Narrow" w:hAnsi="Arial Narrow" w:cs="Arial"/>
              </w:rPr>
            </w:pPr>
            <w:r>
              <w:rPr>
                <w:rFonts w:ascii="Arial Narrow" w:hAnsi="Arial Narrow" w:cs="Arial"/>
              </w:rPr>
              <w:t xml:space="preserve">Band </w:t>
            </w:r>
            <w:r w:rsidR="00EA6EC0">
              <w:rPr>
                <w:rFonts w:ascii="Arial Narrow" w:hAnsi="Arial Narrow" w:cs="Arial"/>
              </w:rPr>
              <w:t>G</w:t>
            </w:r>
          </w:p>
        </w:tc>
      </w:tr>
      <w:tr w:rsidR="007056B6" w:rsidRPr="0094294A" w14:paraId="23A6E039" w14:textId="77777777" w:rsidTr="00B152A1">
        <w:trPr>
          <w:trHeight w:val="254"/>
        </w:trPr>
        <w:tc>
          <w:tcPr>
            <w:tcW w:w="1985" w:type="dxa"/>
            <w:vMerge w:val="restart"/>
          </w:tcPr>
          <w:p w14:paraId="3FF4801A" w14:textId="09211155" w:rsidR="007056B6" w:rsidRPr="0094294A" w:rsidRDefault="007056B6" w:rsidP="007056B6">
            <w:pPr>
              <w:rPr>
                <w:rFonts w:ascii="Arial Narrow" w:hAnsi="Arial Narrow" w:cs="Arial"/>
              </w:rPr>
            </w:pPr>
            <w:r w:rsidRPr="0094294A">
              <w:rPr>
                <w:rFonts w:ascii="Arial Narrow" w:hAnsi="Arial Narrow" w:cs="Arial"/>
              </w:rPr>
              <w:t>Job Details:</w:t>
            </w:r>
          </w:p>
        </w:tc>
        <w:tc>
          <w:tcPr>
            <w:tcW w:w="7087" w:type="dxa"/>
          </w:tcPr>
          <w:p w14:paraId="21E32FA0" w14:textId="361DECD9" w:rsidR="007056B6" w:rsidRPr="00E81BB2" w:rsidRDefault="007056B6" w:rsidP="007056B6">
            <w:pPr>
              <w:rPr>
                <w:rFonts w:ascii="Arial Narrow" w:hAnsi="Arial Narrow" w:cs="Arial"/>
              </w:rPr>
            </w:pPr>
            <w:r w:rsidRPr="009E1343">
              <w:rPr>
                <w:rFonts w:ascii="Arial Narrow" w:eastAsia="Times New Roman" w:hAnsi="Arial Narrow" w:cstheme="minorHAnsi"/>
                <w:lang w:val="en" w:eastAsia="en-GB"/>
              </w:rPr>
              <w:t>32.50 hours per week, 8:30am – 3:30pm Monday to Friday. Term Time</w:t>
            </w:r>
          </w:p>
        </w:tc>
      </w:tr>
      <w:tr w:rsidR="007056B6" w:rsidRPr="0094294A" w14:paraId="5DD3D136" w14:textId="77777777" w:rsidTr="00B152A1">
        <w:trPr>
          <w:trHeight w:val="254"/>
        </w:trPr>
        <w:tc>
          <w:tcPr>
            <w:tcW w:w="1985" w:type="dxa"/>
            <w:vMerge/>
          </w:tcPr>
          <w:p w14:paraId="458B7961" w14:textId="77777777" w:rsidR="007056B6" w:rsidRPr="0094294A" w:rsidRDefault="007056B6" w:rsidP="007056B6">
            <w:pPr>
              <w:rPr>
                <w:rFonts w:ascii="Arial Narrow" w:hAnsi="Arial Narrow" w:cs="Arial"/>
              </w:rPr>
            </w:pPr>
          </w:p>
        </w:tc>
        <w:tc>
          <w:tcPr>
            <w:tcW w:w="7087" w:type="dxa"/>
          </w:tcPr>
          <w:p w14:paraId="12BC5349" w14:textId="0859891E" w:rsidR="007056B6" w:rsidRPr="00E81BB2" w:rsidRDefault="007056B6" w:rsidP="007056B6">
            <w:pPr>
              <w:rPr>
                <w:rFonts w:ascii="Arial Narrow" w:eastAsia="Times New Roman" w:hAnsi="Arial Narrow" w:cs="Times New Roman"/>
                <w:lang w:val="en" w:eastAsia="en-GB"/>
              </w:rPr>
            </w:pPr>
            <w:r>
              <w:rPr>
                <w:rFonts w:ascii="Arial Narrow" w:eastAsia="Times New Roman" w:hAnsi="Arial Narrow" w:cs="Times New Roman"/>
                <w:lang w:val="en" w:eastAsia="en-GB"/>
              </w:rPr>
              <w:t>Permanent</w:t>
            </w:r>
          </w:p>
        </w:tc>
      </w:tr>
      <w:tr w:rsidR="007056B6" w:rsidRPr="0094294A" w14:paraId="43C70BCF" w14:textId="77777777" w:rsidTr="00B152A1">
        <w:trPr>
          <w:trHeight w:val="254"/>
        </w:trPr>
        <w:tc>
          <w:tcPr>
            <w:tcW w:w="1985" w:type="dxa"/>
          </w:tcPr>
          <w:p w14:paraId="13CBBE36" w14:textId="29C392A8" w:rsidR="007056B6" w:rsidRPr="0094294A" w:rsidRDefault="007056B6" w:rsidP="007056B6">
            <w:pPr>
              <w:rPr>
                <w:rFonts w:ascii="Arial Narrow" w:hAnsi="Arial Narrow" w:cs="Arial"/>
              </w:rPr>
            </w:pPr>
            <w:r>
              <w:rPr>
                <w:rFonts w:ascii="Arial Narrow" w:hAnsi="Arial Narrow" w:cs="Arial"/>
              </w:rPr>
              <w:t>Vacancy Reference</w:t>
            </w:r>
          </w:p>
        </w:tc>
        <w:tc>
          <w:tcPr>
            <w:tcW w:w="7087" w:type="dxa"/>
          </w:tcPr>
          <w:p w14:paraId="0A4CEA59" w14:textId="0B48AA60" w:rsidR="007056B6" w:rsidRDefault="007056B6" w:rsidP="007056B6">
            <w:pPr>
              <w:rPr>
                <w:rFonts w:ascii="Arial Narrow" w:eastAsia="Times New Roman" w:hAnsi="Arial Narrow" w:cs="Times New Roman"/>
                <w:lang w:val="en" w:eastAsia="en-GB"/>
              </w:rPr>
            </w:pPr>
            <w:r>
              <w:rPr>
                <w:rFonts w:ascii="Arial Narrow" w:eastAsia="Times New Roman" w:hAnsi="Arial Narrow" w:cs="Times New Roman"/>
                <w:lang w:val="en" w:eastAsia="en-GB"/>
              </w:rPr>
              <w:t>AHP/05/25</w:t>
            </w:r>
            <w:r w:rsidR="000722B7">
              <w:rPr>
                <w:rFonts w:ascii="Arial Narrow" w:eastAsia="Times New Roman" w:hAnsi="Arial Narrow" w:cs="Times New Roman"/>
                <w:lang w:val="en" w:eastAsia="en-GB"/>
              </w:rPr>
              <w:t>/</w:t>
            </w:r>
            <w:r w:rsidR="00EA6EC0">
              <w:rPr>
                <w:rFonts w:ascii="Arial Narrow" w:eastAsia="Times New Roman" w:hAnsi="Arial Narrow" w:cs="Times New Roman"/>
                <w:lang w:val="en" w:eastAsia="en-GB"/>
              </w:rPr>
              <w:t>HLTA</w:t>
            </w:r>
          </w:p>
        </w:tc>
      </w:tr>
      <w:tr w:rsidR="007056B6" w:rsidRPr="0094294A" w14:paraId="55BD343D" w14:textId="77777777" w:rsidTr="00791ADB">
        <w:trPr>
          <w:trHeight w:val="254"/>
        </w:trPr>
        <w:tc>
          <w:tcPr>
            <w:tcW w:w="9072" w:type="dxa"/>
            <w:gridSpan w:val="2"/>
            <w:shd w:val="clear" w:color="auto" w:fill="B3D9CC"/>
          </w:tcPr>
          <w:p w14:paraId="331207AD" w14:textId="160C318B" w:rsidR="007056B6" w:rsidRPr="00E81BB2" w:rsidRDefault="007056B6" w:rsidP="007056B6">
            <w:pPr>
              <w:rPr>
                <w:rFonts w:ascii="Arial Narrow" w:hAnsi="Arial Narrow" w:cs="Arial"/>
                <w:b/>
                <w:bCs/>
              </w:rPr>
            </w:pPr>
            <w:r w:rsidRPr="00E81BB2">
              <w:rPr>
                <w:rFonts w:ascii="Arial Narrow" w:hAnsi="Arial Narrow" w:cs="Arial"/>
                <w:b/>
                <w:bCs/>
              </w:rPr>
              <w:t>Application process</w:t>
            </w:r>
          </w:p>
        </w:tc>
      </w:tr>
      <w:tr w:rsidR="00D963B6" w:rsidRPr="0094294A" w14:paraId="56411EDC" w14:textId="77777777" w:rsidTr="00B152A1">
        <w:trPr>
          <w:trHeight w:val="254"/>
        </w:trPr>
        <w:tc>
          <w:tcPr>
            <w:tcW w:w="1985" w:type="dxa"/>
          </w:tcPr>
          <w:p w14:paraId="6E9A3459" w14:textId="11E3F92D" w:rsidR="00D963B6" w:rsidRPr="0094294A" w:rsidRDefault="00D963B6" w:rsidP="00D963B6">
            <w:pPr>
              <w:rPr>
                <w:rFonts w:ascii="Arial Narrow" w:hAnsi="Arial Narrow" w:cs="Arial"/>
              </w:rPr>
            </w:pPr>
            <w:r w:rsidRPr="0094294A">
              <w:rPr>
                <w:rFonts w:ascii="Arial Narrow" w:hAnsi="Arial Narrow" w:cs="Arial"/>
              </w:rPr>
              <w:t>Closing Date:</w:t>
            </w:r>
          </w:p>
        </w:tc>
        <w:tc>
          <w:tcPr>
            <w:tcW w:w="7087" w:type="dxa"/>
          </w:tcPr>
          <w:p w14:paraId="2CD72F5F" w14:textId="0D9D6C97" w:rsidR="00D963B6" w:rsidRPr="00B92119" w:rsidRDefault="00D963B6" w:rsidP="00D963B6">
            <w:pPr>
              <w:rPr>
                <w:rFonts w:ascii="Arial Narrow" w:hAnsi="Arial Narrow" w:cs="Arial"/>
              </w:rPr>
            </w:pPr>
            <w:r w:rsidRPr="009E1343">
              <w:rPr>
                <w:rFonts w:ascii="Arial Narrow" w:hAnsi="Arial Narrow" w:cstheme="minorHAnsi"/>
              </w:rPr>
              <w:t>Monday 16</w:t>
            </w:r>
            <w:r w:rsidRPr="009E1343">
              <w:rPr>
                <w:rFonts w:ascii="Arial Narrow" w:hAnsi="Arial Narrow" w:cstheme="minorHAnsi"/>
                <w:vertAlign w:val="superscript"/>
              </w:rPr>
              <w:t>th</w:t>
            </w:r>
            <w:r w:rsidRPr="009E1343">
              <w:rPr>
                <w:rFonts w:ascii="Arial Narrow" w:hAnsi="Arial Narrow" w:cstheme="minorHAnsi"/>
              </w:rPr>
              <w:t xml:space="preserve"> June at 9am</w:t>
            </w:r>
          </w:p>
        </w:tc>
      </w:tr>
      <w:tr w:rsidR="00D963B6" w:rsidRPr="0094294A" w14:paraId="4403B16C" w14:textId="77777777" w:rsidTr="00B152A1">
        <w:trPr>
          <w:trHeight w:val="254"/>
        </w:trPr>
        <w:tc>
          <w:tcPr>
            <w:tcW w:w="1985" w:type="dxa"/>
          </w:tcPr>
          <w:p w14:paraId="629535C0" w14:textId="31C5F20F" w:rsidR="00D963B6" w:rsidRPr="0094294A" w:rsidRDefault="00D963B6" w:rsidP="00D963B6">
            <w:pPr>
              <w:rPr>
                <w:rFonts w:ascii="Arial Narrow" w:hAnsi="Arial Narrow" w:cs="Arial"/>
              </w:rPr>
            </w:pPr>
            <w:r w:rsidRPr="0094294A">
              <w:rPr>
                <w:rFonts w:ascii="Arial Narrow" w:hAnsi="Arial Narrow" w:cs="Arial"/>
              </w:rPr>
              <w:t>Shortlisting Date:</w:t>
            </w:r>
          </w:p>
        </w:tc>
        <w:tc>
          <w:tcPr>
            <w:tcW w:w="7087" w:type="dxa"/>
          </w:tcPr>
          <w:p w14:paraId="113BF3C6" w14:textId="6B5B8730" w:rsidR="00D963B6" w:rsidRPr="00B92119" w:rsidRDefault="00D963B6" w:rsidP="00D963B6">
            <w:pPr>
              <w:rPr>
                <w:rFonts w:ascii="Arial Narrow" w:hAnsi="Arial Narrow" w:cs="Arial"/>
              </w:rPr>
            </w:pPr>
            <w:r w:rsidRPr="009E1343">
              <w:rPr>
                <w:rFonts w:ascii="Arial Narrow" w:hAnsi="Arial Narrow" w:cstheme="minorHAnsi"/>
              </w:rPr>
              <w:t>Monday 16</w:t>
            </w:r>
            <w:r w:rsidRPr="009E1343">
              <w:rPr>
                <w:rFonts w:ascii="Arial Narrow" w:hAnsi="Arial Narrow" w:cstheme="minorHAnsi"/>
                <w:vertAlign w:val="superscript"/>
              </w:rPr>
              <w:t>th</w:t>
            </w:r>
            <w:r w:rsidRPr="009E1343">
              <w:rPr>
                <w:rFonts w:ascii="Arial Narrow" w:hAnsi="Arial Narrow" w:cstheme="minorHAnsi"/>
              </w:rPr>
              <w:t xml:space="preserve"> June </w:t>
            </w:r>
          </w:p>
        </w:tc>
      </w:tr>
      <w:tr w:rsidR="00D963B6" w:rsidRPr="0094294A" w14:paraId="56F43C4E" w14:textId="77777777" w:rsidTr="00B152A1">
        <w:trPr>
          <w:trHeight w:val="254"/>
        </w:trPr>
        <w:tc>
          <w:tcPr>
            <w:tcW w:w="1985" w:type="dxa"/>
          </w:tcPr>
          <w:p w14:paraId="7D51CC6F" w14:textId="68020D52" w:rsidR="00D963B6" w:rsidRPr="0094294A" w:rsidRDefault="00D963B6" w:rsidP="00D963B6">
            <w:pPr>
              <w:rPr>
                <w:rFonts w:ascii="Arial Narrow" w:hAnsi="Arial Narrow" w:cs="Arial"/>
              </w:rPr>
            </w:pPr>
            <w:r w:rsidRPr="0094294A">
              <w:rPr>
                <w:rFonts w:ascii="Arial Narrow" w:hAnsi="Arial Narrow" w:cs="Arial"/>
              </w:rPr>
              <w:t>Interview Date:</w:t>
            </w:r>
          </w:p>
        </w:tc>
        <w:tc>
          <w:tcPr>
            <w:tcW w:w="7087" w:type="dxa"/>
          </w:tcPr>
          <w:p w14:paraId="461CB90F" w14:textId="315E2E54" w:rsidR="00D963B6" w:rsidRPr="00B92119" w:rsidRDefault="00D963B6" w:rsidP="00D963B6">
            <w:pPr>
              <w:rPr>
                <w:rFonts w:ascii="Arial Narrow" w:hAnsi="Arial Narrow" w:cs="Arial"/>
              </w:rPr>
            </w:pPr>
            <w:r w:rsidRPr="009E1343">
              <w:rPr>
                <w:rFonts w:ascii="Arial Narrow" w:hAnsi="Arial Narrow" w:cstheme="minorHAnsi"/>
              </w:rPr>
              <w:t>Monday 23</w:t>
            </w:r>
            <w:r w:rsidRPr="009E1343">
              <w:rPr>
                <w:rFonts w:ascii="Arial Narrow" w:hAnsi="Arial Narrow" w:cstheme="minorHAnsi"/>
                <w:vertAlign w:val="superscript"/>
              </w:rPr>
              <w:t>rd</w:t>
            </w:r>
            <w:r w:rsidRPr="009E1343">
              <w:rPr>
                <w:rFonts w:ascii="Arial Narrow" w:hAnsi="Arial Narrow" w:cstheme="minorHAnsi"/>
              </w:rPr>
              <w:t xml:space="preserve"> June &amp; Tuesday 24</w:t>
            </w:r>
            <w:r w:rsidRPr="009E1343">
              <w:rPr>
                <w:rFonts w:ascii="Arial Narrow" w:hAnsi="Arial Narrow" w:cstheme="minorHAnsi"/>
                <w:vertAlign w:val="superscript"/>
              </w:rPr>
              <w:t>th</w:t>
            </w:r>
            <w:r w:rsidRPr="009E1343">
              <w:rPr>
                <w:rFonts w:ascii="Arial Narrow" w:hAnsi="Arial Narrow" w:cstheme="minorHAnsi"/>
              </w:rPr>
              <w:t xml:space="preserve"> June</w:t>
            </w:r>
          </w:p>
        </w:tc>
      </w:tr>
      <w:tr w:rsidR="00D963B6" w:rsidRPr="0094294A" w14:paraId="1D4E9DB4" w14:textId="77777777" w:rsidTr="00B152A1">
        <w:trPr>
          <w:trHeight w:val="254"/>
        </w:trPr>
        <w:tc>
          <w:tcPr>
            <w:tcW w:w="1985" w:type="dxa"/>
          </w:tcPr>
          <w:p w14:paraId="21A0B414" w14:textId="4CA9ED93" w:rsidR="00D963B6" w:rsidRPr="0094294A" w:rsidRDefault="00D963B6" w:rsidP="00D963B6">
            <w:pPr>
              <w:rPr>
                <w:rFonts w:ascii="Arial Narrow" w:hAnsi="Arial Narrow" w:cs="Arial"/>
              </w:rPr>
            </w:pPr>
            <w:r>
              <w:rPr>
                <w:rFonts w:ascii="Arial Narrow" w:hAnsi="Arial Narrow" w:cs="Arial"/>
              </w:rPr>
              <w:t>Start Date:</w:t>
            </w:r>
          </w:p>
        </w:tc>
        <w:tc>
          <w:tcPr>
            <w:tcW w:w="7087" w:type="dxa"/>
          </w:tcPr>
          <w:p w14:paraId="2D291D1D" w14:textId="6C04D6C2" w:rsidR="00D963B6" w:rsidRPr="009E1343" w:rsidRDefault="00D963B6" w:rsidP="00D963B6">
            <w:pPr>
              <w:rPr>
                <w:rFonts w:ascii="Arial Narrow" w:hAnsi="Arial Narrow" w:cstheme="minorHAnsi"/>
              </w:rPr>
            </w:pPr>
            <w:r w:rsidRPr="009E1343">
              <w:rPr>
                <w:rFonts w:ascii="Arial Narrow" w:hAnsi="Arial Narrow" w:cstheme="minorHAnsi"/>
              </w:rPr>
              <w:t>Monday 1</w:t>
            </w:r>
            <w:r w:rsidRPr="009E1343">
              <w:rPr>
                <w:rFonts w:ascii="Arial Narrow" w:hAnsi="Arial Narrow" w:cstheme="minorHAnsi"/>
                <w:vertAlign w:val="superscript"/>
              </w:rPr>
              <w:t>st</w:t>
            </w:r>
            <w:r w:rsidRPr="009E1343">
              <w:rPr>
                <w:rFonts w:ascii="Arial Narrow" w:hAnsi="Arial Narrow" w:cstheme="minorHAnsi"/>
              </w:rPr>
              <w:t xml:space="preserve"> September 2025</w:t>
            </w:r>
          </w:p>
        </w:tc>
      </w:tr>
    </w:tbl>
    <w:p w14:paraId="129B4342" w14:textId="039B5D2F" w:rsidR="00EA6EC0" w:rsidRPr="00EA6EC0" w:rsidRDefault="00EA6EC0" w:rsidP="00EA6EC0">
      <w:pPr>
        <w:pStyle w:val="NormalWeb"/>
        <w:rPr>
          <w:rFonts w:ascii="Arial Narrow" w:hAnsi="Arial Narrow"/>
          <w:sz w:val="22"/>
          <w:szCs w:val="22"/>
        </w:rPr>
      </w:pPr>
      <w:r w:rsidRPr="00EA6EC0">
        <w:rPr>
          <w:rStyle w:val="fadeinm1hgl8"/>
          <w:rFonts w:ascii="Arial Narrow" w:hAnsi="Arial Narrow"/>
          <w:sz w:val="22"/>
          <w:szCs w:val="22"/>
        </w:rPr>
        <w:t xml:space="preserve">Are you passionate about supporting children’s learning and wellbeing? Are you looking to develop your career in a supportive and forward-thinking school community? We are seeking a dedicated and skilled </w:t>
      </w:r>
      <w:r w:rsidRPr="00EA6EC0">
        <w:rPr>
          <w:rStyle w:val="fadeinm1hgl8"/>
          <w:rFonts w:ascii="Arial Narrow" w:hAnsi="Arial Narrow"/>
          <w:b/>
          <w:bCs/>
          <w:sz w:val="22"/>
          <w:szCs w:val="22"/>
        </w:rPr>
        <w:t>Higher Level Teaching Assistant (HLTA)</w:t>
      </w:r>
      <w:r w:rsidRPr="00EA6EC0">
        <w:rPr>
          <w:rStyle w:val="fadeinm1hgl8"/>
          <w:rFonts w:ascii="Arial Narrow" w:hAnsi="Arial Narrow"/>
          <w:sz w:val="22"/>
          <w:szCs w:val="22"/>
        </w:rPr>
        <w:t xml:space="preserve"> to join our committed team at </w:t>
      </w:r>
      <w:r w:rsidR="006C5992">
        <w:rPr>
          <w:rStyle w:val="fadeinm1hgl8"/>
          <w:rFonts w:ascii="Arial Narrow" w:hAnsi="Arial Narrow"/>
          <w:sz w:val="22"/>
          <w:szCs w:val="22"/>
        </w:rPr>
        <w:t>Anston Hillcrest Primary</w:t>
      </w:r>
      <w:r w:rsidRPr="00EA6EC0">
        <w:rPr>
          <w:rStyle w:val="fadeinm1hgl8"/>
          <w:rFonts w:ascii="Arial Narrow" w:hAnsi="Arial Narrow"/>
          <w:sz w:val="22"/>
          <w:szCs w:val="22"/>
        </w:rPr>
        <w:t xml:space="preserve"> School.</w:t>
      </w:r>
    </w:p>
    <w:p w14:paraId="696FE9F4" w14:textId="77777777" w:rsidR="00EA6EC0" w:rsidRPr="00EA6EC0" w:rsidRDefault="00EA6EC0" w:rsidP="00EA6EC0">
      <w:pPr>
        <w:rPr>
          <w:b/>
          <w:bCs/>
        </w:rPr>
      </w:pPr>
      <w:r w:rsidRPr="00EA6EC0">
        <w:rPr>
          <w:rStyle w:val="fadeinm1hgl8"/>
          <w:rFonts w:ascii="Arial Narrow" w:hAnsi="Arial Narrow"/>
          <w:b/>
          <w:bCs/>
        </w:rPr>
        <w:t>About the Role</w:t>
      </w:r>
    </w:p>
    <w:p w14:paraId="056F3193" w14:textId="7B2E03C7" w:rsidR="00EA6EC0" w:rsidRPr="00EA6EC0" w:rsidRDefault="00EA6EC0" w:rsidP="00EA6EC0">
      <w:pPr>
        <w:pStyle w:val="NormalWeb"/>
        <w:rPr>
          <w:rFonts w:ascii="Arial Narrow" w:hAnsi="Arial Narrow"/>
          <w:sz w:val="22"/>
          <w:szCs w:val="22"/>
        </w:rPr>
      </w:pPr>
      <w:r w:rsidRPr="00EA6EC0">
        <w:rPr>
          <w:rStyle w:val="fadeinm1hgl8"/>
          <w:rFonts w:ascii="Arial Narrow" w:hAnsi="Arial Narrow"/>
          <w:sz w:val="22"/>
          <w:szCs w:val="22"/>
        </w:rPr>
        <w:t xml:space="preserve">As an HLTA, you will play a vital role in supporting teaching and learning </w:t>
      </w:r>
      <w:r w:rsidR="0079774F">
        <w:rPr>
          <w:rStyle w:val="fadeinm1hgl8"/>
          <w:rFonts w:ascii="Arial Narrow" w:hAnsi="Arial Narrow"/>
          <w:sz w:val="22"/>
          <w:szCs w:val="22"/>
        </w:rPr>
        <w:t>within the Integrated Resource and also wider across</w:t>
      </w:r>
      <w:r w:rsidRPr="00EA6EC0">
        <w:rPr>
          <w:rStyle w:val="fadeinm1hgl8"/>
          <w:rFonts w:ascii="Arial Narrow" w:hAnsi="Arial Narrow"/>
          <w:sz w:val="22"/>
          <w:szCs w:val="22"/>
        </w:rPr>
        <w:t xml:space="preserve"> the school. You will work closely with teaching staff to plan, prepare and deliver learning activities, assess pupils' progress, and provide pastoral and academic support to children, including those with SEND.</w:t>
      </w:r>
    </w:p>
    <w:p w14:paraId="15CD9884" w14:textId="77777777" w:rsidR="00EA6EC0" w:rsidRPr="006E6F80" w:rsidRDefault="00EA6EC0" w:rsidP="00EA6EC0">
      <w:pPr>
        <w:pStyle w:val="NormalWeb"/>
        <w:rPr>
          <w:rFonts w:ascii="Arial Narrow" w:hAnsi="Arial Narrow"/>
          <w:b/>
          <w:bCs/>
          <w:sz w:val="22"/>
          <w:szCs w:val="22"/>
        </w:rPr>
      </w:pPr>
      <w:r w:rsidRPr="006E6F80">
        <w:rPr>
          <w:rStyle w:val="fadeinm1hgl8"/>
          <w:rFonts w:ascii="Arial Narrow" w:hAnsi="Arial Narrow"/>
          <w:b/>
          <w:bCs/>
          <w:sz w:val="22"/>
          <w:szCs w:val="22"/>
        </w:rPr>
        <w:t>You will also:</w:t>
      </w:r>
    </w:p>
    <w:p w14:paraId="0B60B7B4"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Deliver whole class, group and individual teaching under the direction of a teacher.</w:t>
      </w:r>
    </w:p>
    <w:p w14:paraId="18742D44"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Support pupils across all phases of the curriculum, modifying work to meet their individual needs.</w:t>
      </w:r>
    </w:p>
    <w:p w14:paraId="3BF93802"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Be proactive in promoting positive behaviour and inclusion.</w:t>
      </w:r>
    </w:p>
    <w:p w14:paraId="62E6884E"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Play an active role in supporting families and liaising with external professionals.</w:t>
      </w:r>
    </w:p>
    <w:p w14:paraId="41080189"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Provide guidance and support to other teaching assistants as needed.</w:t>
      </w:r>
    </w:p>
    <w:p w14:paraId="6B2FBF81" w14:textId="5F0577E0" w:rsidR="00EA6EC0" w:rsidRDefault="00EA6EC0" w:rsidP="00EA6EC0">
      <w:pPr>
        <w:rPr>
          <w:rStyle w:val="fadeinm1hgl8"/>
          <w:rFonts w:ascii="Arial Narrow" w:hAnsi="Arial Narrow"/>
          <w:b/>
          <w:bCs/>
        </w:rPr>
      </w:pPr>
      <w:r w:rsidRPr="00EA6EC0">
        <w:rPr>
          <w:rStyle w:val="fadeinm1hgl8"/>
          <w:rFonts w:ascii="Arial Narrow" w:hAnsi="Arial Narrow"/>
          <w:b/>
          <w:bCs/>
        </w:rPr>
        <w:t>W</w:t>
      </w:r>
      <w:r w:rsidR="006E6F80">
        <w:rPr>
          <w:rStyle w:val="fadeinm1hgl8"/>
          <w:rFonts w:ascii="Arial Narrow" w:hAnsi="Arial Narrow"/>
          <w:b/>
          <w:bCs/>
        </w:rPr>
        <w:t>hat We’re Looking For:</w:t>
      </w:r>
    </w:p>
    <w:p w14:paraId="65185CF0" w14:textId="77777777" w:rsidR="003A0ED6" w:rsidRPr="009E1343" w:rsidRDefault="003A0ED6" w:rsidP="003A0ED6">
      <w:pPr>
        <w:spacing w:before="100" w:beforeAutospacing="1" w:after="100" w:afterAutospacing="1"/>
        <w:rPr>
          <w:rFonts w:ascii="Arial Narrow" w:hAnsi="Arial Narrow"/>
          <w:lang w:eastAsia="en-GB"/>
        </w:rPr>
      </w:pPr>
      <w:r w:rsidRPr="009E1343">
        <w:rPr>
          <w:rFonts w:ascii="Arial Narrow" w:hAnsi="Arial Narrow"/>
          <w:lang w:eastAsia="en-GB"/>
        </w:rPr>
        <w:t>We are looking for someone who:</w:t>
      </w:r>
    </w:p>
    <w:p w14:paraId="21D2B6CB" w14:textId="3ED842C3" w:rsidR="00EA6EC0" w:rsidRPr="00EA6EC0" w:rsidRDefault="003A0ED6" w:rsidP="00EA6EC0">
      <w:pPr>
        <w:pStyle w:val="NormalWeb"/>
        <w:numPr>
          <w:ilvl w:val="0"/>
          <w:numId w:val="11"/>
        </w:numPr>
        <w:rPr>
          <w:rFonts w:ascii="Arial Narrow" w:hAnsi="Arial Narrow"/>
          <w:sz w:val="22"/>
          <w:szCs w:val="22"/>
        </w:rPr>
      </w:pPr>
      <w:r>
        <w:rPr>
          <w:rStyle w:val="fadeinm1hgl8"/>
          <w:rFonts w:ascii="Arial Narrow" w:hAnsi="Arial Narrow"/>
          <w:sz w:val="22"/>
          <w:szCs w:val="22"/>
        </w:rPr>
        <w:t>H</w:t>
      </w:r>
      <w:r w:rsidR="006E6F80">
        <w:rPr>
          <w:rStyle w:val="fadeinm1hgl8"/>
          <w:rFonts w:ascii="Arial Narrow" w:hAnsi="Arial Narrow"/>
          <w:sz w:val="22"/>
          <w:szCs w:val="22"/>
        </w:rPr>
        <w:t>olds</w:t>
      </w:r>
      <w:r w:rsidR="00EA6EC0" w:rsidRPr="00EA6EC0">
        <w:rPr>
          <w:rStyle w:val="fadeinm1hgl8"/>
          <w:rFonts w:ascii="Arial Narrow" w:hAnsi="Arial Narrow"/>
          <w:sz w:val="22"/>
          <w:szCs w:val="22"/>
        </w:rPr>
        <w:t xml:space="preserve"> HLTA status and meets the HLTA Standards.</w:t>
      </w:r>
    </w:p>
    <w:p w14:paraId="2BBB5833" w14:textId="5D75CFD8"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Has experience in supporting children’s learning, including those with SEND</w:t>
      </w:r>
      <w:r w:rsidR="003A0ED6">
        <w:rPr>
          <w:rStyle w:val="fadeinm1hgl8"/>
          <w:rFonts w:ascii="Arial Narrow" w:hAnsi="Arial Narrow"/>
          <w:sz w:val="22"/>
          <w:szCs w:val="22"/>
        </w:rPr>
        <w:t xml:space="preserve"> – specifically Cognition and Interaction</w:t>
      </w:r>
    </w:p>
    <w:p w14:paraId="4D3356D2" w14:textId="77777777"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Demonstrates strong communication, organisational and ICT skills.</w:t>
      </w:r>
    </w:p>
    <w:p w14:paraId="45969C44" w14:textId="77777777"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Understands safeguarding, equality and child development.</w:t>
      </w:r>
    </w:p>
    <w:p w14:paraId="3DF5BEB6" w14:textId="77777777"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Brings a flexible, empathetic and proactive approach to working with children and staff.</w:t>
      </w:r>
    </w:p>
    <w:p w14:paraId="17A21613" w14:textId="77777777" w:rsidR="00EA6EC0" w:rsidRDefault="00EA6EC0" w:rsidP="00EA6EC0">
      <w:pPr>
        <w:pStyle w:val="NormalWeb"/>
        <w:numPr>
          <w:ilvl w:val="0"/>
          <w:numId w:val="11"/>
        </w:numPr>
        <w:rPr>
          <w:rStyle w:val="fadeinm1hgl8"/>
          <w:rFonts w:ascii="Arial Narrow" w:hAnsi="Arial Narrow"/>
          <w:sz w:val="22"/>
          <w:szCs w:val="22"/>
        </w:rPr>
      </w:pPr>
      <w:r w:rsidRPr="00EA6EC0">
        <w:rPr>
          <w:rStyle w:val="fadeinm1hgl8"/>
          <w:rFonts w:ascii="Arial Narrow" w:hAnsi="Arial Narrow"/>
          <w:sz w:val="22"/>
          <w:szCs w:val="22"/>
        </w:rPr>
        <w:t xml:space="preserve">Has a strong understanding of the National Curriculum and EYFS </w:t>
      </w:r>
      <w:proofErr w:type="gramStart"/>
      <w:r w:rsidRPr="00EA6EC0">
        <w:rPr>
          <w:rStyle w:val="fadeinm1hgl8"/>
          <w:rFonts w:ascii="Arial Narrow" w:hAnsi="Arial Narrow"/>
          <w:sz w:val="22"/>
          <w:szCs w:val="22"/>
        </w:rPr>
        <w:t>Framework.</w:t>
      </w:r>
      <w:proofErr w:type="gramEnd"/>
    </w:p>
    <w:p w14:paraId="4AC6771D" w14:textId="77777777" w:rsidR="0099214A" w:rsidRPr="009E1343" w:rsidRDefault="0099214A" w:rsidP="0099214A">
      <w:pPr>
        <w:numPr>
          <w:ilvl w:val="0"/>
          <w:numId w:val="11"/>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Has experience working with children in a school setting</w:t>
      </w:r>
    </w:p>
    <w:p w14:paraId="02974C00" w14:textId="77777777" w:rsidR="0099214A" w:rsidRPr="009E1343" w:rsidRDefault="0099214A" w:rsidP="0099214A">
      <w:pPr>
        <w:numPr>
          <w:ilvl w:val="0"/>
          <w:numId w:val="11"/>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Is empathetic, patient, and committed to inclusive education</w:t>
      </w:r>
    </w:p>
    <w:p w14:paraId="40359518" w14:textId="2C10E1E5" w:rsidR="00EA6EC0" w:rsidRPr="00EA6EC0" w:rsidRDefault="0056393C" w:rsidP="00EA6EC0">
      <w:pPr>
        <w:rPr>
          <w:b/>
          <w:bCs/>
        </w:rPr>
      </w:pPr>
      <w:r>
        <w:rPr>
          <w:rStyle w:val="fadeinm1hgl8"/>
          <w:rFonts w:ascii="Arial Narrow" w:hAnsi="Arial Narrow"/>
          <w:b/>
          <w:bCs/>
        </w:rPr>
        <w:lastRenderedPageBreak/>
        <w:t>What We Offer:</w:t>
      </w:r>
    </w:p>
    <w:p w14:paraId="62A58A6A"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A welcoming and inclusive school community.</w:t>
      </w:r>
    </w:p>
    <w:p w14:paraId="03BBF667"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Ongoing professional development opportunities.</w:t>
      </w:r>
    </w:p>
    <w:p w14:paraId="5CE8847D"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A supportive leadership team committed to staff wellbeing.</w:t>
      </w:r>
    </w:p>
    <w:p w14:paraId="5F2F9CA7"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The opportunity to make a real difference in the lives of our children.</w:t>
      </w:r>
    </w:p>
    <w:p w14:paraId="52BC322B" w14:textId="6EDC160A" w:rsidR="005B1324" w:rsidRDefault="005B1324" w:rsidP="00760897">
      <w:pPr>
        <w:pStyle w:val="NormalWeb"/>
        <w:rPr>
          <w:rStyle w:val="Strong"/>
          <w:rFonts w:ascii="Arial Narrow" w:hAnsi="Arial Narrow"/>
          <w:sz w:val="22"/>
          <w:szCs w:val="22"/>
        </w:rPr>
      </w:pPr>
      <w:r>
        <w:rPr>
          <w:rStyle w:val="Strong"/>
          <w:rFonts w:ascii="Arial Narrow" w:hAnsi="Arial Narrow"/>
          <w:sz w:val="22"/>
          <w:szCs w:val="22"/>
        </w:rPr>
        <w:t>Safeguarding:</w:t>
      </w:r>
    </w:p>
    <w:p w14:paraId="56D1C148" w14:textId="2C22EBC8" w:rsidR="00760897" w:rsidRPr="00C32005" w:rsidRDefault="00760897" w:rsidP="00760897">
      <w:pPr>
        <w:pStyle w:val="NormalWeb"/>
        <w:rPr>
          <w:rFonts w:ascii="Arial Narrow" w:hAnsi="Arial Narrow"/>
          <w:sz w:val="22"/>
          <w:szCs w:val="22"/>
        </w:rPr>
      </w:pPr>
      <w:r w:rsidRPr="00C32005">
        <w:rPr>
          <w:rStyle w:val="Strong"/>
          <w:rFonts w:ascii="Arial Narrow" w:hAnsi="Arial Narrow"/>
          <w:sz w:val="22"/>
          <w:szCs w:val="22"/>
        </w:rPr>
        <w:t>Anston Hillcrest Primary School is committed to safeguarding and promoting the welfare of children.</w:t>
      </w:r>
      <w:r w:rsidRPr="00C32005">
        <w:rPr>
          <w:rFonts w:ascii="Arial Narrow" w:hAnsi="Arial Narrow"/>
          <w:sz w:val="22"/>
          <w:szCs w:val="22"/>
        </w:rPr>
        <w:t xml:space="preserve"> All appointments are subject to appropriate vetting checks, including an enhanced Disclosure and Barring Service (DBS) check, in line with </w:t>
      </w:r>
      <w:r w:rsidRPr="00C32005">
        <w:rPr>
          <w:rStyle w:val="Emphasis"/>
          <w:rFonts w:ascii="Arial Narrow" w:hAnsi="Arial Narrow"/>
          <w:sz w:val="22"/>
          <w:szCs w:val="22"/>
        </w:rPr>
        <w:t>Keeping Children Safe in Education</w:t>
      </w:r>
      <w:r w:rsidRPr="00C32005">
        <w:rPr>
          <w:rFonts w:ascii="Arial Narrow" w:hAnsi="Arial Narrow"/>
          <w:sz w:val="22"/>
          <w:szCs w:val="22"/>
        </w:rPr>
        <w:t>.</w:t>
      </w:r>
    </w:p>
    <w:p w14:paraId="47F0B994" w14:textId="77777777"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As an organisation using the DBS to assess applicants’ suitability for positions included in the Rehabilitation of Offenders Act 1974 (Exceptions) Order, we comply fully with the DBS Code of Practice. We are committed to the fair treatment of all applicants and staff, regardless of background. Having a criminal record will not necessarily bar you from working with us – this will depend on the nature of the role and the details of any offences.</w:t>
      </w:r>
    </w:p>
    <w:p w14:paraId="790C351C" w14:textId="77777777"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If shortlisted, you will be asked to complete a Criminal Records Declaration Form. Any relevant disclosures will be discussed openly and fairly prior to any offer of employment. Failure to disclose relevant information may result in the withdrawal of an offer or dismissal.</w:t>
      </w:r>
    </w:p>
    <w:p w14:paraId="145234A9" w14:textId="5B37E1A7" w:rsidR="00760897" w:rsidRPr="00C32005" w:rsidRDefault="00760897" w:rsidP="00760897">
      <w:pPr>
        <w:rPr>
          <w:rFonts w:ascii="Arial Narrow" w:hAnsi="Arial Narrow"/>
          <w:b/>
          <w:bCs/>
        </w:rPr>
      </w:pPr>
      <w:r w:rsidRPr="00C32005">
        <w:rPr>
          <w:rFonts w:ascii="Arial Narrow" w:hAnsi="Arial Narrow"/>
          <w:b/>
          <w:bCs/>
        </w:rPr>
        <w:t>Application Process</w:t>
      </w:r>
    </w:p>
    <w:p w14:paraId="30BAEE18" w14:textId="47F60B2D" w:rsidR="00760897" w:rsidRPr="000B7194" w:rsidRDefault="00760897" w:rsidP="000B7194">
      <w:pPr>
        <w:rPr>
          <w:rFonts w:ascii="Arial Narrow" w:hAnsi="Arial Narrow" w:cs="Arial"/>
        </w:rPr>
      </w:pPr>
      <w:r w:rsidRPr="00C32005">
        <w:rPr>
          <w:rFonts w:ascii="Arial Narrow" w:hAnsi="Arial Narrow"/>
        </w:rPr>
        <w:t>Please email your completed application form, clearly marked with the vacancy reference, to</w:t>
      </w:r>
      <w:r w:rsidR="00016261">
        <w:rPr>
          <w:rFonts w:ascii="Arial Narrow" w:hAnsi="Arial Narrow"/>
        </w:rPr>
        <w:t xml:space="preserve">: </w:t>
      </w:r>
      <w:hyperlink r:id="rId9" w:history="1">
        <w:r w:rsidR="00016261" w:rsidRPr="00D72005">
          <w:rPr>
            <w:rStyle w:val="Hyperlink"/>
            <w:rFonts w:ascii="Arial Narrow" w:hAnsi="Arial Narrow" w:cs="Arial"/>
          </w:rPr>
          <w:t>school@anstonhillcrest.org</w:t>
        </w:r>
      </w:hyperlink>
      <w:r w:rsidR="00016261">
        <w:rPr>
          <w:rStyle w:val="Hyperlink"/>
          <w:rFonts w:ascii="Arial Narrow" w:hAnsi="Arial Narrow" w:cs="Arial"/>
        </w:rPr>
        <w:t xml:space="preserve"> </w:t>
      </w:r>
      <w:r w:rsidR="000868D5">
        <w:rPr>
          <w:rStyle w:val="Strong"/>
          <w:rFonts w:ascii="Arial Narrow" w:hAnsi="Arial Narrow"/>
        </w:rPr>
        <w:t xml:space="preserve"> </w:t>
      </w:r>
      <w:r w:rsidR="000868D5">
        <w:rPr>
          <w:rStyle w:val="Strong"/>
          <w:rFonts w:ascii="Arial Narrow" w:hAnsi="Arial Narrow"/>
          <w:b w:val="0"/>
          <w:bCs w:val="0"/>
        </w:rPr>
        <w:t>or complete the online application form via the Teaching Vacancies Portal.</w:t>
      </w:r>
      <w:r w:rsidRPr="00C32005">
        <w:rPr>
          <w:rFonts w:ascii="Arial Narrow" w:hAnsi="Arial Narrow"/>
        </w:rPr>
        <w:br/>
        <w:t>For enquiries</w:t>
      </w:r>
      <w:r w:rsidR="000868D5">
        <w:rPr>
          <w:rFonts w:ascii="Arial Narrow" w:hAnsi="Arial Narrow"/>
        </w:rPr>
        <w:t xml:space="preserve"> or to arrange a visit,</w:t>
      </w:r>
      <w:r w:rsidRPr="00C32005">
        <w:rPr>
          <w:rFonts w:ascii="Arial Narrow" w:hAnsi="Arial Narrow"/>
        </w:rPr>
        <w:t xml:space="preserve"> please contact the school office </w:t>
      </w:r>
      <w:r w:rsidR="00C82FF6">
        <w:rPr>
          <w:rFonts w:ascii="Arial Narrow" w:hAnsi="Arial Narrow"/>
        </w:rPr>
        <w:t xml:space="preserve">via </w:t>
      </w:r>
      <w:r w:rsidR="00016261" w:rsidRPr="00D72005">
        <w:rPr>
          <w:rFonts w:ascii="Arial Narrow" w:hAnsi="Arial Narrow" w:cs="Arial"/>
        </w:rPr>
        <w:t>01909 550022</w:t>
      </w:r>
      <w:r w:rsidR="00016261">
        <w:rPr>
          <w:rFonts w:ascii="Arial Narrow" w:hAnsi="Arial Narrow" w:cs="Arial"/>
        </w:rPr>
        <w:t xml:space="preserve"> or email us</w:t>
      </w:r>
      <w:r w:rsidR="000868D5">
        <w:rPr>
          <w:rFonts w:ascii="Arial Narrow" w:hAnsi="Arial Narrow"/>
        </w:rPr>
        <w:t xml:space="preserve"> </w:t>
      </w:r>
      <w:hyperlink r:id="rId10" w:history="1">
        <w:r w:rsidR="00C82FF6" w:rsidRPr="00D72005">
          <w:rPr>
            <w:rStyle w:val="Hyperlink"/>
            <w:rFonts w:ascii="Arial Narrow" w:hAnsi="Arial Narrow" w:cs="Arial"/>
          </w:rPr>
          <w:t>school@anstonhillcrest.org</w:t>
        </w:r>
      </w:hyperlink>
    </w:p>
    <w:p w14:paraId="0E4CD920" w14:textId="3AA3798A" w:rsidR="00760897" w:rsidRDefault="00760897" w:rsidP="00760897">
      <w:pPr>
        <w:pStyle w:val="NormalWeb"/>
        <w:rPr>
          <w:rFonts w:ascii="Arial Narrow" w:hAnsi="Arial Narrow"/>
          <w:sz w:val="22"/>
          <w:szCs w:val="22"/>
        </w:rPr>
      </w:pPr>
      <w:r w:rsidRPr="00C32005">
        <w:rPr>
          <w:rFonts w:ascii="Arial Narrow" w:hAnsi="Arial Narrow"/>
          <w:sz w:val="22"/>
          <w:szCs w:val="22"/>
        </w:rPr>
        <w:t>To find out more about our school, please visit:</w:t>
      </w:r>
      <w:r w:rsidR="009A59F5" w:rsidRPr="009A59F5">
        <w:t xml:space="preserve"> </w:t>
      </w:r>
      <w:hyperlink r:id="rId11" w:history="1">
        <w:r w:rsidR="009A59F5" w:rsidRPr="00491BE7">
          <w:rPr>
            <w:rStyle w:val="Hyperlink"/>
            <w:rFonts w:ascii="Arial Narrow" w:hAnsi="Arial Narrow"/>
            <w:sz w:val="22"/>
            <w:szCs w:val="22"/>
          </w:rPr>
          <w:t>https://www.anstonhillcrestprimary.co.uk/</w:t>
        </w:r>
      </w:hyperlink>
    </w:p>
    <w:p w14:paraId="35326243" w14:textId="77777777" w:rsidR="00760897" w:rsidRDefault="00760897" w:rsidP="00760897">
      <w:pPr>
        <w:pStyle w:val="NormalWeb"/>
        <w:rPr>
          <w:rFonts w:ascii="Arial Narrow" w:hAnsi="Arial Narrow"/>
          <w:sz w:val="22"/>
          <w:szCs w:val="22"/>
        </w:rPr>
      </w:pPr>
      <w:r w:rsidRPr="00C32005">
        <w:rPr>
          <w:rFonts w:ascii="Arial Narrow" w:hAnsi="Arial Narrow"/>
          <w:sz w:val="22"/>
          <w:szCs w:val="22"/>
        </w:rPr>
        <w:t>We look forward to hearing from you.</w:t>
      </w:r>
    </w:p>
    <w:p w14:paraId="557CE51B" w14:textId="2CF168CF" w:rsidR="00BE48A7" w:rsidRPr="00BE48A7" w:rsidRDefault="00BE48A7" w:rsidP="00760897">
      <w:pPr>
        <w:pStyle w:val="NormalWeb"/>
        <w:rPr>
          <w:rFonts w:ascii="Script MT Bold" w:hAnsi="Script MT Bold"/>
          <w:sz w:val="22"/>
          <w:szCs w:val="22"/>
        </w:rPr>
      </w:pPr>
      <w:r w:rsidRPr="00BE48A7">
        <w:rPr>
          <w:rFonts w:ascii="Script MT Bold" w:hAnsi="Script MT Bold"/>
          <w:sz w:val="22"/>
          <w:szCs w:val="22"/>
        </w:rPr>
        <w:t>Kate Rayner</w:t>
      </w:r>
    </w:p>
    <w:p w14:paraId="16881209" w14:textId="4DCAF131" w:rsidR="00BE48A7" w:rsidRPr="00C32005" w:rsidRDefault="00BE48A7" w:rsidP="00760897">
      <w:pPr>
        <w:pStyle w:val="NormalWeb"/>
        <w:rPr>
          <w:rFonts w:ascii="Arial Narrow" w:hAnsi="Arial Narrow"/>
          <w:sz w:val="22"/>
          <w:szCs w:val="22"/>
        </w:rPr>
      </w:pPr>
      <w:r>
        <w:rPr>
          <w:rFonts w:ascii="Arial Narrow" w:hAnsi="Arial Narrow"/>
          <w:sz w:val="22"/>
          <w:szCs w:val="22"/>
        </w:rPr>
        <w:t>Headteacher</w:t>
      </w:r>
    </w:p>
    <w:p w14:paraId="7B507490" w14:textId="3EF62232" w:rsidR="00791ADB" w:rsidRPr="00C4748E" w:rsidRDefault="00791ADB" w:rsidP="00760897">
      <w:pPr>
        <w:spacing w:after="0" w:line="240" w:lineRule="auto"/>
        <w:jc w:val="both"/>
        <w:rPr>
          <w:rFonts w:ascii="Arial Narrow" w:eastAsia="Times New Roman" w:hAnsi="Arial Narrow" w:cs="Times New Roman"/>
          <w:lang w:val="en" w:eastAsia="en-GB"/>
        </w:rPr>
      </w:pPr>
    </w:p>
    <w:sectPr w:rsidR="00791ADB" w:rsidRPr="00C4748E"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F2AFD"/>
    <w:multiLevelType w:val="multilevel"/>
    <w:tmpl w:val="CC1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3D21B18"/>
    <w:multiLevelType w:val="multilevel"/>
    <w:tmpl w:val="38FA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66133"/>
    <w:multiLevelType w:val="multilevel"/>
    <w:tmpl w:val="7524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C6331"/>
    <w:multiLevelType w:val="multilevel"/>
    <w:tmpl w:val="16B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05D73"/>
    <w:multiLevelType w:val="multilevel"/>
    <w:tmpl w:val="AD2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D27A5"/>
    <w:multiLevelType w:val="multilevel"/>
    <w:tmpl w:val="346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0"/>
  </w:num>
  <w:num w:numId="4">
    <w:abstractNumId w:val="4"/>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5"/>
  </w:num>
  <w:num w:numId="9">
    <w:abstractNumId w:val="11"/>
  </w:num>
  <w:num w:numId="10">
    <w:abstractNumId w:val="9"/>
  </w:num>
  <w:num w:numId="11">
    <w:abstractNumId w:val="6"/>
  </w:num>
  <w:num w:numId="12">
    <w:abstractNumId w:val="3"/>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8"/>
    <w:rsid w:val="0000333D"/>
    <w:rsid w:val="00015D6C"/>
    <w:rsid w:val="00016261"/>
    <w:rsid w:val="00022A70"/>
    <w:rsid w:val="00026B63"/>
    <w:rsid w:val="00035DA0"/>
    <w:rsid w:val="00047B10"/>
    <w:rsid w:val="000722B7"/>
    <w:rsid w:val="000868D5"/>
    <w:rsid w:val="000B23E3"/>
    <w:rsid w:val="000B7194"/>
    <w:rsid w:val="000C6A2F"/>
    <w:rsid w:val="00112B2E"/>
    <w:rsid w:val="001D70CF"/>
    <w:rsid w:val="00230B93"/>
    <w:rsid w:val="002328A5"/>
    <w:rsid w:val="002B18B8"/>
    <w:rsid w:val="002C0AB4"/>
    <w:rsid w:val="002C2CC5"/>
    <w:rsid w:val="002E6791"/>
    <w:rsid w:val="002E7739"/>
    <w:rsid w:val="00371FBF"/>
    <w:rsid w:val="00373EC3"/>
    <w:rsid w:val="00382C6B"/>
    <w:rsid w:val="003A0ED6"/>
    <w:rsid w:val="003D27B0"/>
    <w:rsid w:val="003E4694"/>
    <w:rsid w:val="004132F8"/>
    <w:rsid w:val="004665AB"/>
    <w:rsid w:val="00477799"/>
    <w:rsid w:val="004B008A"/>
    <w:rsid w:val="004C7D9B"/>
    <w:rsid w:val="004D2964"/>
    <w:rsid w:val="0056393C"/>
    <w:rsid w:val="005716E5"/>
    <w:rsid w:val="005A251B"/>
    <w:rsid w:val="005B08ED"/>
    <w:rsid w:val="005B1324"/>
    <w:rsid w:val="005B17E3"/>
    <w:rsid w:val="005D3225"/>
    <w:rsid w:val="00610F5A"/>
    <w:rsid w:val="006176B0"/>
    <w:rsid w:val="00641C0A"/>
    <w:rsid w:val="00681C0A"/>
    <w:rsid w:val="0068409D"/>
    <w:rsid w:val="006C5992"/>
    <w:rsid w:val="006E6F80"/>
    <w:rsid w:val="007056B6"/>
    <w:rsid w:val="0072076C"/>
    <w:rsid w:val="00760897"/>
    <w:rsid w:val="00791ADB"/>
    <w:rsid w:val="0079774F"/>
    <w:rsid w:val="007C0A71"/>
    <w:rsid w:val="008645B7"/>
    <w:rsid w:val="008A4A6B"/>
    <w:rsid w:val="008D1BC0"/>
    <w:rsid w:val="009239C7"/>
    <w:rsid w:val="0094294A"/>
    <w:rsid w:val="009916B2"/>
    <w:rsid w:val="0099214A"/>
    <w:rsid w:val="00995D88"/>
    <w:rsid w:val="009A59F5"/>
    <w:rsid w:val="009B0B9F"/>
    <w:rsid w:val="009E0E61"/>
    <w:rsid w:val="009F3939"/>
    <w:rsid w:val="00A01301"/>
    <w:rsid w:val="00A443E1"/>
    <w:rsid w:val="00A44471"/>
    <w:rsid w:val="00A5217E"/>
    <w:rsid w:val="00A720AA"/>
    <w:rsid w:val="00AF2599"/>
    <w:rsid w:val="00B152A1"/>
    <w:rsid w:val="00B33397"/>
    <w:rsid w:val="00B62482"/>
    <w:rsid w:val="00B92119"/>
    <w:rsid w:val="00BD5AD0"/>
    <w:rsid w:val="00BD5DC4"/>
    <w:rsid w:val="00BE48A7"/>
    <w:rsid w:val="00C11053"/>
    <w:rsid w:val="00C13C3D"/>
    <w:rsid w:val="00C32005"/>
    <w:rsid w:val="00C4748E"/>
    <w:rsid w:val="00C645C7"/>
    <w:rsid w:val="00C82FF6"/>
    <w:rsid w:val="00C85E87"/>
    <w:rsid w:val="00C861F2"/>
    <w:rsid w:val="00D62DAC"/>
    <w:rsid w:val="00D76D33"/>
    <w:rsid w:val="00D90DFF"/>
    <w:rsid w:val="00D963B6"/>
    <w:rsid w:val="00DA43A7"/>
    <w:rsid w:val="00DC473D"/>
    <w:rsid w:val="00E0171D"/>
    <w:rsid w:val="00E36EBD"/>
    <w:rsid w:val="00E81BB2"/>
    <w:rsid w:val="00E829C8"/>
    <w:rsid w:val="00E9639A"/>
    <w:rsid w:val="00EA6D66"/>
    <w:rsid w:val="00EA6EC0"/>
    <w:rsid w:val="00EC432B"/>
    <w:rsid w:val="00EC6D09"/>
    <w:rsid w:val="00EE6186"/>
    <w:rsid w:val="00EE6A87"/>
    <w:rsid w:val="00F25E13"/>
    <w:rsid w:val="00F30D15"/>
    <w:rsid w:val="00F93908"/>
    <w:rsid w:val="00FB5EF8"/>
    <w:rsid w:val="52FBB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styleId="NormalWeb">
    <w:name w:val="Normal (Web)"/>
    <w:basedOn w:val="Normal"/>
    <w:uiPriority w:val="99"/>
    <w:unhideWhenUsed/>
    <w:rsid w:val="00760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897"/>
    <w:rPr>
      <w:b/>
      <w:bCs/>
    </w:rPr>
  </w:style>
  <w:style w:type="character" w:styleId="Emphasis">
    <w:name w:val="Emphasis"/>
    <w:basedOn w:val="DefaultParagraphFont"/>
    <w:uiPriority w:val="20"/>
    <w:qFormat/>
    <w:rsid w:val="00760897"/>
    <w:rPr>
      <w:i/>
      <w:iCs/>
    </w:rPr>
  </w:style>
  <w:style w:type="character" w:styleId="UnresolvedMention">
    <w:name w:val="Unresolved Mention"/>
    <w:basedOn w:val="DefaultParagraphFont"/>
    <w:uiPriority w:val="99"/>
    <w:semiHidden/>
    <w:unhideWhenUsed/>
    <w:rsid w:val="009A59F5"/>
    <w:rPr>
      <w:color w:val="605E5C"/>
      <w:shd w:val="clear" w:color="auto" w:fill="E1DFDD"/>
    </w:rPr>
  </w:style>
  <w:style w:type="character" w:customStyle="1" w:styleId="fadeinm1hgl8">
    <w:name w:val="_fadein_m1hgl_8"/>
    <w:basedOn w:val="DefaultParagraphFont"/>
    <w:rsid w:val="00EA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469">
      <w:bodyDiv w:val="1"/>
      <w:marLeft w:val="0"/>
      <w:marRight w:val="0"/>
      <w:marTop w:val="0"/>
      <w:marBottom w:val="0"/>
      <w:divBdr>
        <w:top w:val="none" w:sz="0" w:space="0" w:color="auto"/>
        <w:left w:val="none" w:sz="0" w:space="0" w:color="auto"/>
        <w:bottom w:val="none" w:sz="0" w:space="0" w:color="auto"/>
        <w:right w:val="none" w:sz="0" w:space="0" w:color="auto"/>
      </w:divBdr>
    </w:div>
    <w:div w:id="14604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stonhillcrestprimary.co.uk/" TargetMode="External"/><Relationship Id="rId5" Type="http://schemas.openxmlformats.org/officeDocument/2006/relationships/styles" Target="styles.xml"/><Relationship Id="rId10" Type="http://schemas.openxmlformats.org/officeDocument/2006/relationships/hyperlink" Target="mailto:school@anstonhillcrest.org" TargetMode="External"/><Relationship Id="rId4" Type="http://schemas.openxmlformats.org/officeDocument/2006/relationships/numbering" Target="numbering.xml"/><Relationship Id="rId9" Type="http://schemas.openxmlformats.org/officeDocument/2006/relationships/hyperlink" Target="mailto:school@anstonhillc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093B-5F98-4515-B752-DFD725EED9BE}">
  <ds:schemaRefs>
    <ds:schemaRef ds:uri="http://schemas.microsoft.com/sharepoint/v3/contenttype/forms"/>
  </ds:schemaRefs>
</ds:datastoreItem>
</file>

<file path=customXml/itemProps2.xml><?xml version="1.0" encoding="utf-8"?>
<ds:datastoreItem xmlns:ds="http://schemas.openxmlformats.org/officeDocument/2006/customXml" ds:itemID="{6E554236-A3EB-4FF1-9292-D0BE78DC7A23}">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3.xml><?xml version="1.0" encoding="utf-8"?>
<ds:datastoreItem xmlns:ds="http://schemas.openxmlformats.org/officeDocument/2006/customXml" ds:itemID="{C2F4109E-2052-4F20-8401-64D192ED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613</Words>
  <Characters>3497</Characters>
  <Application>Microsoft Office Word</Application>
  <DocSecurity>0</DocSecurity>
  <Lines>29</Lines>
  <Paragraphs>8</Paragraphs>
  <ScaleCrop>false</ScaleCrop>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JMAT</dc:creator>
  <cp:lastModifiedBy>Helen Headleand</cp:lastModifiedBy>
  <cp:revision>13</cp:revision>
  <cp:lastPrinted>2019-03-07T13:25:00Z</cp:lastPrinted>
  <dcterms:created xsi:type="dcterms:W3CDTF">2025-05-16T11:54:00Z</dcterms:created>
  <dcterms:modified xsi:type="dcterms:W3CDTF">2025-05-16T12:05:00Z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