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8B71" w14:textId="763AB103" w:rsidR="00BA564D" w:rsidRDefault="00F42A8B"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6F8CCFB7" wp14:editId="234586FC">
                <wp:simplePos x="0" y="0"/>
                <wp:positionH relativeFrom="column">
                  <wp:posOffset>1061085</wp:posOffset>
                </wp:positionH>
                <wp:positionV relativeFrom="paragraph">
                  <wp:posOffset>200025</wp:posOffset>
                </wp:positionV>
                <wp:extent cx="4257675" cy="9525"/>
                <wp:effectExtent l="38100" t="38100" r="66675" b="85725"/>
                <wp:wrapNone/>
                <wp:docPr id="3" name="Straight Connector 3"/>
                <wp:cNvGraphicFramePr/>
                <a:graphic xmlns:a="http://schemas.openxmlformats.org/drawingml/2006/main">
                  <a:graphicData uri="http://schemas.microsoft.com/office/word/2010/wordprocessingShape">
                    <wps:wsp>
                      <wps:cNvCnPr/>
                      <wps:spPr>
                        <a:xfrm flipV="1">
                          <a:off x="0" y="0"/>
                          <a:ext cx="42576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9C9C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15.75pt" to="41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" strokecolor="black [3200]" strokeweight="2pt">
                <v:shadow on="t" color="black" opacity="24903f" origin=",.5" offset="0,.55556mm"/>
              </v:line>
            </w:pict>
          </mc:Fallback>
        </mc:AlternateContent>
      </w:r>
    </w:p>
    <w:p w14:paraId="2A1D24D3" w14:textId="24C35FB0" w:rsidR="00BA564D" w:rsidRPr="00AC7B0D" w:rsidRDefault="00BA564D" w:rsidP="00C91F8B">
      <w:pPr>
        <w:jc w:val="center"/>
        <w:rPr>
          <w:rFonts w:asciiTheme="minorHAnsi" w:hAnsiTheme="minorHAnsi" w:cstheme="minorHAnsi"/>
          <w:b/>
          <w:bCs/>
          <w:u w:val="single"/>
        </w:rPr>
      </w:pPr>
    </w:p>
    <w:p w14:paraId="3B1A8406" w14:textId="77777777" w:rsidR="003F425D" w:rsidRPr="00AC7B0D" w:rsidRDefault="003F425D" w:rsidP="00C91F8B">
      <w:pPr>
        <w:rPr>
          <w:rFonts w:asciiTheme="minorHAnsi" w:hAnsiTheme="minorHAnsi" w:cstheme="minorHAnsi"/>
          <w:b/>
          <w:bCs/>
          <w:u w:val="single"/>
        </w:rPr>
      </w:pPr>
    </w:p>
    <w:tbl>
      <w:tblPr>
        <w:tblStyle w:val="TableGrid"/>
        <w:tblW w:w="9634" w:type="dxa"/>
        <w:jc w:val="center"/>
        <w:tblLook w:val="04A0" w:firstRow="1" w:lastRow="0" w:firstColumn="1" w:lastColumn="0" w:noHBand="0" w:noVBand="1"/>
      </w:tblPr>
      <w:tblGrid>
        <w:gridCol w:w="3000"/>
        <w:gridCol w:w="6634"/>
      </w:tblGrid>
      <w:tr w:rsidR="00C04317" w:rsidRPr="00AC7B0D" w14:paraId="7A9F0326" w14:textId="77777777" w:rsidTr="00F42A8B">
        <w:trPr>
          <w:trHeight w:val="567"/>
          <w:jc w:val="center"/>
        </w:trPr>
        <w:tc>
          <w:tcPr>
            <w:tcW w:w="9634" w:type="dxa"/>
            <w:gridSpan w:val="2"/>
            <w:shd w:val="clear" w:color="auto" w:fill="DBE5F1" w:themeFill="accent1" w:themeFillTint="33"/>
            <w:vAlign w:val="center"/>
          </w:tcPr>
          <w:p w14:paraId="72532428" w14:textId="399F65D6" w:rsidR="00C04317" w:rsidRPr="00C04317" w:rsidRDefault="00252382" w:rsidP="00C04317">
            <w:pPr>
              <w:jc w:val="center"/>
              <w:rPr>
                <w:rFonts w:asciiTheme="minorHAnsi" w:hAnsiTheme="minorHAnsi" w:cstheme="minorHAnsi"/>
                <w:b/>
                <w:bCs/>
              </w:rPr>
            </w:pPr>
            <w:r w:rsidRPr="00252382">
              <w:rPr>
                <w:rFonts w:asciiTheme="minorHAnsi" w:hAnsiTheme="minorHAnsi" w:cstheme="minorHAnsi"/>
                <w:b/>
                <w:bCs/>
              </w:rPr>
              <w:t>Higher Level Teaching Assistant (Level 4)</w:t>
            </w:r>
          </w:p>
        </w:tc>
      </w:tr>
      <w:tr w:rsidR="00252382" w:rsidRPr="00AC7B0D" w14:paraId="1257D993" w14:textId="77777777" w:rsidTr="00F42A8B">
        <w:trPr>
          <w:trHeight w:val="635"/>
          <w:jc w:val="center"/>
        </w:trPr>
        <w:tc>
          <w:tcPr>
            <w:tcW w:w="3000" w:type="dxa"/>
            <w:shd w:val="clear" w:color="auto" w:fill="DBE5F1" w:themeFill="accent1" w:themeFillTint="33"/>
            <w:vAlign w:val="center"/>
          </w:tcPr>
          <w:p w14:paraId="4148B9DF" w14:textId="77777777" w:rsidR="00252382" w:rsidRPr="00C04317" w:rsidRDefault="00252382" w:rsidP="00252382">
            <w:pPr>
              <w:spacing w:line="276" w:lineRule="auto"/>
              <w:rPr>
                <w:rFonts w:asciiTheme="minorHAnsi" w:hAnsiTheme="minorHAnsi" w:cstheme="minorHAnsi"/>
                <w:b/>
              </w:rPr>
            </w:pPr>
            <w:r w:rsidRPr="00C04317">
              <w:rPr>
                <w:rFonts w:asciiTheme="minorHAnsi" w:hAnsiTheme="minorHAnsi" w:cstheme="minorHAnsi"/>
                <w:b/>
              </w:rPr>
              <w:t>Place of Employment</w:t>
            </w:r>
          </w:p>
        </w:tc>
        <w:tc>
          <w:tcPr>
            <w:tcW w:w="6634" w:type="dxa"/>
            <w:vAlign w:val="center"/>
          </w:tcPr>
          <w:p w14:paraId="53522B66" w14:textId="4F757B4B" w:rsidR="00252382" w:rsidRPr="00252382" w:rsidRDefault="00EA095D" w:rsidP="00252382">
            <w:pPr>
              <w:spacing w:line="276" w:lineRule="auto"/>
              <w:rPr>
                <w:rFonts w:asciiTheme="minorHAnsi" w:hAnsiTheme="minorHAnsi" w:cs="Arial"/>
                <w:b/>
                <w:bCs/>
              </w:rPr>
            </w:pPr>
            <w:r>
              <w:rPr>
                <w:rFonts w:asciiTheme="minorHAnsi" w:hAnsiTheme="minorHAnsi" w:cs="Arial"/>
                <w:b/>
                <w:bCs/>
              </w:rPr>
              <w:t>Langwith Bassett</w:t>
            </w:r>
            <w:r w:rsidR="00252382">
              <w:rPr>
                <w:rFonts w:asciiTheme="minorHAnsi" w:hAnsiTheme="minorHAnsi" w:cs="Arial"/>
                <w:b/>
                <w:bCs/>
              </w:rPr>
              <w:t xml:space="preserve"> </w:t>
            </w:r>
            <w:r w:rsidR="00252382" w:rsidRPr="0098080E">
              <w:rPr>
                <w:rFonts w:asciiTheme="minorHAnsi" w:hAnsiTheme="minorHAnsi" w:cs="Arial"/>
                <w:b/>
                <w:bCs/>
              </w:rPr>
              <w:t>Junior Academy</w:t>
            </w:r>
          </w:p>
        </w:tc>
      </w:tr>
      <w:tr w:rsidR="00252382" w:rsidRPr="00AC7B0D" w14:paraId="22033E53" w14:textId="77777777" w:rsidTr="00F42A8B">
        <w:trPr>
          <w:trHeight w:val="532"/>
          <w:jc w:val="center"/>
        </w:trPr>
        <w:tc>
          <w:tcPr>
            <w:tcW w:w="3000" w:type="dxa"/>
            <w:shd w:val="clear" w:color="auto" w:fill="DBE5F1" w:themeFill="accent1" w:themeFillTint="33"/>
            <w:vAlign w:val="center"/>
          </w:tcPr>
          <w:p w14:paraId="7A57A460" w14:textId="195893D9" w:rsidR="00252382" w:rsidRPr="00C04317" w:rsidRDefault="00252382" w:rsidP="00252382">
            <w:pPr>
              <w:spacing w:line="276" w:lineRule="auto"/>
              <w:rPr>
                <w:rFonts w:asciiTheme="minorHAnsi" w:hAnsiTheme="minorHAnsi" w:cstheme="minorHAnsi"/>
                <w:b/>
              </w:rPr>
            </w:pPr>
            <w:r>
              <w:rPr>
                <w:rFonts w:asciiTheme="minorHAnsi" w:hAnsiTheme="minorHAnsi" w:cstheme="minorHAnsi"/>
                <w:b/>
              </w:rPr>
              <w:t>Hours of Work</w:t>
            </w:r>
          </w:p>
        </w:tc>
        <w:tc>
          <w:tcPr>
            <w:tcW w:w="6634" w:type="dxa"/>
            <w:vAlign w:val="center"/>
          </w:tcPr>
          <w:p w14:paraId="354D0F14" w14:textId="41D4720E" w:rsidR="00252382" w:rsidRPr="0098080E" w:rsidRDefault="00EA095D" w:rsidP="00252382">
            <w:pPr>
              <w:spacing w:line="276" w:lineRule="auto"/>
              <w:jc w:val="both"/>
              <w:rPr>
                <w:rFonts w:asciiTheme="minorHAnsi" w:hAnsiTheme="minorHAnsi" w:cs="Arial"/>
                <w:b/>
                <w:bCs/>
              </w:rPr>
            </w:pPr>
            <w:r>
              <w:rPr>
                <w:rFonts w:asciiTheme="minorHAnsi" w:hAnsiTheme="minorHAnsi" w:cs="Arial"/>
                <w:b/>
                <w:bCs/>
              </w:rPr>
              <w:t>32</w:t>
            </w:r>
            <w:r w:rsidR="00252382" w:rsidRPr="0098080E">
              <w:rPr>
                <w:rFonts w:asciiTheme="minorHAnsi" w:hAnsiTheme="minorHAnsi" w:cs="Arial"/>
                <w:b/>
                <w:bCs/>
              </w:rPr>
              <w:t xml:space="preserve"> hours</w:t>
            </w:r>
            <w:r>
              <w:rPr>
                <w:rFonts w:asciiTheme="minorHAnsi" w:hAnsiTheme="minorHAnsi" w:cs="Arial"/>
                <w:b/>
                <w:bCs/>
              </w:rPr>
              <w:t xml:space="preserve"> 30 minutes</w:t>
            </w:r>
            <w:r w:rsidR="00252382" w:rsidRPr="0098080E">
              <w:rPr>
                <w:rFonts w:asciiTheme="minorHAnsi" w:hAnsiTheme="minorHAnsi" w:cs="Arial"/>
                <w:b/>
                <w:bCs/>
              </w:rPr>
              <w:t xml:space="preserve"> per week</w:t>
            </w:r>
            <w:r w:rsidR="00252382">
              <w:rPr>
                <w:rFonts w:asciiTheme="minorHAnsi" w:hAnsiTheme="minorHAnsi" w:cs="Arial"/>
                <w:b/>
                <w:bCs/>
              </w:rPr>
              <w:t xml:space="preserve">, </w:t>
            </w:r>
            <w:r w:rsidR="00252382" w:rsidRPr="0098080E">
              <w:rPr>
                <w:rFonts w:asciiTheme="minorHAnsi" w:hAnsiTheme="minorHAnsi" w:cs="Arial"/>
                <w:bCs/>
              </w:rPr>
              <w:t>term time only</w:t>
            </w:r>
          </w:p>
          <w:p w14:paraId="0F49EC84" w14:textId="684846EF" w:rsidR="00252382" w:rsidRPr="00C04317" w:rsidRDefault="00252382" w:rsidP="00252382">
            <w:pPr>
              <w:spacing w:line="276" w:lineRule="auto"/>
              <w:rPr>
                <w:rFonts w:asciiTheme="minorHAnsi" w:hAnsiTheme="minorHAnsi" w:cstheme="minorHAnsi"/>
              </w:rPr>
            </w:pPr>
            <w:r>
              <w:rPr>
                <w:rFonts w:asciiTheme="minorHAnsi" w:hAnsiTheme="minorHAnsi" w:cs="Arial"/>
                <w:sz w:val="20"/>
                <w:szCs w:val="23"/>
              </w:rPr>
              <w:t>Term time including 5</w:t>
            </w:r>
            <w:r w:rsidRPr="001F603A">
              <w:rPr>
                <w:rFonts w:asciiTheme="minorHAnsi" w:hAnsiTheme="minorHAnsi" w:cs="Arial"/>
                <w:sz w:val="20"/>
                <w:szCs w:val="23"/>
              </w:rPr>
              <w:t xml:space="preserve"> INSET days each academic year </w:t>
            </w:r>
          </w:p>
        </w:tc>
      </w:tr>
      <w:tr w:rsidR="00252382" w:rsidRPr="00AC7B0D" w14:paraId="66080EB3" w14:textId="77777777" w:rsidTr="00F42A8B">
        <w:trPr>
          <w:trHeight w:val="554"/>
          <w:jc w:val="center"/>
        </w:trPr>
        <w:tc>
          <w:tcPr>
            <w:tcW w:w="3000" w:type="dxa"/>
            <w:shd w:val="clear" w:color="auto" w:fill="DBE5F1" w:themeFill="accent1" w:themeFillTint="33"/>
            <w:vAlign w:val="center"/>
          </w:tcPr>
          <w:p w14:paraId="3EA69642" w14:textId="77777777" w:rsidR="00252382" w:rsidRPr="00C04317" w:rsidRDefault="00252382" w:rsidP="00252382">
            <w:pPr>
              <w:rPr>
                <w:rFonts w:asciiTheme="minorHAnsi" w:hAnsiTheme="minorHAnsi" w:cstheme="minorHAnsi"/>
                <w:b/>
              </w:rPr>
            </w:pPr>
            <w:r w:rsidRPr="00C04317">
              <w:rPr>
                <w:rFonts w:asciiTheme="minorHAnsi" w:hAnsiTheme="minorHAnsi" w:cstheme="minorHAnsi"/>
                <w:b/>
              </w:rPr>
              <w:t>Salary</w:t>
            </w:r>
          </w:p>
        </w:tc>
        <w:tc>
          <w:tcPr>
            <w:tcW w:w="6634" w:type="dxa"/>
            <w:vAlign w:val="center"/>
          </w:tcPr>
          <w:p w14:paraId="37D62268" w14:textId="2D031DD8" w:rsidR="00252382" w:rsidRDefault="00252382" w:rsidP="00252382">
            <w:pPr>
              <w:spacing w:line="276" w:lineRule="auto"/>
              <w:jc w:val="both"/>
              <w:rPr>
                <w:rFonts w:asciiTheme="minorHAnsi" w:hAnsiTheme="minorHAnsi" w:cs="Arial"/>
                <w:b/>
                <w:bCs/>
              </w:rPr>
            </w:pPr>
            <w:r w:rsidRPr="001F603A">
              <w:rPr>
                <w:rFonts w:asciiTheme="minorHAnsi" w:hAnsiTheme="minorHAnsi" w:cs="Arial"/>
                <w:b/>
                <w:bCs/>
              </w:rPr>
              <w:t xml:space="preserve">Band </w:t>
            </w:r>
            <w:r>
              <w:rPr>
                <w:rFonts w:asciiTheme="minorHAnsi" w:hAnsiTheme="minorHAnsi" w:cs="Arial"/>
                <w:b/>
                <w:bCs/>
              </w:rPr>
              <w:t>F</w:t>
            </w:r>
            <w:r w:rsidRPr="001F603A">
              <w:rPr>
                <w:rFonts w:asciiTheme="minorHAnsi" w:hAnsiTheme="minorHAnsi" w:cs="Arial"/>
                <w:b/>
                <w:bCs/>
              </w:rPr>
              <w:t xml:space="preserve"> </w:t>
            </w:r>
            <w:r>
              <w:rPr>
                <w:rFonts w:asciiTheme="minorHAnsi" w:hAnsiTheme="minorHAnsi" w:cs="Arial"/>
                <w:b/>
                <w:bCs/>
              </w:rPr>
              <w:t>Pro rata salary £20,4</w:t>
            </w:r>
            <w:r w:rsidR="00216817">
              <w:rPr>
                <w:rFonts w:asciiTheme="minorHAnsi" w:hAnsiTheme="minorHAnsi" w:cs="Arial"/>
                <w:b/>
                <w:bCs/>
              </w:rPr>
              <w:t>40</w:t>
            </w:r>
            <w:r>
              <w:rPr>
                <w:rFonts w:asciiTheme="minorHAnsi" w:hAnsiTheme="minorHAnsi" w:cs="Arial"/>
                <w:b/>
                <w:bCs/>
              </w:rPr>
              <w:t xml:space="preserve"> - £22,</w:t>
            </w:r>
            <w:r w:rsidR="00216817">
              <w:rPr>
                <w:rFonts w:asciiTheme="minorHAnsi" w:hAnsiTheme="minorHAnsi" w:cs="Arial"/>
                <w:b/>
                <w:bCs/>
              </w:rPr>
              <w:t>257</w:t>
            </w:r>
          </w:p>
          <w:p w14:paraId="2CF2B29E" w14:textId="243B647E" w:rsidR="00252382" w:rsidRDefault="00252382" w:rsidP="00252382">
            <w:pPr>
              <w:spacing w:line="276" w:lineRule="auto"/>
              <w:jc w:val="both"/>
              <w:rPr>
                <w:rFonts w:asciiTheme="minorHAnsi" w:hAnsiTheme="minorHAnsi" w:cs="Arial"/>
                <w:bCs/>
              </w:rPr>
            </w:pPr>
            <w:r w:rsidRPr="001F603A">
              <w:rPr>
                <w:rFonts w:asciiTheme="minorHAnsi" w:hAnsiTheme="minorHAnsi" w:cs="Arial"/>
                <w:bCs/>
              </w:rPr>
              <w:t xml:space="preserve">points </w:t>
            </w:r>
            <w:r>
              <w:rPr>
                <w:rFonts w:asciiTheme="minorHAnsi" w:hAnsiTheme="minorHAnsi" w:cs="Arial"/>
                <w:bCs/>
              </w:rPr>
              <w:t>12 - 17</w:t>
            </w:r>
            <w:r>
              <w:rPr>
                <w:rFonts w:asciiTheme="minorHAnsi" w:hAnsiTheme="minorHAnsi" w:cs="Arial"/>
                <w:bCs/>
              </w:rPr>
              <w:tab/>
            </w:r>
            <w:r w:rsidRPr="00422594">
              <w:rPr>
                <w:rFonts w:asciiTheme="minorHAnsi" w:hAnsiTheme="minorHAnsi" w:cs="Arial"/>
                <w:bCs/>
              </w:rPr>
              <w:t>(based on a full</w:t>
            </w:r>
            <w:r w:rsidR="00CF27C2">
              <w:rPr>
                <w:rFonts w:asciiTheme="minorHAnsi" w:hAnsiTheme="minorHAnsi" w:cs="Arial"/>
                <w:bCs/>
              </w:rPr>
              <w:t>-</w:t>
            </w:r>
            <w:r w:rsidRPr="00422594">
              <w:rPr>
                <w:rFonts w:asciiTheme="minorHAnsi" w:hAnsiTheme="minorHAnsi" w:cs="Arial"/>
                <w:bCs/>
              </w:rPr>
              <w:t>time salary of £</w:t>
            </w:r>
            <w:r w:rsidR="00216817">
              <w:rPr>
                <w:rFonts w:asciiTheme="minorHAnsi" w:hAnsiTheme="minorHAnsi" w:cs="Arial"/>
                <w:bCs/>
              </w:rPr>
              <w:t>26,421</w:t>
            </w:r>
            <w:r>
              <w:rPr>
                <w:rFonts w:asciiTheme="minorHAnsi" w:hAnsiTheme="minorHAnsi" w:cs="Arial"/>
                <w:bCs/>
              </w:rPr>
              <w:t xml:space="preserve"> – £2</w:t>
            </w:r>
            <w:r w:rsidR="00216817">
              <w:rPr>
                <w:rFonts w:asciiTheme="minorHAnsi" w:hAnsiTheme="minorHAnsi" w:cs="Arial"/>
                <w:bCs/>
              </w:rPr>
              <w:t>8,770</w:t>
            </w:r>
            <w:r w:rsidRPr="00422594">
              <w:rPr>
                <w:rFonts w:asciiTheme="minorHAnsi" w:hAnsiTheme="minorHAnsi" w:cs="Arial"/>
                <w:bCs/>
              </w:rPr>
              <w:t>)</w:t>
            </w:r>
          </w:p>
          <w:p w14:paraId="75BB3222" w14:textId="77777777" w:rsidR="00252382" w:rsidRPr="000C0380" w:rsidRDefault="00252382" w:rsidP="00252382">
            <w:pPr>
              <w:spacing w:line="276" w:lineRule="auto"/>
              <w:jc w:val="both"/>
              <w:rPr>
                <w:rFonts w:asciiTheme="minorHAnsi" w:hAnsiTheme="minorHAnsi" w:cs="Arial"/>
                <w:bCs/>
                <w:sz w:val="8"/>
                <w:szCs w:val="8"/>
              </w:rPr>
            </w:pPr>
          </w:p>
          <w:p w14:paraId="3EFF5FB9" w14:textId="4CB5A235" w:rsidR="00252382" w:rsidRPr="00C04317" w:rsidRDefault="00252382" w:rsidP="00252382">
            <w:pPr>
              <w:spacing w:line="276" w:lineRule="auto"/>
              <w:jc w:val="both"/>
              <w:rPr>
                <w:rFonts w:asciiTheme="minorHAnsi" w:hAnsiTheme="minorHAnsi" w:cstheme="minorHAnsi"/>
                <w:i/>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i/>
                <w:sz w:val="20"/>
                <w:szCs w:val="23"/>
              </w:rPr>
              <w:t>/Trust</w:t>
            </w:r>
            <w:r w:rsidRPr="000C0380">
              <w:rPr>
                <w:rFonts w:asciiTheme="minorHAnsi" w:hAnsiTheme="minorHAnsi" w:cs="Arial"/>
                <w:i/>
                <w:sz w:val="20"/>
                <w:szCs w:val="23"/>
              </w:rPr>
              <w:t>.</w:t>
            </w:r>
          </w:p>
        </w:tc>
      </w:tr>
      <w:tr w:rsidR="00252382" w:rsidRPr="00AC7B0D" w14:paraId="1E3C55F7" w14:textId="77777777" w:rsidTr="00F42A8B">
        <w:trPr>
          <w:trHeight w:val="567"/>
          <w:jc w:val="center"/>
        </w:trPr>
        <w:tc>
          <w:tcPr>
            <w:tcW w:w="3000" w:type="dxa"/>
            <w:shd w:val="clear" w:color="auto" w:fill="DBE5F1" w:themeFill="accent1" w:themeFillTint="33"/>
            <w:vAlign w:val="center"/>
          </w:tcPr>
          <w:p w14:paraId="5E28E8B4" w14:textId="77777777" w:rsidR="00252382" w:rsidRPr="00C04317" w:rsidRDefault="00252382" w:rsidP="00252382">
            <w:pPr>
              <w:rPr>
                <w:rFonts w:asciiTheme="minorHAnsi" w:hAnsiTheme="minorHAnsi" w:cstheme="minorHAnsi"/>
                <w:b/>
              </w:rPr>
            </w:pPr>
            <w:r w:rsidRPr="00C04317">
              <w:rPr>
                <w:rFonts w:asciiTheme="minorHAnsi" w:hAnsiTheme="minorHAnsi" w:cstheme="minorHAnsi"/>
                <w:b/>
              </w:rPr>
              <w:t>Appointment</w:t>
            </w:r>
          </w:p>
        </w:tc>
        <w:tc>
          <w:tcPr>
            <w:tcW w:w="6634" w:type="dxa"/>
            <w:vAlign w:val="center"/>
          </w:tcPr>
          <w:p w14:paraId="62742F02" w14:textId="11F8359C" w:rsidR="00252382" w:rsidRPr="00C04317" w:rsidRDefault="00252382" w:rsidP="00252382">
            <w:pPr>
              <w:rPr>
                <w:rFonts w:asciiTheme="minorHAnsi" w:hAnsiTheme="minorHAnsi" w:cstheme="minorHAnsi"/>
              </w:rPr>
            </w:pPr>
            <w:r w:rsidRPr="0098080E">
              <w:rPr>
                <w:rFonts w:asciiTheme="minorHAnsi" w:hAnsiTheme="minorHAnsi" w:cs="Arial"/>
                <w:b/>
                <w:bCs/>
              </w:rPr>
              <w:t>Permanent</w:t>
            </w:r>
          </w:p>
        </w:tc>
      </w:tr>
      <w:tr w:rsidR="00252382" w:rsidRPr="00AC7B0D" w14:paraId="49593033" w14:textId="77777777" w:rsidTr="00F42A8B">
        <w:trPr>
          <w:trHeight w:val="567"/>
          <w:jc w:val="center"/>
        </w:trPr>
        <w:tc>
          <w:tcPr>
            <w:tcW w:w="3000" w:type="dxa"/>
            <w:shd w:val="clear" w:color="auto" w:fill="DBE5F1" w:themeFill="accent1" w:themeFillTint="33"/>
            <w:vAlign w:val="center"/>
          </w:tcPr>
          <w:p w14:paraId="1FDA87AD" w14:textId="1FD6856C" w:rsidR="00252382" w:rsidRPr="00F42A8B" w:rsidRDefault="00252382" w:rsidP="00252382">
            <w:pPr>
              <w:rPr>
                <w:rFonts w:asciiTheme="minorHAnsi" w:hAnsiTheme="minorHAnsi" w:cstheme="minorHAnsi"/>
                <w:b/>
              </w:rPr>
            </w:pPr>
            <w:r w:rsidRPr="00F42A8B">
              <w:rPr>
                <w:rFonts w:asciiTheme="minorHAnsi" w:hAnsiTheme="minorHAnsi" w:cstheme="minorHAnsi"/>
                <w:b/>
              </w:rPr>
              <w:t>Closing Date</w:t>
            </w:r>
          </w:p>
        </w:tc>
        <w:tc>
          <w:tcPr>
            <w:tcW w:w="6634" w:type="dxa"/>
            <w:vAlign w:val="center"/>
          </w:tcPr>
          <w:p w14:paraId="1D93C780" w14:textId="246CFE65" w:rsidR="00252382" w:rsidRPr="00896A1A" w:rsidRDefault="00252382" w:rsidP="00252382">
            <w:pPr>
              <w:rPr>
                <w:rFonts w:asciiTheme="minorHAnsi" w:hAnsiTheme="minorHAnsi" w:cstheme="minorHAnsi"/>
                <w:color w:val="0000FF"/>
                <w:u w:val="single"/>
              </w:rPr>
            </w:pPr>
            <w:r>
              <w:rPr>
                <w:rFonts w:asciiTheme="minorHAnsi" w:hAnsiTheme="minorHAnsi" w:cstheme="minorHAnsi"/>
                <w:b/>
                <w:bCs/>
              </w:rPr>
              <w:t xml:space="preserve">Monday </w:t>
            </w:r>
            <w:r w:rsidR="00EA095D">
              <w:rPr>
                <w:rFonts w:asciiTheme="minorHAnsi" w:hAnsiTheme="minorHAnsi" w:cstheme="minorHAnsi"/>
                <w:b/>
                <w:bCs/>
              </w:rPr>
              <w:t>4 December</w:t>
            </w:r>
            <w:r>
              <w:rPr>
                <w:rFonts w:asciiTheme="minorHAnsi" w:hAnsiTheme="minorHAnsi" w:cstheme="minorHAnsi"/>
                <w:b/>
                <w:bCs/>
              </w:rPr>
              <w:t xml:space="preserve"> 2023, </w:t>
            </w:r>
            <w:r w:rsidR="008F7D14">
              <w:rPr>
                <w:rFonts w:asciiTheme="minorHAnsi" w:hAnsiTheme="minorHAnsi" w:cstheme="minorHAnsi"/>
                <w:b/>
                <w:bCs/>
              </w:rPr>
              <w:t>8</w:t>
            </w:r>
            <w:r>
              <w:rPr>
                <w:rFonts w:asciiTheme="minorHAnsi" w:hAnsiTheme="minorHAnsi" w:cstheme="minorHAnsi"/>
                <w:b/>
                <w:bCs/>
              </w:rPr>
              <w:t xml:space="preserve">:00am </w:t>
            </w:r>
            <w:r w:rsidRPr="00887F3C">
              <w:rPr>
                <w:rFonts w:asciiTheme="minorHAnsi" w:hAnsiTheme="minorHAnsi" w:cstheme="minorHAnsi"/>
                <w:bCs/>
              </w:rPr>
              <w:t xml:space="preserve">- Applications should be returned to </w:t>
            </w:r>
            <w:hyperlink r:id="rId10" w:history="1">
              <w:r w:rsidRPr="00887F3C">
                <w:rPr>
                  <w:rStyle w:val="Hyperlink"/>
                  <w:rFonts w:asciiTheme="minorHAnsi" w:hAnsiTheme="minorHAnsi" w:cstheme="minorHAnsi"/>
                  <w:bCs/>
                </w:rPr>
                <w:t>jstott1@shirebrookacademy.org</w:t>
              </w:r>
            </w:hyperlink>
          </w:p>
        </w:tc>
      </w:tr>
      <w:tr w:rsidR="00252382" w:rsidRPr="00AC7B0D" w14:paraId="0927D46C" w14:textId="77777777" w:rsidTr="00F42A8B">
        <w:trPr>
          <w:trHeight w:val="567"/>
          <w:jc w:val="center"/>
        </w:trPr>
        <w:tc>
          <w:tcPr>
            <w:tcW w:w="3000" w:type="dxa"/>
            <w:shd w:val="clear" w:color="auto" w:fill="DBE5F1" w:themeFill="accent1" w:themeFillTint="33"/>
            <w:vAlign w:val="center"/>
          </w:tcPr>
          <w:p w14:paraId="12C35CCD" w14:textId="548D81E6" w:rsidR="00252382" w:rsidRPr="00252382" w:rsidRDefault="00252382" w:rsidP="00252382">
            <w:pPr>
              <w:rPr>
                <w:rFonts w:asciiTheme="minorHAnsi" w:hAnsiTheme="minorHAnsi" w:cstheme="minorHAnsi"/>
                <w:b/>
              </w:rPr>
            </w:pPr>
            <w:r w:rsidRPr="00252382">
              <w:rPr>
                <w:rFonts w:asciiTheme="minorHAnsi" w:hAnsiTheme="minorHAnsi" w:cstheme="minorHAnsi"/>
                <w:b/>
              </w:rPr>
              <w:t xml:space="preserve">Interview date: </w:t>
            </w:r>
          </w:p>
        </w:tc>
        <w:tc>
          <w:tcPr>
            <w:tcW w:w="6634" w:type="dxa"/>
            <w:vAlign w:val="center"/>
          </w:tcPr>
          <w:p w14:paraId="6BCBEBF4" w14:textId="53BD2DA5" w:rsidR="00252382" w:rsidRPr="00725149" w:rsidRDefault="00252382" w:rsidP="00252382">
            <w:pPr>
              <w:rPr>
                <w:rFonts w:asciiTheme="minorHAnsi" w:hAnsiTheme="minorHAnsi" w:cstheme="minorHAnsi"/>
              </w:rPr>
            </w:pPr>
            <w:r>
              <w:rPr>
                <w:rFonts w:asciiTheme="minorHAnsi" w:hAnsiTheme="minorHAnsi" w:cstheme="minorHAnsi"/>
                <w:b/>
                <w:bCs/>
              </w:rPr>
              <w:t>TBC</w:t>
            </w:r>
          </w:p>
        </w:tc>
      </w:tr>
    </w:tbl>
    <w:p w14:paraId="4831FBE7" w14:textId="77777777" w:rsidR="00AC7B0D" w:rsidRPr="00AC7B0D" w:rsidRDefault="00AC7B0D" w:rsidP="0018796E">
      <w:pPr>
        <w:jc w:val="both"/>
        <w:rPr>
          <w:rFonts w:asciiTheme="minorHAnsi" w:hAnsiTheme="minorHAnsi" w:cstheme="minorHAnsi"/>
        </w:rPr>
      </w:pPr>
    </w:p>
    <w:p w14:paraId="407CB5D5" w14:textId="0091312E" w:rsidR="00252382" w:rsidRDefault="00252382" w:rsidP="00252382">
      <w:pPr>
        <w:jc w:val="both"/>
        <w:rPr>
          <w:rFonts w:asciiTheme="minorHAnsi" w:hAnsiTheme="minorHAnsi" w:cs="Arial"/>
        </w:rPr>
      </w:pPr>
      <w:r>
        <w:rPr>
          <w:rFonts w:asciiTheme="minorHAnsi" w:hAnsiTheme="minorHAnsi" w:cs="Arial"/>
        </w:rPr>
        <w:t xml:space="preserve">At </w:t>
      </w:r>
      <w:r w:rsidR="00EA095D">
        <w:rPr>
          <w:rFonts w:asciiTheme="minorHAnsi" w:hAnsiTheme="minorHAnsi" w:cs="Arial"/>
        </w:rPr>
        <w:t>Langwith Bassett</w:t>
      </w:r>
      <w:r>
        <w:rPr>
          <w:rFonts w:asciiTheme="minorHAnsi" w:hAnsiTheme="minorHAnsi" w:cs="Arial"/>
        </w:rPr>
        <w:t xml:space="preserve"> Junior Academy,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w:t>
      </w:r>
    </w:p>
    <w:p w14:paraId="0B5889BE" w14:textId="77777777" w:rsidR="00252382" w:rsidRDefault="00252382" w:rsidP="00252382">
      <w:pPr>
        <w:pStyle w:val="BodyText2"/>
        <w:spacing w:after="0" w:line="240" w:lineRule="auto"/>
        <w:jc w:val="both"/>
        <w:rPr>
          <w:rFonts w:asciiTheme="minorHAnsi" w:hAnsiTheme="minorHAnsi" w:cs="Arial"/>
        </w:rPr>
      </w:pPr>
    </w:p>
    <w:p w14:paraId="5EA8FDF0" w14:textId="0316083F" w:rsidR="00252382" w:rsidRPr="002A7E0C" w:rsidRDefault="00252382" w:rsidP="00252382">
      <w:pPr>
        <w:jc w:val="both"/>
        <w:rPr>
          <w:rFonts w:asciiTheme="minorHAnsi" w:hAnsiTheme="minorHAnsi" w:cstheme="minorHAnsi"/>
          <w:bCs/>
        </w:rPr>
      </w:pPr>
      <w:r w:rsidRPr="0098080E">
        <w:rPr>
          <w:rFonts w:asciiTheme="minorHAnsi" w:hAnsiTheme="minorHAnsi" w:cs="Arial"/>
        </w:rPr>
        <w:t>We are seeking to appoint</w:t>
      </w:r>
      <w:r>
        <w:rPr>
          <w:rFonts w:asciiTheme="minorHAnsi" w:hAnsiTheme="minorHAnsi" w:cs="Arial"/>
        </w:rPr>
        <w:t xml:space="preserve"> an</w:t>
      </w:r>
      <w:r w:rsidRPr="0098080E">
        <w:rPr>
          <w:rFonts w:asciiTheme="minorHAnsi" w:hAnsiTheme="minorHAnsi" w:cs="Arial"/>
        </w:rPr>
        <w:t xml:space="preserve"> ambitious and enthusiastic </w:t>
      </w:r>
      <w:r>
        <w:rPr>
          <w:rFonts w:asciiTheme="minorHAnsi" w:hAnsiTheme="minorHAnsi" w:cs="Arial"/>
        </w:rPr>
        <w:t>Higher Level Teaching Assistant, who will work with colleagues</w:t>
      </w:r>
      <w:r w:rsidRPr="0098080E">
        <w:rPr>
          <w:rFonts w:asciiTheme="minorHAnsi" w:hAnsiTheme="minorHAnsi" w:cs="Arial"/>
        </w:rPr>
        <w:t xml:space="preserve"> to support the learning and teaching of children in </w:t>
      </w:r>
      <w:r w:rsidR="00216817">
        <w:rPr>
          <w:rFonts w:asciiTheme="minorHAnsi" w:hAnsiTheme="minorHAnsi" w:cs="Arial"/>
        </w:rPr>
        <w:t>Langwith Bassett</w:t>
      </w:r>
      <w:r>
        <w:rPr>
          <w:rFonts w:asciiTheme="minorHAnsi" w:hAnsiTheme="minorHAnsi" w:cs="Arial"/>
        </w:rPr>
        <w:t xml:space="preserve"> </w:t>
      </w:r>
      <w:r w:rsidRPr="0098080E">
        <w:rPr>
          <w:rFonts w:asciiTheme="minorHAnsi" w:hAnsiTheme="minorHAnsi" w:cs="Arial"/>
        </w:rPr>
        <w:t xml:space="preserve">Junior Academy.  </w:t>
      </w:r>
      <w:r>
        <w:rPr>
          <w:rFonts w:asciiTheme="minorHAnsi" w:hAnsiTheme="minorHAnsi" w:cs="Arial"/>
        </w:rPr>
        <w:t xml:space="preserve">The HLTA will </w:t>
      </w:r>
      <w:r w:rsidRPr="002A7E0C">
        <w:rPr>
          <w:rFonts w:asciiTheme="minorHAnsi" w:hAnsiTheme="minorHAnsi" w:cstheme="minorHAnsi"/>
          <w:bCs/>
        </w:rPr>
        <w:t>complement the work of teachers by taking responsibility for agreed learning activities, under agreed systems of supervision, that supports the teachers with learning outcomes.  The HLTA will provide high quality support in relation to raising of educational achievement and encouraging pupils to become independent learners.  They will take responsibility for the planning, preparation and delivery of different initiatives, and undertake whole class cover across all key stages.</w:t>
      </w:r>
    </w:p>
    <w:p w14:paraId="1422B7B5" w14:textId="77777777" w:rsidR="00252382" w:rsidRPr="001431B6" w:rsidRDefault="00252382" w:rsidP="00252382">
      <w:pPr>
        <w:pStyle w:val="BodyText2"/>
        <w:spacing w:after="0" w:line="240" w:lineRule="auto"/>
        <w:jc w:val="both"/>
        <w:rPr>
          <w:rFonts w:asciiTheme="minorHAnsi" w:hAnsiTheme="minorHAnsi" w:cs="Arial"/>
          <w:highlight w:val="yellow"/>
        </w:rPr>
      </w:pPr>
    </w:p>
    <w:p w14:paraId="12EE543A" w14:textId="77777777" w:rsidR="00252382" w:rsidRPr="000E6407" w:rsidRDefault="00252382" w:rsidP="00252382">
      <w:pPr>
        <w:pStyle w:val="BodyText2"/>
        <w:spacing w:after="0" w:line="240" w:lineRule="auto"/>
        <w:jc w:val="both"/>
        <w:rPr>
          <w:rFonts w:asciiTheme="minorHAnsi" w:hAnsiTheme="minorHAnsi" w:cs="Arial"/>
        </w:rPr>
      </w:pPr>
      <w:r w:rsidRPr="000E6407">
        <w:rPr>
          <w:rFonts w:asciiTheme="minorHAnsi" w:hAnsiTheme="minorHAnsi" w:cs="Arial"/>
        </w:rPr>
        <w:t>This role may be attractive to those who have attained the HTLA / Level 4 standard, either through achieving the relevant qualification or by having equivalent experience.</w:t>
      </w:r>
    </w:p>
    <w:p w14:paraId="5C21F4C2" w14:textId="77777777" w:rsidR="00252382" w:rsidRPr="000E6407" w:rsidRDefault="00252382" w:rsidP="00252382">
      <w:pPr>
        <w:jc w:val="both"/>
        <w:rPr>
          <w:rFonts w:asciiTheme="minorHAnsi" w:hAnsiTheme="minorHAnsi" w:cs="Arial"/>
        </w:rPr>
      </w:pPr>
      <w:r w:rsidRPr="000E6407">
        <w:rPr>
          <w:rFonts w:asciiTheme="minorHAnsi" w:hAnsiTheme="minorHAnsi" w:cs="Arial"/>
        </w:rPr>
        <w:t xml:space="preserve"> </w:t>
      </w:r>
    </w:p>
    <w:p w14:paraId="1DB79F74" w14:textId="38A2FF24" w:rsidR="00252382" w:rsidRDefault="00252382" w:rsidP="00252382">
      <w:pPr>
        <w:jc w:val="both"/>
        <w:rPr>
          <w:rFonts w:asciiTheme="minorHAnsi" w:hAnsiTheme="minorHAnsi" w:cs="Arial"/>
        </w:rPr>
      </w:pPr>
      <w:r w:rsidRPr="000E6407">
        <w:rPr>
          <w:rFonts w:asciiTheme="minorHAnsi" w:hAnsiTheme="minorHAnsi" w:cs="Arial"/>
        </w:rPr>
        <w:t>Under the guidance of others</w:t>
      </w:r>
      <w:r>
        <w:rPr>
          <w:rFonts w:asciiTheme="minorHAnsi" w:hAnsiTheme="minorHAnsi" w:cs="Arial"/>
        </w:rPr>
        <w:t>,</w:t>
      </w:r>
      <w:r w:rsidRPr="000E6407">
        <w:rPr>
          <w:rFonts w:asciiTheme="minorHAnsi" w:hAnsiTheme="minorHAnsi" w:cs="Arial"/>
        </w:rPr>
        <w:t xml:space="preserve"> the Level 4 Teaching Assistant will:</w:t>
      </w:r>
    </w:p>
    <w:p w14:paraId="286CEAFA" w14:textId="77777777" w:rsidR="00252382" w:rsidRDefault="00252382" w:rsidP="00252382">
      <w:pPr>
        <w:jc w:val="both"/>
        <w:rPr>
          <w:rFonts w:asciiTheme="minorHAnsi" w:hAnsiTheme="minorHAnsi" w:cs="Arial"/>
        </w:rPr>
      </w:pPr>
    </w:p>
    <w:p w14:paraId="757F3762" w14:textId="77777777" w:rsidR="00252382" w:rsidRPr="00512614" w:rsidRDefault="00252382" w:rsidP="00252382">
      <w:pPr>
        <w:pStyle w:val="ListParagraph"/>
        <w:numPr>
          <w:ilvl w:val="0"/>
          <w:numId w:val="5"/>
        </w:numPr>
        <w:jc w:val="both"/>
        <w:rPr>
          <w:rFonts w:asciiTheme="minorHAnsi" w:hAnsiTheme="minorHAnsi" w:cstheme="minorHAnsi"/>
          <w:sz w:val="24"/>
          <w:szCs w:val="24"/>
        </w:rPr>
      </w:pPr>
      <w:r w:rsidRPr="00512614">
        <w:rPr>
          <w:rFonts w:asciiTheme="minorHAnsi" w:hAnsiTheme="minorHAnsi" w:cstheme="minorHAnsi"/>
          <w:sz w:val="24"/>
          <w:szCs w:val="24"/>
        </w:rPr>
        <w:t>Undertake activities with individuals, groups or a class of children in order to facilitate their physical, emotional and educational development within a safe environment usually under the supervision of a teacher</w:t>
      </w:r>
    </w:p>
    <w:p w14:paraId="2C7C9E24" w14:textId="4681BAA1" w:rsidR="00252382" w:rsidRDefault="00252382" w:rsidP="00252382">
      <w:pPr>
        <w:pStyle w:val="ListParagraph"/>
        <w:numPr>
          <w:ilvl w:val="0"/>
          <w:numId w:val="5"/>
        </w:numPr>
        <w:jc w:val="both"/>
        <w:rPr>
          <w:rFonts w:asciiTheme="minorHAnsi" w:hAnsiTheme="minorHAnsi" w:cstheme="minorHAnsi"/>
          <w:sz w:val="24"/>
          <w:szCs w:val="24"/>
        </w:rPr>
      </w:pPr>
      <w:r w:rsidRPr="00512614">
        <w:rPr>
          <w:rFonts w:asciiTheme="minorHAnsi" w:hAnsiTheme="minorHAnsi" w:cstheme="minorHAnsi"/>
          <w:sz w:val="24"/>
          <w:szCs w:val="24"/>
        </w:rPr>
        <w:t>Carry out pre-determined educational activities and work programmes ensuring that specific guidelines are followed, whilst promoting independent learning to support the children’s understanding.</w:t>
      </w:r>
    </w:p>
    <w:p w14:paraId="79E18C40" w14:textId="380E2AAB" w:rsidR="00252382" w:rsidRDefault="00252382" w:rsidP="00252382">
      <w:pPr>
        <w:jc w:val="both"/>
        <w:rPr>
          <w:rFonts w:asciiTheme="minorHAnsi" w:hAnsiTheme="minorHAnsi" w:cstheme="minorHAnsi"/>
        </w:rPr>
      </w:pPr>
    </w:p>
    <w:p w14:paraId="1287AA94" w14:textId="79A7BC0A" w:rsidR="00252382" w:rsidRDefault="00252382" w:rsidP="00252382">
      <w:pPr>
        <w:jc w:val="both"/>
        <w:rPr>
          <w:rFonts w:asciiTheme="minorHAnsi" w:hAnsiTheme="minorHAnsi" w:cstheme="minorHAnsi"/>
        </w:rPr>
      </w:pPr>
    </w:p>
    <w:p w14:paraId="32E5C864" w14:textId="77777777" w:rsidR="00252382" w:rsidRPr="00252382" w:rsidRDefault="00252382" w:rsidP="00252382">
      <w:pPr>
        <w:jc w:val="both"/>
        <w:rPr>
          <w:rFonts w:asciiTheme="minorHAnsi" w:hAnsiTheme="minorHAnsi" w:cstheme="minorHAnsi"/>
        </w:rPr>
      </w:pPr>
    </w:p>
    <w:p w14:paraId="43CBA884" w14:textId="77777777" w:rsidR="00252382" w:rsidRPr="00512614" w:rsidRDefault="00252382" w:rsidP="00252382">
      <w:pPr>
        <w:pStyle w:val="ListParagraph"/>
        <w:numPr>
          <w:ilvl w:val="0"/>
          <w:numId w:val="5"/>
        </w:numPr>
        <w:jc w:val="both"/>
        <w:rPr>
          <w:rFonts w:asciiTheme="minorHAnsi" w:hAnsiTheme="minorHAnsi" w:cstheme="minorHAnsi"/>
          <w:sz w:val="24"/>
          <w:szCs w:val="24"/>
        </w:rPr>
      </w:pPr>
      <w:r w:rsidRPr="00512614">
        <w:rPr>
          <w:rFonts w:asciiTheme="minorHAnsi" w:hAnsiTheme="minorHAnsi" w:cstheme="minorHAnsi"/>
          <w:sz w:val="24"/>
          <w:szCs w:val="24"/>
        </w:rPr>
        <w:t>Establish productive working relationships with pupils, acting as a role model and setting high expectations and providing relevant pastoral support</w:t>
      </w:r>
    </w:p>
    <w:p w14:paraId="770C96D5" w14:textId="77777777" w:rsidR="00252382" w:rsidRPr="00512614" w:rsidRDefault="00252382" w:rsidP="00252382">
      <w:pPr>
        <w:pStyle w:val="ListParagraph"/>
        <w:numPr>
          <w:ilvl w:val="0"/>
          <w:numId w:val="5"/>
        </w:numPr>
        <w:jc w:val="both"/>
        <w:rPr>
          <w:rFonts w:asciiTheme="minorHAnsi" w:hAnsiTheme="minorHAnsi" w:cstheme="minorHAnsi"/>
          <w:sz w:val="24"/>
          <w:szCs w:val="24"/>
        </w:rPr>
      </w:pPr>
      <w:r w:rsidRPr="00512614">
        <w:rPr>
          <w:rFonts w:asciiTheme="minorHAnsi" w:hAnsiTheme="minorHAnsi" w:cstheme="minorHAnsi"/>
          <w:sz w:val="24"/>
          <w:szCs w:val="24"/>
        </w:rPr>
        <w:t>Prepare and deliver lessons, under the direction of the teacher, including covering for teacher absence and delivering specific interventions to pupils.</w:t>
      </w:r>
    </w:p>
    <w:p w14:paraId="51FF15FF" w14:textId="77777777" w:rsidR="00252382" w:rsidRDefault="00252382" w:rsidP="00252382">
      <w:pPr>
        <w:jc w:val="both"/>
        <w:rPr>
          <w:rFonts w:asciiTheme="minorHAnsi" w:hAnsiTheme="minorHAnsi" w:cs="Arial"/>
        </w:rPr>
      </w:pPr>
    </w:p>
    <w:p w14:paraId="41FBC123" w14:textId="7F470936" w:rsidR="00252382" w:rsidRDefault="00252382" w:rsidP="00252382">
      <w:pPr>
        <w:jc w:val="both"/>
        <w:rPr>
          <w:rFonts w:asciiTheme="minorHAnsi" w:hAnsiTheme="minorHAnsi" w:cs="Arial"/>
        </w:rPr>
      </w:pPr>
      <w:r w:rsidRPr="001F603A">
        <w:rPr>
          <w:rFonts w:asciiTheme="minorHAnsi" w:hAnsiTheme="minorHAnsi" w:cs="Arial"/>
        </w:rPr>
        <w:t xml:space="preserve">The role is based at </w:t>
      </w:r>
      <w:r w:rsidR="00EA095D">
        <w:rPr>
          <w:rFonts w:asciiTheme="minorHAnsi" w:hAnsiTheme="minorHAnsi" w:cs="Arial"/>
        </w:rPr>
        <w:t>Langwith Bassett</w:t>
      </w:r>
      <w:r w:rsidR="00216817">
        <w:rPr>
          <w:rFonts w:asciiTheme="minorHAnsi" w:hAnsiTheme="minorHAnsi" w:cs="Arial"/>
        </w:rPr>
        <w:t xml:space="preserve"> </w:t>
      </w:r>
      <w:r>
        <w:rPr>
          <w:rFonts w:asciiTheme="minorHAnsi" w:hAnsiTheme="minorHAnsi" w:cs="Arial"/>
        </w:rPr>
        <w:t>Junior</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14:paraId="722D2BF6" w14:textId="77777777" w:rsidR="00252382" w:rsidRPr="001F603A" w:rsidRDefault="00252382" w:rsidP="00252382">
      <w:pPr>
        <w:jc w:val="both"/>
        <w:rPr>
          <w:rFonts w:asciiTheme="minorHAnsi" w:hAnsiTheme="minorHAnsi" w:cs="Arial"/>
        </w:rPr>
      </w:pPr>
    </w:p>
    <w:p w14:paraId="49FC6AD0" w14:textId="77777777" w:rsidR="00252382" w:rsidRPr="001F603A" w:rsidRDefault="00252382" w:rsidP="00252382">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r:id="rId11" w:history="1">
        <w:r w:rsidRPr="001F603A">
          <w:rPr>
            <w:rStyle w:val="Hyperlink"/>
            <w:rFonts w:asciiTheme="minorHAnsi" w:eastAsiaTheme="majorEastAsia" w:hAnsiTheme="minorHAnsi" w:cs="Arial"/>
          </w:rPr>
          <w:t>www.homeoffice.gov.uk/dbs</w:t>
        </w:r>
      </w:hyperlink>
    </w:p>
    <w:p w14:paraId="739A7D82" w14:textId="77777777" w:rsidR="00252382" w:rsidRPr="001F603A" w:rsidRDefault="00252382" w:rsidP="00252382">
      <w:pPr>
        <w:jc w:val="both"/>
        <w:rPr>
          <w:rFonts w:asciiTheme="minorHAnsi" w:hAnsiTheme="minorHAnsi" w:cs="Arial"/>
        </w:rPr>
      </w:pPr>
    </w:p>
    <w:p w14:paraId="08CDDD2A" w14:textId="77777777" w:rsidR="00252382" w:rsidRPr="001F603A" w:rsidRDefault="00252382" w:rsidP="00252382">
      <w:pPr>
        <w:pStyle w:val="BodyText"/>
        <w:jc w:val="both"/>
        <w:rPr>
          <w:rFonts w:asciiTheme="minorHAnsi" w:hAnsiTheme="minorHAnsi" w:cs="Arial"/>
          <w:sz w:val="24"/>
          <w:szCs w:val="24"/>
        </w:rPr>
      </w:pPr>
      <w:r>
        <w:rPr>
          <w:rFonts w:asciiTheme="minorHAnsi" w:hAnsiTheme="minorHAnsi" w:cs="Arial"/>
          <w:sz w:val="24"/>
          <w:szCs w:val="24"/>
        </w:rPr>
        <w:t>ACET is</w:t>
      </w:r>
      <w:r w:rsidRPr="001F603A">
        <w:rPr>
          <w:rFonts w:asciiTheme="minorHAnsi" w:hAnsiTheme="minorHAnsi" w:cs="Arial"/>
          <w:sz w:val="24"/>
          <w:szCs w:val="24"/>
        </w:rPr>
        <w:t xml:space="preserve"> committed to safeguarding and promoting the welfare of children and young people, and expect all staff and volunteers to share this commitment.</w:t>
      </w:r>
    </w:p>
    <w:p w14:paraId="5CAA4E53" w14:textId="77777777" w:rsidR="00252382" w:rsidRPr="001F603A" w:rsidRDefault="00252382" w:rsidP="00252382">
      <w:pPr>
        <w:pStyle w:val="BodyText"/>
        <w:jc w:val="both"/>
        <w:rPr>
          <w:rFonts w:asciiTheme="minorHAnsi" w:hAnsiTheme="minorHAnsi" w:cs="Arial"/>
          <w:sz w:val="24"/>
          <w:szCs w:val="24"/>
        </w:rPr>
      </w:pPr>
    </w:p>
    <w:p w14:paraId="0C8BBD97" w14:textId="77777777" w:rsidR="00252382" w:rsidRPr="001F603A" w:rsidRDefault="00252382" w:rsidP="00252382">
      <w:pPr>
        <w:pStyle w:val="BodyText"/>
        <w:jc w:val="both"/>
        <w:rPr>
          <w:rFonts w:asciiTheme="minorHAnsi" w:hAnsiTheme="minorHAnsi" w:cs="Arial"/>
          <w:sz w:val="24"/>
          <w:szCs w:val="24"/>
        </w:rPr>
      </w:pPr>
      <w:r w:rsidRPr="001F603A">
        <w:rPr>
          <w:rFonts w:asciiTheme="minorHAnsi" w:hAnsiTheme="minorHAnsi" w:cs="Arial"/>
          <w:sz w:val="24"/>
          <w:szCs w:val="24"/>
        </w:rPr>
        <w:t>Please note if you have not received a reply within three weeks, your application has been unsuccessful.</w:t>
      </w:r>
    </w:p>
    <w:p w14:paraId="3963EC6E" w14:textId="77777777" w:rsidR="00F57CAC" w:rsidRPr="00DB6584" w:rsidRDefault="00F57CAC" w:rsidP="00F57CAC">
      <w:pPr>
        <w:pStyle w:val="BodyText2"/>
        <w:spacing w:after="0" w:line="240" w:lineRule="auto"/>
        <w:jc w:val="both"/>
        <w:rPr>
          <w:rFonts w:asciiTheme="minorHAnsi" w:hAnsiTheme="minorHAnsi" w:cstheme="minorHAnsi"/>
        </w:rPr>
      </w:pPr>
    </w:p>
    <w:p w14:paraId="7F131085" w14:textId="77777777" w:rsidR="00F57CAC" w:rsidRPr="00AC7B0D" w:rsidRDefault="00F57CAC" w:rsidP="0018796E">
      <w:pPr>
        <w:jc w:val="both"/>
        <w:rPr>
          <w:rFonts w:asciiTheme="minorHAnsi" w:hAnsiTheme="minorHAnsi" w:cstheme="minorHAnsi"/>
        </w:rPr>
      </w:pPr>
    </w:p>
    <w:sectPr w:rsidR="00F57CAC" w:rsidRPr="00AC7B0D" w:rsidSect="003C60EE">
      <w:headerReference w:type="defaul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42CC" w14:textId="77777777" w:rsidR="00105871" w:rsidRDefault="00105871" w:rsidP="00BA564D">
      <w:r>
        <w:separator/>
      </w:r>
    </w:p>
  </w:endnote>
  <w:endnote w:type="continuationSeparator" w:id="0">
    <w:p w14:paraId="0F1D9F4D" w14:textId="77777777" w:rsidR="00105871" w:rsidRDefault="00105871"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1E19" w14:textId="77777777" w:rsidR="00105871" w:rsidRDefault="00105871" w:rsidP="00BA564D">
      <w:r>
        <w:separator/>
      </w:r>
    </w:p>
  </w:footnote>
  <w:footnote w:type="continuationSeparator" w:id="0">
    <w:p w14:paraId="3043432C" w14:textId="77777777" w:rsidR="00105871" w:rsidRDefault="00105871"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A8EC" w14:textId="38A37FD9" w:rsidR="00105871" w:rsidRDefault="00105871" w:rsidP="005B4B97">
    <w:pPr>
      <w:pStyle w:val="Header"/>
      <w:ind w:left="2160"/>
      <w:rPr>
        <w:rFonts w:ascii="Arial Rounded MT Bold" w:hAnsi="Arial Rounded MT Bold"/>
        <w:b/>
        <w:sz w:val="36"/>
        <w:szCs w:val="36"/>
      </w:rPr>
    </w:pPr>
    <w:r>
      <w:rPr>
        <w:rFonts w:ascii="Arial Rounded MT Bold" w:hAnsi="Arial Rounded MT Bold"/>
        <w:b/>
        <w:noProof/>
        <w:sz w:val="36"/>
        <w:szCs w:val="36"/>
        <w:lang w:eastAsia="en-GB"/>
      </w:rPr>
      <w:drawing>
        <wp:anchor distT="0" distB="0" distL="114300" distR="114300" simplePos="0" relativeHeight="251660288" behindDoc="0" locked="0" layoutInCell="1" allowOverlap="1" wp14:anchorId="46734979" wp14:editId="4FD6801F">
          <wp:simplePos x="0" y="0"/>
          <wp:positionH relativeFrom="column">
            <wp:posOffset>-28575</wp:posOffset>
          </wp:positionH>
          <wp:positionV relativeFrom="paragraph">
            <wp:posOffset>-382905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EA095D">
      <w:rPr>
        <w:rFonts w:ascii="Arial Rounded MT Bold" w:hAnsi="Arial Rounded MT Bold"/>
        <w:b/>
        <w:sz w:val="36"/>
        <w:szCs w:val="36"/>
      </w:rPr>
      <w:t>EXTERNAL</w:t>
    </w:r>
    <w:r>
      <w:rPr>
        <w:rFonts w:ascii="Arial Rounded MT Bold" w:hAnsi="Arial Rounded MT Bold"/>
        <w:b/>
        <w:sz w:val="36"/>
        <w:szCs w:val="36"/>
      </w:rPr>
      <w:t xml:space="preserve"> ADVERTISEMENT</w:t>
    </w:r>
    <w:r w:rsidR="0018796E">
      <w:rPr>
        <w:rFonts w:ascii="Arial Rounded MT Bold" w:hAnsi="Arial Rounded MT Bold"/>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677BAD"/>
    <w:multiLevelType w:val="hybridMultilevel"/>
    <w:tmpl w:val="FDC0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B2124"/>
    <w:rsid w:val="000B2E80"/>
    <w:rsid w:val="000D67F6"/>
    <w:rsid w:val="000E44A6"/>
    <w:rsid w:val="00105871"/>
    <w:rsid w:val="00182169"/>
    <w:rsid w:val="0018796E"/>
    <w:rsid w:val="00196B7D"/>
    <w:rsid w:val="001B027A"/>
    <w:rsid w:val="001D2394"/>
    <w:rsid w:val="001F0558"/>
    <w:rsid w:val="00200D7C"/>
    <w:rsid w:val="00216817"/>
    <w:rsid w:val="00252382"/>
    <w:rsid w:val="00260750"/>
    <w:rsid w:val="0027668B"/>
    <w:rsid w:val="00276ADA"/>
    <w:rsid w:val="00283B7D"/>
    <w:rsid w:val="002D5F6D"/>
    <w:rsid w:val="00327DA5"/>
    <w:rsid w:val="0038606A"/>
    <w:rsid w:val="003867CA"/>
    <w:rsid w:val="003B49BD"/>
    <w:rsid w:val="003C60EE"/>
    <w:rsid w:val="003F425D"/>
    <w:rsid w:val="003F7FA8"/>
    <w:rsid w:val="00412652"/>
    <w:rsid w:val="004452B6"/>
    <w:rsid w:val="00455788"/>
    <w:rsid w:val="004602A5"/>
    <w:rsid w:val="004644D8"/>
    <w:rsid w:val="004F7F61"/>
    <w:rsid w:val="005063AA"/>
    <w:rsid w:val="00556505"/>
    <w:rsid w:val="00556CC5"/>
    <w:rsid w:val="00587A59"/>
    <w:rsid w:val="005B004B"/>
    <w:rsid w:val="005B4B97"/>
    <w:rsid w:val="005F615C"/>
    <w:rsid w:val="00613A53"/>
    <w:rsid w:val="00634D7B"/>
    <w:rsid w:val="0067310F"/>
    <w:rsid w:val="006A65A1"/>
    <w:rsid w:val="006B76E5"/>
    <w:rsid w:val="006B7CD8"/>
    <w:rsid w:val="006C482B"/>
    <w:rsid w:val="006D44E8"/>
    <w:rsid w:val="006F48C9"/>
    <w:rsid w:val="007051E3"/>
    <w:rsid w:val="00706603"/>
    <w:rsid w:val="00714674"/>
    <w:rsid w:val="0072106E"/>
    <w:rsid w:val="00725149"/>
    <w:rsid w:val="007328D0"/>
    <w:rsid w:val="007419FD"/>
    <w:rsid w:val="007665C0"/>
    <w:rsid w:val="007A2F21"/>
    <w:rsid w:val="007F204F"/>
    <w:rsid w:val="00802D0C"/>
    <w:rsid w:val="00815435"/>
    <w:rsid w:val="0089471A"/>
    <w:rsid w:val="00896A1A"/>
    <w:rsid w:val="008B1B4C"/>
    <w:rsid w:val="008D15CE"/>
    <w:rsid w:val="008F18E1"/>
    <w:rsid w:val="008F7D14"/>
    <w:rsid w:val="00930D53"/>
    <w:rsid w:val="0095288E"/>
    <w:rsid w:val="0096788E"/>
    <w:rsid w:val="009949E4"/>
    <w:rsid w:val="00997EE1"/>
    <w:rsid w:val="009A5575"/>
    <w:rsid w:val="009C21C7"/>
    <w:rsid w:val="009C795F"/>
    <w:rsid w:val="009F5D26"/>
    <w:rsid w:val="00A56F90"/>
    <w:rsid w:val="00AA4DFB"/>
    <w:rsid w:val="00AB2AEE"/>
    <w:rsid w:val="00AC7B0D"/>
    <w:rsid w:val="00AD0515"/>
    <w:rsid w:val="00B539E0"/>
    <w:rsid w:val="00B762B2"/>
    <w:rsid w:val="00B77BBC"/>
    <w:rsid w:val="00BA36A7"/>
    <w:rsid w:val="00BA564D"/>
    <w:rsid w:val="00BE68BB"/>
    <w:rsid w:val="00C04317"/>
    <w:rsid w:val="00C044A7"/>
    <w:rsid w:val="00C91F8B"/>
    <w:rsid w:val="00CB1286"/>
    <w:rsid w:val="00CF27C2"/>
    <w:rsid w:val="00D21EF1"/>
    <w:rsid w:val="00DA08BF"/>
    <w:rsid w:val="00DA1B5F"/>
    <w:rsid w:val="00DE205F"/>
    <w:rsid w:val="00E36B9E"/>
    <w:rsid w:val="00E5169D"/>
    <w:rsid w:val="00E56AA2"/>
    <w:rsid w:val="00EA095D"/>
    <w:rsid w:val="00EE4063"/>
    <w:rsid w:val="00F00C9F"/>
    <w:rsid w:val="00F11F22"/>
    <w:rsid w:val="00F212B3"/>
    <w:rsid w:val="00F42A8B"/>
    <w:rsid w:val="00F57CAC"/>
    <w:rsid w:val="00F64708"/>
    <w:rsid w:val="00F75549"/>
    <w:rsid w:val="00F878A0"/>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6109008"/>
  <w15:docId w15:val="{26203F8B-6D40-476B-A38E-AD6EF05F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 w:type="character" w:customStyle="1" w:styleId="UnresolvedMention1">
    <w:name w:val="Unresolved Mention1"/>
    <w:basedOn w:val="DefaultParagraphFont"/>
    <w:uiPriority w:val="99"/>
    <w:semiHidden/>
    <w:unhideWhenUsed/>
    <w:rsid w:val="00AC7B0D"/>
    <w:rPr>
      <w:color w:val="605E5C"/>
      <w:shd w:val="clear" w:color="auto" w:fill="E1DFDD"/>
    </w:rPr>
  </w:style>
  <w:style w:type="character" w:customStyle="1" w:styleId="normaltextrun">
    <w:name w:val="normaltextrun"/>
    <w:basedOn w:val="DefaultParagraphFont"/>
    <w:rsid w:val="00F57CAC"/>
  </w:style>
  <w:style w:type="paragraph" w:styleId="NormalWeb">
    <w:name w:val="Normal (Web)"/>
    <w:basedOn w:val="Normal"/>
    <w:uiPriority w:val="99"/>
    <w:unhideWhenUsed/>
    <w:rsid w:val="00F878A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094">
      <w:bodyDiv w:val="1"/>
      <w:marLeft w:val="0"/>
      <w:marRight w:val="0"/>
      <w:marTop w:val="0"/>
      <w:marBottom w:val="0"/>
      <w:divBdr>
        <w:top w:val="none" w:sz="0" w:space="0" w:color="auto"/>
        <w:left w:val="none" w:sz="0" w:space="0" w:color="auto"/>
        <w:bottom w:val="none" w:sz="0" w:space="0" w:color="auto"/>
        <w:right w:val="none" w:sz="0" w:space="0" w:color="auto"/>
      </w:divBdr>
    </w:div>
    <w:div w:id="1453018833">
      <w:bodyDiv w:val="1"/>
      <w:marLeft w:val="0"/>
      <w:marRight w:val="0"/>
      <w:marTop w:val="0"/>
      <w:marBottom w:val="0"/>
      <w:divBdr>
        <w:top w:val="none" w:sz="0" w:space="0" w:color="auto"/>
        <w:left w:val="none" w:sz="0" w:space="0" w:color="auto"/>
        <w:bottom w:val="none" w:sz="0" w:space="0" w:color="auto"/>
        <w:right w:val="none" w:sz="0" w:space="0" w:color="auto"/>
      </w:divBdr>
    </w:div>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 w:id="20452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meoffice.gov.uk/dbs" TargetMode="External"/><Relationship Id="rId5" Type="http://schemas.openxmlformats.org/officeDocument/2006/relationships/styles" Target="styles.xml"/><Relationship Id="rId10" Type="http://schemas.openxmlformats.org/officeDocument/2006/relationships/hyperlink" Target="mailto:jstott1@shirebrook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D1347-6838-47B7-9FCE-D0DD3395DD81}">
  <ds:schemaRefs>
    <ds:schemaRef ds:uri="http://schemas.microsoft.com/sharepoint/v3/contenttype/forms"/>
  </ds:schemaRefs>
</ds:datastoreItem>
</file>

<file path=customXml/itemProps2.xml><?xml version="1.0" encoding="utf-8"?>
<ds:datastoreItem xmlns:ds="http://schemas.openxmlformats.org/officeDocument/2006/customXml" ds:itemID="{5E13F520-D8D3-4D5F-9D7D-FF6C1F7EB1CC}">
  <ds:schemaRefs>
    <ds:schemaRef ds:uri="d6c3c826-e834-4cfa-942d-dfbca04955fc"/>
    <ds:schemaRef ds:uri="http://schemas.microsoft.com/office/2006/metadata/properties"/>
    <ds:schemaRef ds:uri="http://purl.org/dc/elements/1.1/"/>
    <ds:schemaRef ds:uri="5e4d9621-8aef-48b6-a18d-3fd78e9648e2"/>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EE6001-0362-41B5-9192-31F31F18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J Stott</cp:lastModifiedBy>
  <cp:revision>4</cp:revision>
  <cp:lastPrinted>2015-01-29T12:02:00Z</cp:lastPrinted>
  <dcterms:created xsi:type="dcterms:W3CDTF">2023-11-29T16:01:00Z</dcterms:created>
  <dcterms:modified xsi:type="dcterms:W3CDTF">2023-11-29T17:31:00Z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