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4F18A4" w14:paraId="665DCB06" w14:textId="77777777">
        <w:tc>
          <w:tcPr>
            <w:tcW w:w="4513" w:type="dxa"/>
            <w:tcBorders>
              <w:top w:val="none" w:sz="0" w:space="0" w:color="FFFFFF"/>
              <w:left w:val="none" w:sz="0" w:space="0" w:color="FFFFFF"/>
              <w:bottom w:val="none" w:sz="0" w:space="0" w:color="FFFFFF"/>
              <w:right w:val="none" w:sz="0" w:space="0" w:color="FFFFFF"/>
            </w:tcBorders>
          </w:tcPr>
          <w:p w14:paraId="0F7A4F96" w14:textId="77777777" w:rsidR="004F18A4" w:rsidRDefault="00D41994">
            <w:r>
              <w:rPr>
                <w:noProof/>
              </w:rPr>
              <w:drawing>
                <wp:inline distT="0" distB="0" distL="0" distR="0" wp14:anchorId="7E12C6D9" wp14:editId="31637D73">
                  <wp:extent cx="1704975"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704975" cy="666750"/>
                          </a:xfrm>
                          <a:prstGeom prst="rect">
                            <a:avLst/>
                          </a:prstGeom>
                        </pic:spPr>
                      </pic:pic>
                    </a:graphicData>
                  </a:graphic>
                </wp:inline>
              </w:drawing>
            </w:r>
          </w:p>
        </w:tc>
        <w:tc>
          <w:tcPr>
            <w:tcW w:w="4513" w:type="dxa"/>
            <w:tcBorders>
              <w:top w:val="none" w:sz="0" w:space="0" w:color="FFFFFF"/>
              <w:left w:val="none" w:sz="0" w:space="0" w:color="FFFFFF"/>
              <w:bottom w:val="none" w:sz="0" w:space="0" w:color="FFFFFF"/>
              <w:right w:val="none" w:sz="0" w:space="0" w:color="FFFFFF"/>
            </w:tcBorders>
            <w:vAlign w:val="center"/>
          </w:tcPr>
          <w:p w14:paraId="624BF32C" w14:textId="77777777" w:rsidR="004F18A4" w:rsidRDefault="00D41994">
            <w:pPr>
              <w:jc w:val="right"/>
            </w:pPr>
            <w:r>
              <w:rPr>
                <w:rFonts w:ascii="Arial Black" w:eastAsia="Arial Black" w:hAnsi="Arial Black" w:cs="Arial Black"/>
                <w:color w:val="7F1337"/>
                <w:sz w:val="32"/>
                <w:szCs w:val="32"/>
              </w:rPr>
              <w:t>JOB DESCRIPTION</w:t>
            </w:r>
          </w:p>
          <w:p w14:paraId="16BCDC58" w14:textId="77777777" w:rsidR="004F18A4" w:rsidRDefault="00D41994">
            <w:pPr>
              <w:jc w:val="right"/>
            </w:pPr>
            <w:r>
              <w:rPr>
                <w:sz w:val="18"/>
                <w:szCs w:val="18"/>
              </w:rPr>
              <w:t>Part of Endeavour Academies Trust</w:t>
            </w:r>
          </w:p>
        </w:tc>
      </w:tr>
    </w:tbl>
    <w:p w14:paraId="374281B8" w14:textId="77777777" w:rsidR="004F18A4" w:rsidRDefault="004F18A4">
      <w:pPr>
        <w:pBdr>
          <w:bottom w:val="single" w:sz="18" w:space="1" w:color="7F1337"/>
        </w:pBdr>
        <w:spacing w:before="120" w:after="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4F18A4" w14:paraId="418FE5FF" w14:textId="77777777">
        <w:tc>
          <w:tcPr>
            <w:tcW w:w="2600" w:type="dxa"/>
            <w:tcBorders>
              <w:top w:val="single" w:sz="4" w:space="0" w:color="FFFFFF"/>
              <w:left w:val="none" w:sz="0" w:space="0" w:color="FFFFFF"/>
              <w:bottom w:val="single" w:sz="4" w:space="0" w:color="FFFFFF"/>
              <w:right w:val="none" w:sz="0" w:space="0" w:color="FFFFFF"/>
            </w:tcBorders>
            <w:shd w:val="clear" w:color="auto" w:fill="5E0E29"/>
            <w:tcMar>
              <w:top w:w="100" w:type="dxa"/>
              <w:left w:w="140" w:type="dxa"/>
              <w:bottom w:w="100" w:type="dxa"/>
              <w:right w:w="140" w:type="dxa"/>
            </w:tcMar>
          </w:tcPr>
          <w:p w14:paraId="0D772FD6" w14:textId="77777777" w:rsidR="004F18A4" w:rsidRDefault="00D41994">
            <w:r>
              <w:rPr>
                <w:b/>
                <w:bCs/>
                <w:color w:val="FFFFFF"/>
              </w:rPr>
              <w:t>Job Title</w:t>
            </w:r>
          </w:p>
        </w:tc>
        <w:tc>
          <w:tcPr>
            <w:tcW w:w="6426" w:type="dxa"/>
            <w:tcBorders>
              <w:top w:val="single" w:sz="4" w:space="0" w:color="FFFFFF"/>
              <w:left w:val="none" w:sz="0" w:space="0" w:color="FFFFFF"/>
              <w:bottom w:val="single" w:sz="4" w:space="0" w:color="FFFFFF"/>
              <w:right w:val="none" w:sz="0" w:space="0" w:color="FFFFFF"/>
            </w:tcBorders>
            <w:shd w:val="clear" w:color="auto" w:fill="F7EEF1"/>
            <w:tcMar>
              <w:top w:w="100" w:type="dxa"/>
              <w:left w:w="160" w:type="dxa"/>
              <w:bottom w:w="100" w:type="dxa"/>
              <w:right w:w="140" w:type="dxa"/>
            </w:tcMar>
          </w:tcPr>
          <w:p w14:paraId="3072DCDD" w14:textId="77777777" w:rsidR="004F18A4" w:rsidRDefault="00D41994">
            <w:r>
              <w:rPr>
                <w:b/>
                <w:bCs/>
              </w:rPr>
              <w:t>Higher Level Teaching Assistant – Mathematics (Years 7–11)</w:t>
            </w:r>
          </w:p>
        </w:tc>
      </w:tr>
      <w:tr w:rsidR="004F18A4" w14:paraId="6109854B" w14:textId="77777777">
        <w:tc>
          <w:tcPr>
            <w:tcW w:w="2600" w:type="dxa"/>
            <w:tcBorders>
              <w:top w:val="single" w:sz="4" w:space="0" w:color="FFFFFF"/>
              <w:left w:val="none" w:sz="0" w:space="0" w:color="FFFFFF"/>
              <w:bottom w:val="single" w:sz="4" w:space="0" w:color="FFFFFF"/>
              <w:right w:val="none" w:sz="0" w:space="0" w:color="FFFFFF"/>
            </w:tcBorders>
            <w:shd w:val="clear" w:color="auto" w:fill="5E0E29"/>
            <w:tcMar>
              <w:top w:w="100" w:type="dxa"/>
              <w:left w:w="140" w:type="dxa"/>
              <w:bottom w:w="100" w:type="dxa"/>
              <w:right w:w="140" w:type="dxa"/>
            </w:tcMar>
          </w:tcPr>
          <w:p w14:paraId="48774E10" w14:textId="77777777" w:rsidR="004F18A4" w:rsidRDefault="00D41994">
            <w:r>
              <w:rPr>
                <w:b/>
                <w:bCs/>
                <w:color w:val="FFFFFF"/>
              </w:rPr>
              <w:t>Responsible to</w:t>
            </w:r>
          </w:p>
        </w:tc>
        <w:tc>
          <w:tcPr>
            <w:tcW w:w="6426" w:type="dxa"/>
            <w:tcBorders>
              <w:top w:val="single" w:sz="4" w:space="0" w:color="FFFFFF"/>
              <w:left w:val="none" w:sz="0" w:space="0" w:color="FFFFFF"/>
              <w:bottom w:val="single" w:sz="4" w:space="0" w:color="FFFFFF"/>
              <w:right w:val="none" w:sz="0" w:space="0" w:color="FFFFFF"/>
            </w:tcBorders>
            <w:shd w:val="clear" w:color="auto" w:fill="FFFFFF"/>
            <w:tcMar>
              <w:top w:w="100" w:type="dxa"/>
              <w:left w:w="160" w:type="dxa"/>
              <w:bottom w:w="100" w:type="dxa"/>
              <w:right w:w="140" w:type="dxa"/>
            </w:tcMar>
          </w:tcPr>
          <w:p w14:paraId="23FAA144" w14:textId="61297CE4" w:rsidR="004F18A4" w:rsidRDefault="00D41994">
            <w:r>
              <w:t>Head of Mathematics</w:t>
            </w:r>
          </w:p>
        </w:tc>
      </w:tr>
      <w:tr w:rsidR="004F18A4" w14:paraId="05E1133C" w14:textId="77777777">
        <w:tc>
          <w:tcPr>
            <w:tcW w:w="2600" w:type="dxa"/>
            <w:tcBorders>
              <w:top w:val="single" w:sz="4" w:space="0" w:color="FFFFFF"/>
              <w:left w:val="none" w:sz="0" w:space="0" w:color="FFFFFF"/>
              <w:bottom w:val="single" w:sz="4" w:space="0" w:color="FFFFFF"/>
              <w:right w:val="none" w:sz="0" w:space="0" w:color="FFFFFF"/>
            </w:tcBorders>
            <w:shd w:val="clear" w:color="auto" w:fill="5E0E29"/>
            <w:tcMar>
              <w:top w:w="100" w:type="dxa"/>
              <w:left w:w="140" w:type="dxa"/>
              <w:bottom w:w="100" w:type="dxa"/>
              <w:right w:w="140" w:type="dxa"/>
            </w:tcMar>
          </w:tcPr>
          <w:p w14:paraId="454B750C" w14:textId="77777777" w:rsidR="004F18A4" w:rsidRDefault="00D41994">
            <w:r>
              <w:rPr>
                <w:b/>
                <w:bCs/>
                <w:color w:val="FFFFFF"/>
              </w:rPr>
              <w:t>Core accountability</w:t>
            </w:r>
          </w:p>
        </w:tc>
        <w:tc>
          <w:tcPr>
            <w:tcW w:w="6426" w:type="dxa"/>
            <w:tcBorders>
              <w:top w:val="single" w:sz="4" w:space="0" w:color="FFFFFF"/>
              <w:left w:val="none" w:sz="0" w:space="0" w:color="FFFFFF"/>
              <w:bottom w:val="single" w:sz="4" w:space="0" w:color="FFFFFF"/>
              <w:right w:val="none" w:sz="0" w:space="0" w:color="FFFFFF"/>
            </w:tcBorders>
            <w:shd w:val="clear" w:color="auto" w:fill="F7EEF1"/>
            <w:tcMar>
              <w:top w:w="100" w:type="dxa"/>
              <w:left w:w="160" w:type="dxa"/>
              <w:bottom w:w="100" w:type="dxa"/>
              <w:right w:w="140" w:type="dxa"/>
            </w:tcMar>
          </w:tcPr>
          <w:p w14:paraId="7AD62F4A" w14:textId="4F2CEE5A" w:rsidR="004F18A4" w:rsidRDefault="00D41994">
            <w:r>
              <w:t>Under the direction of the Head of Mathematics, to reduce barriers to learning by planning and delivering targeted interventions that develop key numeracy skills and mathematical knowledge, and to lead learning for groups when required.</w:t>
            </w:r>
          </w:p>
        </w:tc>
      </w:tr>
      <w:tr w:rsidR="004F18A4" w14:paraId="033783F9" w14:textId="77777777">
        <w:tc>
          <w:tcPr>
            <w:tcW w:w="2600" w:type="dxa"/>
            <w:tcBorders>
              <w:top w:val="single" w:sz="4" w:space="0" w:color="FFFFFF"/>
              <w:left w:val="none" w:sz="0" w:space="0" w:color="FFFFFF"/>
              <w:bottom w:val="single" w:sz="4" w:space="0" w:color="FFFFFF"/>
              <w:right w:val="none" w:sz="0" w:space="0" w:color="FFFFFF"/>
            </w:tcBorders>
            <w:shd w:val="clear" w:color="auto" w:fill="5E0E29"/>
            <w:tcMar>
              <w:top w:w="100" w:type="dxa"/>
              <w:left w:w="140" w:type="dxa"/>
              <w:bottom w:w="100" w:type="dxa"/>
              <w:right w:w="140" w:type="dxa"/>
            </w:tcMar>
          </w:tcPr>
          <w:p w14:paraId="26ABA743" w14:textId="77777777" w:rsidR="004F18A4" w:rsidRDefault="00D41994">
            <w:r>
              <w:rPr>
                <w:b/>
                <w:bCs/>
                <w:color w:val="FFFFFF"/>
              </w:rPr>
              <w:t>Payment</w:t>
            </w:r>
          </w:p>
        </w:tc>
        <w:tc>
          <w:tcPr>
            <w:tcW w:w="6426" w:type="dxa"/>
            <w:tcBorders>
              <w:top w:val="single" w:sz="4" w:space="0" w:color="FFFFFF"/>
              <w:left w:val="none" w:sz="0" w:space="0" w:color="FFFFFF"/>
              <w:bottom w:val="single" w:sz="4" w:space="0" w:color="FFFFFF"/>
              <w:right w:val="none" w:sz="0" w:space="0" w:color="FFFFFF"/>
            </w:tcBorders>
            <w:shd w:val="clear" w:color="auto" w:fill="FFFFFF"/>
            <w:tcMar>
              <w:top w:w="100" w:type="dxa"/>
              <w:left w:w="160" w:type="dxa"/>
              <w:bottom w:w="100" w:type="dxa"/>
              <w:right w:w="140" w:type="dxa"/>
            </w:tcMar>
          </w:tcPr>
          <w:p w14:paraId="223C6D3D" w14:textId="121E911E" w:rsidR="004F18A4" w:rsidRDefault="00532383">
            <w:r>
              <w:t>Scale point 21</w:t>
            </w:r>
            <w:r w:rsidR="009470F8">
              <w:t xml:space="preserve"> (actual salary £23, </w:t>
            </w:r>
            <w:r w:rsidR="00365B41">
              <w:t>745</w:t>
            </w:r>
            <w:r>
              <w:t>, 30 hours per week</w:t>
            </w:r>
            <w:r w:rsidR="009470F8">
              <w:t xml:space="preserve"> term time only plus 5 training days</w:t>
            </w:r>
          </w:p>
        </w:tc>
      </w:tr>
    </w:tbl>
    <w:p w14:paraId="03CE8D86" w14:textId="77777777" w:rsidR="004F18A4" w:rsidRDefault="00D41994">
      <w:pPr>
        <w:pBdr>
          <w:bottom w:val="single" w:sz="8" w:space="4" w:color="7F1337"/>
        </w:pBdr>
        <w:spacing w:before="280" w:after="140"/>
      </w:pPr>
      <w:r>
        <w:rPr>
          <w:rFonts w:ascii="Arial Black" w:eastAsia="Arial Black" w:hAnsi="Arial Black" w:cs="Arial Black"/>
          <w:color w:val="7F1337"/>
          <w:sz w:val="24"/>
          <w:szCs w:val="24"/>
        </w:rPr>
        <w:t>MAIN DUTIES AND RESPONSIBILITIES</w:t>
      </w:r>
    </w:p>
    <w:p w14:paraId="26180BA6" w14:textId="7D14ED0A" w:rsidR="004F18A4" w:rsidRDefault="00D41994">
      <w:pPr>
        <w:pStyle w:val="ListParagraph"/>
        <w:numPr>
          <w:ilvl w:val="0"/>
          <w:numId w:val="2"/>
        </w:numPr>
        <w:spacing w:before="160" w:after="80"/>
      </w:pPr>
      <w:r>
        <w:rPr>
          <w:b/>
          <w:bCs/>
        </w:rPr>
        <w:t xml:space="preserve">In liaison with the </w:t>
      </w:r>
      <w:r w:rsidR="00C874D6">
        <w:rPr>
          <w:b/>
          <w:bCs/>
        </w:rPr>
        <w:t>KS3</w:t>
      </w:r>
      <w:r>
        <w:rPr>
          <w:b/>
          <w:bCs/>
        </w:rPr>
        <w:t xml:space="preserve"> Mathematics</w:t>
      </w:r>
      <w:r w:rsidR="00C874D6">
        <w:rPr>
          <w:b/>
          <w:bCs/>
        </w:rPr>
        <w:t xml:space="preserve"> Intervention Lead</w:t>
      </w:r>
      <w:r>
        <w:rPr>
          <w:b/>
          <w:bCs/>
        </w:rPr>
        <w:t>:</w:t>
      </w:r>
    </w:p>
    <w:p w14:paraId="0383B218" w14:textId="77777777" w:rsidR="004F18A4" w:rsidRDefault="00D41994">
      <w:pPr>
        <w:pStyle w:val="ListParagraph"/>
        <w:numPr>
          <w:ilvl w:val="0"/>
          <w:numId w:val="3"/>
        </w:numPr>
        <w:spacing w:after="80" w:line="276" w:lineRule="auto"/>
        <w:jc w:val="both"/>
      </w:pPr>
      <w:r>
        <w:t>Contribute to the identification of students requiring additional numeracy support and determine appropriate intervention pathways in accordance with the screening and assessment process.</w:t>
      </w:r>
    </w:p>
    <w:p w14:paraId="6E54024B" w14:textId="7DFB842F" w:rsidR="004F18A4" w:rsidRDefault="00D0257F">
      <w:pPr>
        <w:pStyle w:val="ListParagraph"/>
        <w:numPr>
          <w:ilvl w:val="0"/>
          <w:numId w:val="3"/>
        </w:numPr>
        <w:spacing w:after="80" w:line="276" w:lineRule="auto"/>
        <w:jc w:val="both"/>
      </w:pPr>
      <w:r>
        <w:t>D</w:t>
      </w:r>
      <w:r w:rsidR="00D41994">
        <w:t>eliver high-quality numeracy interventions, within the framework set by the department, that are aligned with the school's numeracy strategy and evidence-based practice, including the adaptation and creation of intervention resources and sequences of sessions as necessary.</w:t>
      </w:r>
    </w:p>
    <w:p w14:paraId="27E8E8F4" w14:textId="77777777" w:rsidR="004F18A4" w:rsidRDefault="00D41994">
      <w:pPr>
        <w:pStyle w:val="ListParagraph"/>
        <w:numPr>
          <w:ilvl w:val="0"/>
          <w:numId w:val="3"/>
        </w:numPr>
        <w:spacing w:after="80" w:line="276" w:lineRule="auto"/>
        <w:jc w:val="both"/>
      </w:pPr>
      <w:r>
        <w:t>Maintain accurate records of student attendance and progress in intervention sessions.</w:t>
      </w:r>
    </w:p>
    <w:p w14:paraId="2D3D9183" w14:textId="77777777" w:rsidR="004F18A4" w:rsidRDefault="00D41994">
      <w:pPr>
        <w:pStyle w:val="ListParagraph"/>
        <w:numPr>
          <w:ilvl w:val="0"/>
          <w:numId w:val="3"/>
        </w:numPr>
        <w:spacing w:after="80" w:line="276" w:lineRule="auto"/>
        <w:jc w:val="both"/>
      </w:pPr>
      <w:r>
        <w:t>Support the monitoring and evaluation of intervention impact, contributing to interim and end-of-cycle data collection to inform decision-making.</w:t>
      </w:r>
    </w:p>
    <w:p w14:paraId="2E042343" w14:textId="77777777" w:rsidR="004F18A4" w:rsidRDefault="00D41994">
      <w:pPr>
        <w:pStyle w:val="ListParagraph"/>
        <w:numPr>
          <w:ilvl w:val="0"/>
          <w:numId w:val="3"/>
        </w:numPr>
        <w:spacing w:after="80" w:line="276" w:lineRule="auto"/>
        <w:jc w:val="both"/>
      </w:pPr>
      <w:r>
        <w:t>Work collaboratively with colleagues to ensure consistent routines, behaviour expectations and teaching approaches within intervention sessions, in line with the department's agreed methods and models, promoting a positive classroom climate.</w:t>
      </w:r>
    </w:p>
    <w:p w14:paraId="12F057C3" w14:textId="77777777" w:rsidR="004F18A4" w:rsidRDefault="00D41994">
      <w:pPr>
        <w:pStyle w:val="ListParagraph"/>
        <w:numPr>
          <w:ilvl w:val="0"/>
          <w:numId w:val="3"/>
        </w:numPr>
        <w:spacing w:after="80" w:line="276" w:lineRule="auto"/>
        <w:jc w:val="both"/>
      </w:pPr>
      <w:r>
        <w:t>Maintain CPD to ensure current practice reflects developments in mathematics teaching and intervention, reflecting on previous student progress and adapting practice accordingly.</w:t>
      </w:r>
    </w:p>
    <w:p w14:paraId="2963860B" w14:textId="77777777" w:rsidR="004F18A4" w:rsidRDefault="00D41994">
      <w:pPr>
        <w:pStyle w:val="ListParagraph"/>
        <w:numPr>
          <w:ilvl w:val="0"/>
          <w:numId w:val="2"/>
        </w:numPr>
        <w:spacing w:before="160" w:after="80"/>
      </w:pPr>
      <w:r>
        <w:rPr>
          <w:b/>
          <w:bCs/>
        </w:rPr>
        <w:t>In liaison with the Head of Department for Mathematics:</w:t>
      </w:r>
    </w:p>
    <w:p w14:paraId="6A1A224B" w14:textId="77777777" w:rsidR="004F18A4" w:rsidRDefault="00D41994">
      <w:pPr>
        <w:pStyle w:val="ListParagraph"/>
        <w:numPr>
          <w:ilvl w:val="0"/>
          <w:numId w:val="4"/>
        </w:numPr>
        <w:spacing w:after="80" w:line="276" w:lineRule="auto"/>
        <w:jc w:val="both"/>
      </w:pPr>
      <w:r>
        <w:t>Plan and deliver high-quality GCSE Mathematics interventions (Foundation and Higher tier) that bridge gaps in learning as identified by the HoD.</w:t>
      </w:r>
    </w:p>
    <w:p w14:paraId="0287D4BD" w14:textId="77777777" w:rsidR="004F18A4" w:rsidRDefault="00D41994">
      <w:pPr>
        <w:pStyle w:val="ListParagraph"/>
        <w:numPr>
          <w:ilvl w:val="0"/>
          <w:numId w:val="4"/>
        </w:numPr>
        <w:spacing w:after="80" w:line="276" w:lineRule="auto"/>
        <w:jc w:val="both"/>
      </w:pPr>
      <w:r>
        <w:t>Support learning in mainstream mathematics lessons when not delivering interventions, working with individuals and groups under the direction of the class teacher.</w:t>
      </w:r>
    </w:p>
    <w:p w14:paraId="2FF9118E" w14:textId="77777777" w:rsidR="004F18A4" w:rsidRDefault="00D41994">
      <w:pPr>
        <w:pStyle w:val="ListParagraph"/>
        <w:numPr>
          <w:ilvl w:val="0"/>
          <w:numId w:val="4"/>
        </w:numPr>
        <w:spacing w:after="80" w:line="276" w:lineRule="auto"/>
        <w:jc w:val="both"/>
      </w:pPr>
      <w:r>
        <w:t>Liaise with classroom teachers to ensure high attendance rates and successful reintegration where necessary.</w:t>
      </w:r>
    </w:p>
    <w:p w14:paraId="01234597" w14:textId="77777777" w:rsidR="004F18A4" w:rsidRDefault="00D41994">
      <w:pPr>
        <w:pStyle w:val="ListParagraph"/>
        <w:numPr>
          <w:ilvl w:val="0"/>
          <w:numId w:val="4"/>
        </w:numPr>
        <w:spacing w:after="80" w:line="276" w:lineRule="auto"/>
        <w:jc w:val="both"/>
      </w:pPr>
      <w:r>
        <w:t>Assess students at the end of intervention cycles and share with HoD to allow monitoring of intervention sessions and students.</w:t>
      </w:r>
    </w:p>
    <w:p w14:paraId="41316388" w14:textId="77777777" w:rsidR="004F18A4" w:rsidRDefault="00D41994">
      <w:pPr>
        <w:pStyle w:val="ListParagraph"/>
        <w:numPr>
          <w:ilvl w:val="0"/>
          <w:numId w:val="4"/>
        </w:numPr>
        <w:spacing w:after="80" w:line="276" w:lineRule="auto"/>
        <w:jc w:val="both"/>
      </w:pPr>
      <w:r>
        <w:t>Provide feedback to teachers on students' progress, misconceptions and next steps.</w:t>
      </w:r>
    </w:p>
    <w:p w14:paraId="084107BD" w14:textId="77777777" w:rsidR="00F231B5" w:rsidRDefault="00F231B5" w:rsidP="00F231B5">
      <w:pPr>
        <w:pStyle w:val="ListParagraph"/>
        <w:spacing w:after="80" w:line="276" w:lineRule="auto"/>
        <w:ind w:left="1260"/>
        <w:jc w:val="both"/>
      </w:pPr>
    </w:p>
    <w:p w14:paraId="1EC442A8" w14:textId="77777777" w:rsidR="004F18A4" w:rsidRDefault="00D41994">
      <w:pPr>
        <w:pStyle w:val="ListParagraph"/>
        <w:numPr>
          <w:ilvl w:val="0"/>
          <w:numId w:val="2"/>
        </w:numPr>
        <w:spacing w:before="160" w:after="80"/>
      </w:pPr>
      <w:r>
        <w:rPr>
          <w:b/>
          <w:bCs/>
        </w:rPr>
        <w:lastRenderedPageBreak/>
        <w:t>General responsibilities:</w:t>
      </w:r>
    </w:p>
    <w:p w14:paraId="6A3DFBB3" w14:textId="77777777" w:rsidR="004F18A4" w:rsidRDefault="00D41994">
      <w:pPr>
        <w:pStyle w:val="ListParagraph"/>
        <w:numPr>
          <w:ilvl w:val="0"/>
          <w:numId w:val="5"/>
        </w:numPr>
        <w:spacing w:after="80" w:line="276" w:lineRule="auto"/>
        <w:jc w:val="both"/>
      </w:pPr>
      <w:r>
        <w:t>Work to the Professional Standards for Higher Level Teaching Assistants, under an agreed system of supervision by a qualified teacher.</w:t>
      </w:r>
    </w:p>
    <w:p w14:paraId="66EDE59B" w14:textId="77777777" w:rsidR="004F18A4" w:rsidRDefault="00D41994">
      <w:pPr>
        <w:pStyle w:val="ListParagraph"/>
        <w:numPr>
          <w:ilvl w:val="0"/>
          <w:numId w:val="5"/>
        </w:numPr>
        <w:spacing w:after="80" w:line="276" w:lineRule="auto"/>
        <w:jc w:val="both"/>
      </w:pPr>
      <w:r>
        <w:t>Adapt resources and approaches to meet the needs of students with SEND and those working below age-related expectations, in liaison with the SENCO where appropriate.</w:t>
      </w:r>
    </w:p>
    <w:p w14:paraId="4F8E5482" w14:textId="77777777" w:rsidR="004F18A4" w:rsidRDefault="00D41994">
      <w:pPr>
        <w:pStyle w:val="ListParagraph"/>
        <w:numPr>
          <w:ilvl w:val="0"/>
          <w:numId w:val="5"/>
        </w:numPr>
        <w:spacing w:after="80" w:line="276" w:lineRule="auto"/>
        <w:jc w:val="both"/>
      </w:pPr>
      <w:r>
        <w:t>Promote high standards of behaviour, applying the academy's behaviour policy consistently.</w:t>
      </w:r>
    </w:p>
    <w:p w14:paraId="224CD9F8" w14:textId="77777777" w:rsidR="004F18A4" w:rsidRDefault="00D41994">
      <w:pPr>
        <w:pStyle w:val="ListParagraph"/>
        <w:numPr>
          <w:ilvl w:val="0"/>
          <w:numId w:val="5"/>
        </w:numPr>
        <w:spacing w:after="80" w:line="276" w:lineRule="auto"/>
        <w:jc w:val="both"/>
      </w:pPr>
      <w:r>
        <w:t>Comply with all academy policies, including data protection, health and safety, and equality.</w:t>
      </w:r>
    </w:p>
    <w:p w14:paraId="7952B14B" w14:textId="77777777" w:rsidR="004F18A4" w:rsidRDefault="00D41994">
      <w:pPr>
        <w:pStyle w:val="ListParagraph"/>
        <w:numPr>
          <w:ilvl w:val="0"/>
          <w:numId w:val="5"/>
        </w:numPr>
        <w:spacing w:after="80" w:line="276" w:lineRule="auto"/>
        <w:jc w:val="both"/>
      </w:pPr>
      <w:r>
        <w:t>Be responsible for safeguarding and promoting the welfare of children and young people, reporting any concerns in line with the academy's safeguarding procedures.</w:t>
      </w:r>
    </w:p>
    <w:p w14:paraId="74687EE8" w14:textId="77777777" w:rsidR="004F18A4" w:rsidRDefault="00D41994">
      <w:pPr>
        <w:pBdr>
          <w:bottom w:val="single" w:sz="8" w:space="4" w:color="7F1337"/>
        </w:pBdr>
        <w:spacing w:before="280" w:after="140"/>
      </w:pPr>
      <w:r>
        <w:rPr>
          <w:rFonts w:ascii="Arial Black" w:eastAsia="Arial Black" w:hAnsi="Arial Black" w:cs="Arial Black"/>
          <w:color w:val="7F1337"/>
          <w:sz w:val="24"/>
          <w:szCs w:val="24"/>
        </w:rPr>
        <w:t>NOTES</w:t>
      </w:r>
    </w:p>
    <w:p w14:paraId="507EFF02" w14:textId="77777777" w:rsidR="00AB4E83" w:rsidRDefault="00AB4E83" w:rsidP="00AB4E83">
      <w:pPr>
        <w:spacing w:after="120"/>
        <w:jc w:val="both"/>
      </w:pPr>
      <w:r>
        <w:t>The above responsibilities are subject to the general duties and responsibilities contained in the statement of Conditions of Employment.</w:t>
      </w:r>
    </w:p>
    <w:p w14:paraId="3309CBBD" w14:textId="77777777" w:rsidR="00AB4E83" w:rsidRDefault="00AB4E83" w:rsidP="00AB4E83">
      <w:pPr>
        <w:spacing w:after="120"/>
        <w:jc w:val="both"/>
      </w:pPr>
      <w:r>
        <w:t>This job description allocates duties and responsibilities but does not direct the particular amount of time to be spent on carrying them out and no part of it may be so construed.</w:t>
      </w:r>
    </w:p>
    <w:p w14:paraId="19D9ED9A" w14:textId="77777777" w:rsidR="00AB4E83" w:rsidRDefault="00AB4E83" w:rsidP="00AB4E83">
      <w:pPr>
        <w:spacing w:after="120"/>
        <w:jc w:val="both"/>
      </w:pPr>
      <w:r>
        <w:t>This job description is not necessarily a comprehensive definition of the post. It will be reviewed at least once a year and it may be subject to modification or amendment at any time after consultation with the post holder.</w:t>
      </w:r>
    </w:p>
    <w:p w14:paraId="587CDB8D" w14:textId="77777777" w:rsidR="00AB4E83" w:rsidRDefault="00AB4E83" w:rsidP="00AB4E83">
      <w:pPr>
        <w:spacing w:after="120"/>
        <w:jc w:val="both"/>
      </w:pPr>
      <w:r>
        <w:t>The duties may be varied to meet the changing demands of the academy at the reasonable discretion of the Headteacher.</w:t>
      </w:r>
    </w:p>
    <w:p w14:paraId="48FF8950" w14:textId="77777777" w:rsidR="00AB4E83" w:rsidRDefault="00AB4E83" w:rsidP="00AB4E83">
      <w:pPr>
        <w:spacing w:after="120"/>
        <w:jc w:val="both"/>
      </w:pPr>
      <w:r>
        <w:t>This job description does not form part of the contract of employment. It describes the way the post holder is expected and required to perform and complete the particular duties as set out in the foregoing.</w:t>
      </w:r>
    </w:p>
    <w:p w14:paraId="0E439AC8" w14:textId="77777777" w:rsidR="00AB4E83" w:rsidRDefault="00AB4E83" w:rsidP="00AB4E83">
      <w:pPr>
        <w:pBdr>
          <w:left w:val="single" w:sz="24" w:space="8" w:color="7F1337"/>
        </w:pBdr>
        <w:shd w:val="clear" w:color="auto" w:fill="F7EEF1"/>
        <w:spacing w:before="120" w:after="360"/>
        <w:jc w:val="both"/>
      </w:pPr>
      <w:r>
        <w:rPr>
          <w:b/>
          <w:bCs/>
        </w:rPr>
        <w:t>All adults employed by the academy are responsible for safeguarding and promoting the welfare of children s/he is responsible for, or comes into contact with.</w:t>
      </w:r>
    </w:p>
    <w:p w14:paraId="5295A087" w14:textId="77777777" w:rsidR="00AB4E83" w:rsidRDefault="00AB4E83" w:rsidP="00AB4E83">
      <w:pPr>
        <w:spacing w:after="120"/>
      </w:pPr>
      <w:r>
        <w:rPr>
          <w:b/>
          <w:bCs/>
        </w:rPr>
        <w:t xml:space="preserve">Signed by post holder: </w:t>
      </w:r>
      <w:r>
        <w:t xml:space="preserve">______________________________     </w:t>
      </w:r>
      <w:r>
        <w:rPr>
          <w:b/>
          <w:bCs/>
        </w:rPr>
        <w:t xml:space="preserve">Date: </w:t>
      </w:r>
      <w:r>
        <w:t>______________</w:t>
      </w:r>
    </w:p>
    <w:p w14:paraId="3B8BD262" w14:textId="40BA91FA" w:rsidR="004F18A4" w:rsidRDefault="004F18A4" w:rsidP="00AB4E83">
      <w:pPr>
        <w:spacing w:after="120"/>
        <w:jc w:val="both"/>
      </w:pPr>
    </w:p>
    <w:sectPr w:rsidR="004F18A4">
      <w:footerReference w:type="default" r:id="rId11"/>
      <w:pgSz w:w="11906" w:h="16838"/>
      <w:pgMar w:top="10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8F84A" w14:textId="77777777" w:rsidR="00505E08" w:rsidRDefault="00505E08">
      <w:r>
        <w:separator/>
      </w:r>
    </w:p>
  </w:endnote>
  <w:endnote w:type="continuationSeparator" w:id="0">
    <w:p w14:paraId="489FA075" w14:textId="77777777" w:rsidR="00505E08" w:rsidRDefault="0050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91BD" w14:textId="77777777" w:rsidR="004F18A4" w:rsidRDefault="00D41994">
    <w:pPr>
      <w:pBdr>
        <w:top w:val="single" w:sz="6" w:space="4" w:color="7F1337"/>
      </w:pBdr>
      <w:jc w:val="center"/>
    </w:pPr>
    <w:r>
      <w:rPr>
        <w:color w:val="7F1337"/>
        <w:sz w:val="16"/>
        <w:szCs w:val="16"/>
      </w:rPr>
      <w:t xml:space="preserve">Macmillan Academy  |  Endeavour Academies Trust  |  </w:t>
    </w:r>
    <w:r>
      <w:rPr>
        <w:i/>
        <w:iCs/>
        <w:color w:val="7F1337"/>
        <w:sz w:val="16"/>
        <w:szCs w:val="16"/>
      </w:rPr>
      <w:t>Inspiring every student to succeed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E7FD2" w14:textId="77777777" w:rsidR="00505E08" w:rsidRDefault="00505E08">
      <w:r>
        <w:separator/>
      </w:r>
    </w:p>
  </w:footnote>
  <w:footnote w:type="continuationSeparator" w:id="0">
    <w:p w14:paraId="75DE3C53" w14:textId="77777777" w:rsidR="00505E08" w:rsidRDefault="00505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7C25"/>
    <w:multiLevelType w:val="hybridMultilevel"/>
    <w:tmpl w:val="F454DFD4"/>
    <w:lvl w:ilvl="0" w:tplc="450091EA">
      <w:start w:val="1"/>
      <w:numFmt w:val="upperRoman"/>
      <w:lvlText w:val="%1."/>
      <w:lvlJc w:val="right"/>
      <w:pPr>
        <w:ind w:left="1260" w:hanging="500"/>
      </w:pPr>
      <w:rPr>
        <w:rFonts w:ascii="Arial" w:eastAsia="Arial" w:hAnsi="Arial" w:cs="Arial"/>
        <w:b/>
        <w:bCs/>
        <w:color w:val="7F1337"/>
      </w:rPr>
    </w:lvl>
    <w:lvl w:ilvl="1" w:tplc="3EE2B130">
      <w:numFmt w:val="decimal"/>
      <w:lvlText w:val=""/>
      <w:lvlJc w:val="left"/>
    </w:lvl>
    <w:lvl w:ilvl="2" w:tplc="EBBC471C">
      <w:numFmt w:val="decimal"/>
      <w:lvlText w:val=""/>
      <w:lvlJc w:val="left"/>
    </w:lvl>
    <w:lvl w:ilvl="3" w:tplc="4C0E1CBC">
      <w:numFmt w:val="decimal"/>
      <w:lvlText w:val=""/>
      <w:lvlJc w:val="left"/>
    </w:lvl>
    <w:lvl w:ilvl="4" w:tplc="99388DF6">
      <w:numFmt w:val="decimal"/>
      <w:lvlText w:val=""/>
      <w:lvlJc w:val="left"/>
    </w:lvl>
    <w:lvl w:ilvl="5" w:tplc="AB101C3A">
      <w:numFmt w:val="decimal"/>
      <w:lvlText w:val=""/>
      <w:lvlJc w:val="left"/>
    </w:lvl>
    <w:lvl w:ilvl="6" w:tplc="65701A64">
      <w:numFmt w:val="decimal"/>
      <w:lvlText w:val=""/>
      <w:lvlJc w:val="left"/>
    </w:lvl>
    <w:lvl w:ilvl="7" w:tplc="B6626D66">
      <w:numFmt w:val="decimal"/>
      <w:lvlText w:val=""/>
      <w:lvlJc w:val="left"/>
    </w:lvl>
    <w:lvl w:ilvl="8" w:tplc="83642FD6">
      <w:numFmt w:val="decimal"/>
      <w:lvlText w:val=""/>
      <w:lvlJc w:val="left"/>
    </w:lvl>
  </w:abstractNum>
  <w:abstractNum w:abstractNumId="1" w15:restartNumberingAfterBreak="0">
    <w:nsid w:val="45674656"/>
    <w:multiLevelType w:val="hybridMultilevel"/>
    <w:tmpl w:val="30FC80CA"/>
    <w:lvl w:ilvl="0" w:tplc="3B2E9F6E">
      <w:start w:val="1"/>
      <w:numFmt w:val="upperRoman"/>
      <w:lvlText w:val="%1."/>
      <w:lvlJc w:val="right"/>
      <w:pPr>
        <w:ind w:left="1260" w:hanging="500"/>
      </w:pPr>
      <w:rPr>
        <w:rFonts w:ascii="Arial" w:eastAsia="Arial" w:hAnsi="Arial" w:cs="Arial"/>
        <w:b/>
        <w:bCs/>
        <w:color w:val="7F1337"/>
      </w:rPr>
    </w:lvl>
    <w:lvl w:ilvl="1" w:tplc="D20461E0">
      <w:numFmt w:val="decimal"/>
      <w:lvlText w:val=""/>
      <w:lvlJc w:val="left"/>
    </w:lvl>
    <w:lvl w:ilvl="2" w:tplc="4ECAF05A">
      <w:numFmt w:val="decimal"/>
      <w:lvlText w:val=""/>
      <w:lvlJc w:val="left"/>
    </w:lvl>
    <w:lvl w:ilvl="3" w:tplc="72B61D4C">
      <w:numFmt w:val="decimal"/>
      <w:lvlText w:val=""/>
      <w:lvlJc w:val="left"/>
    </w:lvl>
    <w:lvl w:ilvl="4" w:tplc="31388F4C">
      <w:numFmt w:val="decimal"/>
      <w:lvlText w:val=""/>
      <w:lvlJc w:val="left"/>
    </w:lvl>
    <w:lvl w:ilvl="5" w:tplc="BFF495C0">
      <w:numFmt w:val="decimal"/>
      <w:lvlText w:val=""/>
      <w:lvlJc w:val="left"/>
    </w:lvl>
    <w:lvl w:ilvl="6" w:tplc="7D1E491E">
      <w:numFmt w:val="decimal"/>
      <w:lvlText w:val=""/>
      <w:lvlJc w:val="left"/>
    </w:lvl>
    <w:lvl w:ilvl="7" w:tplc="6478B6BC">
      <w:numFmt w:val="decimal"/>
      <w:lvlText w:val=""/>
      <w:lvlJc w:val="left"/>
    </w:lvl>
    <w:lvl w:ilvl="8" w:tplc="E9CE39FA">
      <w:numFmt w:val="decimal"/>
      <w:lvlText w:val=""/>
      <w:lvlJc w:val="left"/>
    </w:lvl>
  </w:abstractNum>
  <w:abstractNum w:abstractNumId="2" w15:restartNumberingAfterBreak="0">
    <w:nsid w:val="45DE1DFC"/>
    <w:multiLevelType w:val="hybridMultilevel"/>
    <w:tmpl w:val="FBD854EC"/>
    <w:lvl w:ilvl="0" w:tplc="4A120B18">
      <w:start w:val="1"/>
      <w:numFmt w:val="bullet"/>
      <w:lvlText w:val="■"/>
      <w:lvlJc w:val="left"/>
      <w:pPr>
        <w:ind w:left="400" w:hanging="300"/>
      </w:pPr>
      <w:rPr>
        <w:color w:val="7F1337"/>
        <w:sz w:val="16"/>
        <w:szCs w:val="16"/>
      </w:rPr>
    </w:lvl>
    <w:lvl w:ilvl="1" w:tplc="1B88B564">
      <w:numFmt w:val="decimal"/>
      <w:lvlText w:val=""/>
      <w:lvlJc w:val="left"/>
    </w:lvl>
    <w:lvl w:ilvl="2" w:tplc="48CE7210">
      <w:numFmt w:val="decimal"/>
      <w:lvlText w:val=""/>
      <w:lvlJc w:val="left"/>
    </w:lvl>
    <w:lvl w:ilvl="3" w:tplc="651C58CE">
      <w:numFmt w:val="decimal"/>
      <w:lvlText w:val=""/>
      <w:lvlJc w:val="left"/>
    </w:lvl>
    <w:lvl w:ilvl="4" w:tplc="67849B66">
      <w:numFmt w:val="decimal"/>
      <w:lvlText w:val=""/>
      <w:lvlJc w:val="left"/>
    </w:lvl>
    <w:lvl w:ilvl="5" w:tplc="312A83D0">
      <w:numFmt w:val="decimal"/>
      <w:lvlText w:val=""/>
      <w:lvlJc w:val="left"/>
    </w:lvl>
    <w:lvl w:ilvl="6" w:tplc="285CB9C4">
      <w:numFmt w:val="decimal"/>
      <w:lvlText w:val=""/>
      <w:lvlJc w:val="left"/>
    </w:lvl>
    <w:lvl w:ilvl="7" w:tplc="063C8950">
      <w:numFmt w:val="decimal"/>
      <w:lvlText w:val=""/>
      <w:lvlJc w:val="left"/>
    </w:lvl>
    <w:lvl w:ilvl="8" w:tplc="3A9CC35E">
      <w:numFmt w:val="decimal"/>
      <w:lvlText w:val=""/>
      <w:lvlJc w:val="left"/>
    </w:lvl>
  </w:abstractNum>
  <w:abstractNum w:abstractNumId="3" w15:restartNumberingAfterBreak="0">
    <w:nsid w:val="5EBA5003"/>
    <w:multiLevelType w:val="hybridMultilevel"/>
    <w:tmpl w:val="90A0E520"/>
    <w:lvl w:ilvl="0" w:tplc="7F42796E">
      <w:start w:val="1"/>
      <w:numFmt w:val="upperRoman"/>
      <w:lvlText w:val="%1."/>
      <w:lvlJc w:val="right"/>
      <w:pPr>
        <w:ind w:left="1260" w:hanging="500"/>
      </w:pPr>
      <w:rPr>
        <w:rFonts w:ascii="Arial" w:eastAsia="Arial" w:hAnsi="Arial" w:cs="Arial"/>
        <w:b/>
        <w:bCs/>
        <w:color w:val="7F1337"/>
      </w:rPr>
    </w:lvl>
    <w:lvl w:ilvl="1" w:tplc="D95634C6">
      <w:numFmt w:val="decimal"/>
      <w:lvlText w:val=""/>
      <w:lvlJc w:val="left"/>
    </w:lvl>
    <w:lvl w:ilvl="2" w:tplc="F5DED6FA">
      <w:numFmt w:val="decimal"/>
      <w:lvlText w:val=""/>
      <w:lvlJc w:val="left"/>
    </w:lvl>
    <w:lvl w:ilvl="3" w:tplc="CDFA9DCE">
      <w:numFmt w:val="decimal"/>
      <w:lvlText w:val=""/>
      <w:lvlJc w:val="left"/>
    </w:lvl>
    <w:lvl w:ilvl="4" w:tplc="92AC33C0">
      <w:numFmt w:val="decimal"/>
      <w:lvlText w:val=""/>
      <w:lvlJc w:val="left"/>
    </w:lvl>
    <w:lvl w:ilvl="5" w:tplc="A186FD02">
      <w:numFmt w:val="decimal"/>
      <w:lvlText w:val=""/>
      <w:lvlJc w:val="left"/>
    </w:lvl>
    <w:lvl w:ilvl="6" w:tplc="E16A3664">
      <w:numFmt w:val="decimal"/>
      <w:lvlText w:val=""/>
      <w:lvlJc w:val="left"/>
    </w:lvl>
    <w:lvl w:ilvl="7" w:tplc="FEE43B9A">
      <w:numFmt w:val="decimal"/>
      <w:lvlText w:val=""/>
      <w:lvlJc w:val="left"/>
    </w:lvl>
    <w:lvl w:ilvl="8" w:tplc="CE148426">
      <w:numFmt w:val="decimal"/>
      <w:lvlText w:val=""/>
      <w:lvlJc w:val="left"/>
    </w:lvl>
  </w:abstractNum>
  <w:abstractNum w:abstractNumId="4" w15:restartNumberingAfterBreak="0">
    <w:nsid w:val="7E7A5922"/>
    <w:multiLevelType w:val="hybridMultilevel"/>
    <w:tmpl w:val="7AA4710C"/>
    <w:lvl w:ilvl="0" w:tplc="66729934">
      <w:start w:val="1"/>
      <w:numFmt w:val="bullet"/>
      <w:lvlText w:val="●"/>
      <w:lvlJc w:val="left"/>
      <w:pPr>
        <w:ind w:left="720" w:hanging="360"/>
      </w:pPr>
    </w:lvl>
    <w:lvl w:ilvl="1" w:tplc="F1EA28F8">
      <w:start w:val="1"/>
      <w:numFmt w:val="bullet"/>
      <w:lvlText w:val="○"/>
      <w:lvlJc w:val="left"/>
      <w:pPr>
        <w:ind w:left="1440" w:hanging="360"/>
      </w:pPr>
    </w:lvl>
    <w:lvl w:ilvl="2" w:tplc="19867BFC">
      <w:start w:val="1"/>
      <w:numFmt w:val="bullet"/>
      <w:lvlText w:val="■"/>
      <w:lvlJc w:val="left"/>
      <w:pPr>
        <w:ind w:left="2160" w:hanging="360"/>
      </w:pPr>
    </w:lvl>
    <w:lvl w:ilvl="3" w:tplc="D2602C52">
      <w:start w:val="1"/>
      <w:numFmt w:val="bullet"/>
      <w:lvlText w:val="●"/>
      <w:lvlJc w:val="left"/>
      <w:pPr>
        <w:ind w:left="2880" w:hanging="360"/>
      </w:pPr>
    </w:lvl>
    <w:lvl w:ilvl="4" w:tplc="AF6EC646">
      <w:start w:val="1"/>
      <w:numFmt w:val="bullet"/>
      <w:lvlText w:val="○"/>
      <w:lvlJc w:val="left"/>
      <w:pPr>
        <w:ind w:left="3600" w:hanging="360"/>
      </w:pPr>
    </w:lvl>
    <w:lvl w:ilvl="5" w:tplc="066A7EC0">
      <w:start w:val="1"/>
      <w:numFmt w:val="bullet"/>
      <w:lvlText w:val="■"/>
      <w:lvlJc w:val="left"/>
      <w:pPr>
        <w:ind w:left="4320" w:hanging="360"/>
      </w:pPr>
    </w:lvl>
    <w:lvl w:ilvl="6" w:tplc="274CFAAA">
      <w:start w:val="1"/>
      <w:numFmt w:val="bullet"/>
      <w:lvlText w:val="●"/>
      <w:lvlJc w:val="left"/>
      <w:pPr>
        <w:ind w:left="5040" w:hanging="360"/>
      </w:pPr>
    </w:lvl>
    <w:lvl w:ilvl="7" w:tplc="16AC10F4">
      <w:start w:val="1"/>
      <w:numFmt w:val="bullet"/>
      <w:lvlText w:val="●"/>
      <w:lvlJc w:val="left"/>
      <w:pPr>
        <w:ind w:left="5760" w:hanging="360"/>
      </w:pPr>
    </w:lvl>
    <w:lvl w:ilvl="8" w:tplc="CE6CA1CC">
      <w:start w:val="1"/>
      <w:numFmt w:val="bullet"/>
      <w:lvlText w:val="●"/>
      <w:lvlJc w:val="left"/>
      <w:pPr>
        <w:ind w:left="6480" w:hanging="360"/>
      </w:pPr>
    </w:lvl>
  </w:abstractNum>
  <w:num w:numId="1" w16cid:durableId="1432168239">
    <w:abstractNumId w:val="4"/>
    <w:lvlOverride w:ilvl="0">
      <w:startOverride w:val="1"/>
    </w:lvlOverride>
  </w:num>
  <w:num w:numId="2" w16cid:durableId="1515873678">
    <w:abstractNumId w:val="2"/>
    <w:lvlOverride w:ilvl="0">
      <w:startOverride w:val="1"/>
    </w:lvlOverride>
  </w:num>
  <w:num w:numId="3" w16cid:durableId="1383753237">
    <w:abstractNumId w:val="0"/>
    <w:lvlOverride w:ilvl="0">
      <w:startOverride w:val="1"/>
    </w:lvlOverride>
  </w:num>
  <w:num w:numId="4" w16cid:durableId="7484908">
    <w:abstractNumId w:val="3"/>
    <w:lvlOverride w:ilvl="0">
      <w:startOverride w:val="1"/>
    </w:lvlOverride>
  </w:num>
  <w:num w:numId="5" w16cid:durableId="108221635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8A4"/>
    <w:rsid w:val="00274C5B"/>
    <w:rsid w:val="002948EC"/>
    <w:rsid w:val="00365B41"/>
    <w:rsid w:val="003E0BC5"/>
    <w:rsid w:val="004F18A4"/>
    <w:rsid w:val="00505E08"/>
    <w:rsid w:val="00512050"/>
    <w:rsid w:val="00532383"/>
    <w:rsid w:val="00570104"/>
    <w:rsid w:val="00721EF0"/>
    <w:rsid w:val="009470F8"/>
    <w:rsid w:val="009D7244"/>
    <w:rsid w:val="00AB4E83"/>
    <w:rsid w:val="00AB6BAD"/>
    <w:rsid w:val="00C67D62"/>
    <w:rsid w:val="00C874D6"/>
    <w:rsid w:val="00D0257F"/>
    <w:rsid w:val="00D41994"/>
    <w:rsid w:val="00D57201"/>
    <w:rsid w:val="00E342DC"/>
    <w:rsid w:val="00EF7317"/>
    <w:rsid w:val="00F231B5"/>
    <w:rsid w:val="00FE5B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2603"/>
  <w15:docId w15:val="{F54594C8-2E50-4904-82AC-34F21F74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df8222-e3ed-41e8-a63b-ae598b6f6314">
      <Terms xmlns="http://schemas.microsoft.com/office/infopath/2007/PartnerControls"/>
    </lcf76f155ced4ddcb4097134ff3c332f>
    <TaxCatchAll xmlns="d4fe90d0-4f74-4c18-902e-f075ed09e2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69D3973112824CB9A6DD67688CA04E" ma:contentTypeVersion="16" ma:contentTypeDescription="Create a new document." ma:contentTypeScope="" ma:versionID="ca956449f3bd58687f6e31061007ce8e">
  <xsd:schema xmlns:xsd="http://www.w3.org/2001/XMLSchema" xmlns:xs="http://www.w3.org/2001/XMLSchema" xmlns:p="http://schemas.microsoft.com/office/2006/metadata/properties" xmlns:ns2="a4df8222-e3ed-41e8-a63b-ae598b6f6314" xmlns:ns3="d4fe90d0-4f74-4c18-902e-f075ed09e2fa" targetNamespace="http://schemas.microsoft.com/office/2006/metadata/properties" ma:root="true" ma:fieldsID="bfb87d576d8202b4eedc596715dadba1" ns2:_="" ns3:_="">
    <xsd:import namespace="a4df8222-e3ed-41e8-a63b-ae598b6f6314"/>
    <xsd:import namespace="d4fe90d0-4f74-4c18-902e-f075ed09e2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f8222-e3ed-41e8-a63b-ae598b6f6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0106d4-0bd6-4d26-b8dc-76642ade04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e90d0-4f74-4c18-902e-f075ed09e2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bc9742f-37fc-4cc2-a8d7-8d9fd434f635}" ma:internalName="TaxCatchAll" ma:showField="CatchAllData" ma:web="d4fe90d0-4f74-4c18-902e-f075ed09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16AACD-766B-4FF8-A9CC-7B95ED50D0F5}">
  <ds:schemaRefs>
    <ds:schemaRef ds:uri="http://schemas.microsoft.com/office/2006/metadata/properties"/>
    <ds:schemaRef ds:uri="http://schemas.microsoft.com/office/infopath/2007/PartnerControls"/>
    <ds:schemaRef ds:uri="a4df8222-e3ed-41e8-a63b-ae598b6f6314"/>
    <ds:schemaRef ds:uri="d4fe90d0-4f74-4c18-902e-f075ed09e2fa"/>
  </ds:schemaRefs>
</ds:datastoreItem>
</file>

<file path=customXml/itemProps2.xml><?xml version="1.0" encoding="utf-8"?>
<ds:datastoreItem xmlns:ds="http://schemas.openxmlformats.org/officeDocument/2006/customXml" ds:itemID="{14D84D63-9599-4D5A-9C9C-1B6C26BB08DC}">
  <ds:schemaRefs>
    <ds:schemaRef ds:uri="http://schemas.microsoft.com/sharepoint/v3/contenttype/forms"/>
  </ds:schemaRefs>
</ds:datastoreItem>
</file>

<file path=customXml/itemProps3.xml><?xml version="1.0" encoding="utf-8"?>
<ds:datastoreItem xmlns:ds="http://schemas.openxmlformats.org/officeDocument/2006/customXml" ds:itemID="{3B3E3A9E-57B4-4341-820A-D66F8DCB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f8222-e3ed-41e8-a63b-ae598b6f6314"/>
    <ds:schemaRef ds:uri="d4fe90d0-4f74-4c18-902e-f075ed09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Hill, Mrs E</cp:lastModifiedBy>
  <cp:revision>4</cp:revision>
  <cp:lastPrinted>2026-10-20T12:52:00Z</cp:lastPrinted>
  <dcterms:created xsi:type="dcterms:W3CDTF">2026-10-20T12:56:00Z</dcterms:created>
  <dcterms:modified xsi:type="dcterms:W3CDTF">2026-10-20T14:34:00Z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0x010100E469D3973112824CB9A6DD67688CA04E</vt:lpwstr>
  </property>
  <property fmtid="{D5CDD505-2E9C-101B-9397-08002B2CF9AE}" pid="3" name="MediaServiceImageTags">
    <vt:lpwstr/>
  </property>
</Properties>
</file>