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A1EE" w14:textId="77777777" w:rsidR="00AB7F16" w:rsidRDefault="00AB7F16" w:rsidP="00AB7F16">
      <w:pPr>
        <w:ind w:right="-6"/>
        <w:jc w:val="center"/>
        <w:rPr>
          <w:rFonts w:asciiTheme="minorHAnsi" w:hAnsiTheme="minorHAnsi" w:cstheme="minorHAnsi"/>
          <w:b/>
          <w:bCs/>
          <w:sz w:val="28"/>
          <w:szCs w:val="28"/>
        </w:rPr>
      </w:pPr>
      <w:r>
        <w:rPr>
          <w:noProof/>
        </w:rPr>
        <w:drawing>
          <wp:inline distT="0" distB="0" distL="0" distR="0" wp14:anchorId="52C872F7" wp14:editId="6EEF5EF2">
            <wp:extent cx="781050" cy="781050"/>
            <wp:effectExtent l="0" t="0" r="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16A166C" w14:textId="6E4681D9" w:rsidR="00AB7F16" w:rsidRDefault="00CE071D" w:rsidP="00AB7F16">
      <w:pPr>
        <w:ind w:right="-6"/>
        <w:jc w:val="center"/>
        <w:rPr>
          <w:rFonts w:asciiTheme="minorHAnsi" w:hAnsiTheme="minorHAnsi" w:cstheme="minorHAnsi"/>
          <w:b/>
          <w:bCs/>
          <w:sz w:val="22"/>
          <w:szCs w:val="22"/>
        </w:rPr>
      </w:pPr>
      <w:r>
        <w:rPr>
          <w:rFonts w:asciiTheme="minorHAnsi" w:hAnsiTheme="minorHAnsi" w:cstheme="minorHAnsi"/>
          <w:b/>
          <w:bCs/>
          <w:sz w:val="22"/>
          <w:szCs w:val="22"/>
        </w:rPr>
        <w:t>Higher Level Teaching Assistant</w:t>
      </w:r>
    </w:p>
    <w:p w14:paraId="116C0EDD" w14:textId="6BCB4D87" w:rsidR="00AB7F16" w:rsidRPr="00C331FA" w:rsidRDefault="00AB7F16" w:rsidP="00AB7F16">
      <w:pPr>
        <w:ind w:right="-6"/>
        <w:jc w:val="center"/>
        <w:rPr>
          <w:rFonts w:asciiTheme="minorHAnsi" w:hAnsiTheme="minorHAnsi" w:cstheme="minorHAnsi"/>
          <w:b/>
          <w:bCs/>
          <w:sz w:val="22"/>
          <w:szCs w:val="22"/>
        </w:rPr>
      </w:pPr>
      <w:r w:rsidRPr="00C331FA">
        <w:rPr>
          <w:rFonts w:asciiTheme="minorHAnsi" w:hAnsiTheme="minorHAnsi" w:cstheme="minorHAnsi"/>
          <w:b/>
          <w:bCs/>
          <w:sz w:val="22"/>
          <w:szCs w:val="22"/>
        </w:rPr>
        <w:t>Job Description</w:t>
      </w:r>
    </w:p>
    <w:p w14:paraId="7983013C" w14:textId="77777777" w:rsidR="00AB7F16" w:rsidRPr="00C331FA" w:rsidRDefault="00AB7F16" w:rsidP="00AB7F16">
      <w:pPr>
        <w:ind w:right="-6"/>
        <w:jc w:val="center"/>
        <w:rPr>
          <w:rFonts w:asciiTheme="minorHAnsi" w:hAnsiTheme="minorHAnsi" w:cstheme="minorHAnsi"/>
          <w:b/>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AB7F16" w:rsidRPr="00C331FA" w14:paraId="05E55F18" w14:textId="77777777" w:rsidTr="00373F84">
        <w:trPr>
          <w:trHeight w:val="52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3498B" w14:textId="77777777" w:rsidR="00AB7F16" w:rsidRPr="00C331FA" w:rsidRDefault="00AB7F16" w:rsidP="00373F84">
            <w:pPr>
              <w:tabs>
                <w:tab w:val="left" w:pos="1985"/>
                <w:tab w:val="left" w:pos="9540"/>
              </w:tabs>
              <w:rPr>
                <w:rFonts w:asciiTheme="minorHAnsi" w:hAnsiTheme="minorHAnsi" w:cstheme="minorHAnsi"/>
                <w:b/>
                <w:bCs/>
                <w:sz w:val="22"/>
                <w:szCs w:val="22"/>
              </w:rPr>
            </w:pPr>
            <w:r w:rsidRPr="00C331FA">
              <w:rPr>
                <w:rFonts w:asciiTheme="minorHAnsi" w:hAnsiTheme="minorHAnsi" w:cstheme="minorHAnsi"/>
                <w:b/>
                <w:bCs/>
                <w:sz w:val="22"/>
                <w:szCs w:val="22"/>
              </w:rPr>
              <w:t>Job Title: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1B91EF5" w14:textId="46B45C4F" w:rsidR="00AB7F16" w:rsidRPr="00C331FA" w:rsidRDefault="00CE071D" w:rsidP="00373F84">
            <w:pPr>
              <w:rPr>
                <w:rFonts w:asciiTheme="minorHAnsi" w:hAnsiTheme="minorHAnsi" w:cstheme="minorHAnsi"/>
                <w:bCs/>
                <w:sz w:val="22"/>
                <w:szCs w:val="22"/>
              </w:rPr>
            </w:pPr>
            <w:r>
              <w:rPr>
                <w:rFonts w:asciiTheme="minorHAnsi" w:hAnsiTheme="minorHAnsi" w:cstheme="minorHAnsi"/>
                <w:bCs/>
                <w:sz w:val="22"/>
                <w:szCs w:val="22"/>
              </w:rPr>
              <w:t>Higher Level Teaching Assistant</w:t>
            </w:r>
          </w:p>
        </w:tc>
      </w:tr>
      <w:tr w:rsidR="00AB7F16" w:rsidRPr="00C331FA" w14:paraId="3709FD8B" w14:textId="77777777" w:rsidTr="00373F84">
        <w:trPr>
          <w:trHeight w:val="52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DD723" w14:textId="77777777" w:rsidR="00AB7F16" w:rsidRPr="00C331FA" w:rsidRDefault="00AB7F16" w:rsidP="00373F84">
            <w:pPr>
              <w:tabs>
                <w:tab w:val="left" w:pos="1985"/>
                <w:tab w:val="left" w:pos="9540"/>
              </w:tabs>
              <w:rPr>
                <w:rFonts w:asciiTheme="minorHAnsi" w:hAnsiTheme="minorHAnsi" w:cstheme="minorHAnsi"/>
                <w:b/>
                <w:bCs/>
                <w:sz w:val="22"/>
                <w:szCs w:val="22"/>
              </w:rPr>
            </w:pPr>
            <w:r w:rsidRPr="00C331FA">
              <w:rPr>
                <w:rFonts w:asciiTheme="minorHAnsi" w:hAnsiTheme="minorHAnsi" w:cstheme="minorHAnsi"/>
                <w:b/>
                <w:bCs/>
                <w:sz w:val="22"/>
                <w:szCs w:val="22"/>
              </w:rPr>
              <w:t>Grade: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5B33521" w14:textId="7AE1D6A8" w:rsidR="00AB7F16" w:rsidRPr="00C331FA" w:rsidRDefault="00AB7F16" w:rsidP="00373F84">
            <w:pPr>
              <w:tabs>
                <w:tab w:val="left" w:pos="1985"/>
                <w:tab w:val="left" w:pos="9540"/>
              </w:tabs>
              <w:rPr>
                <w:rFonts w:asciiTheme="minorHAnsi" w:hAnsiTheme="minorHAnsi" w:cstheme="minorHAnsi"/>
                <w:bCs/>
                <w:sz w:val="22"/>
                <w:szCs w:val="22"/>
              </w:rPr>
            </w:pPr>
            <w:r w:rsidRPr="00C331FA">
              <w:rPr>
                <w:rFonts w:asciiTheme="minorHAnsi" w:hAnsiTheme="minorHAnsi" w:cstheme="minorHAnsi"/>
                <w:bCs/>
                <w:sz w:val="22"/>
                <w:szCs w:val="22"/>
              </w:rPr>
              <w:t xml:space="preserve">NJC Scale </w:t>
            </w:r>
            <w:r w:rsidR="00CE071D">
              <w:rPr>
                <w:rFonts w:asciiTheme="minorHAnsi" w:hAnsiTheme="minorHAnsi" w:cstheme="minorHAnsi"/>
                <w:bCs/>
                <w:sz w:val="22"/>
                <w:szCs w:val="22"/>
              </w:rPr>
              <w:t>Six</w:t>
            </w:r>
            <w:r w:rsidRPr="00C331FA">
              <w:rPr>
                <w:rFonts w:asciiTheme="minorHAnsi" w:hAnsiTheme="minorHAnsi" w:cstheme="minorHAnsi"/>
                <w:bCs/>
                <w:sz w:val="22"/>
                <w:szCs w:val="22"/>
              </w:rPr>
              <w:t xml:space="preserve">, points </w:t>
            </w:r>
            <w:r w:rsidR="00095067">
              <w:rPr>
                <w:rFonts w:asciiTheme="minorHAnsi" w:hAnsiTheme="minorHAnsi" w:cstheme="minorHAnsi"/>
                <w:bCs/>
                <w:sz w:val="22"/>
                <w:szCs w:val="22"/>
              </w:rPr>
              <w:t>18-20</w:t>
            </w:r>
          </w:p>
        </w:tc>
      </w:tr>
      <w:tr w:rsidR="00AB7F16" w:rsidRPr="00C331FA" w14:paraId="25513261" w14:textId="77777777" w:rsidTr="00373F84">
        <w:trPr>
          <w:trHeight w:val="52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08D13" w14:textId="77777777" w:rsidR="00AB7F16" w:rsidRPr="00C331FA" w:rsidRDefault="00AB7F16" w:rsidP="00373F84">
            <w:pPr>
              <w:tabs>
                <w:tab w:val="left" w:pos="1985"/>
                <w:tab w:val="left" w:pos="9540"/>
              </w:tabs>
              <w:rPr>
                <w:rFonts w:asciiTheme="minorHAnsi" w:hAnsiTheme="minorHAnsi" w:cstheme="minorHAnsi"/>
                <w:b/>
                <w:bCs/>
                <w:sz w:val="22"/>
                <w:szCs w:val="22"/>
              </w:rPr>
            </w:pPr>
            <w:r w:rsidRPr="00C331FA">
              <w:rPr>
                <w:rFonts w:asciiTheme="minorHAnsi" w:hAnsiTheme="minorHAnsi" w:cstheme="minorHAnsi"/>
                <w:b/>
                <w:bCs/>
                <w:sz w:val="22"/>
                <w:szCs w:val="22"/>
              </w:rPr>
              <w:t>School: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E40C1A2" w14:textId="77777777" w:rsidR="00AB7F16" w:rsidRPr="00C331FA" w:rsidRDefault="00AB7F16" w:rsidP="00373F84">
            <w:pPr>
              <w:tabs>
                <w:tab w:val="left" w:pos="1985"/>
                <w:tab w:val="left" w:pos="9540"/>
              </w:tabs>
              <w:rPr>
                <w:rFonts w:asciiTheme="minorHAnsi" w:hAnsiTheme="minorHAnsi" w:cstheme="minorHAnsi"/>
                <w:bCs/>
                <w:sz w:val="22"/>
                <w:szCs w:val="22"/>
              </w:rPr>
            </w:pPr>
            <w:r w:rsidRPr="00C331FA">
              <w:rPr>
                <w:rFonts w:asciiTheme="minorHAnsi" w:hAnsiTheme="minorHAnsi" w:cstheme="minorHAnsi"/>
                <w:bCs/>
                <w:sz w:val="22"/>
                <w:szCs w:val="22"/>
              </w:rPr>
              <w:t>William Ford C. of E. Junior School</w:t>
            </w:r>
          </w:p>
        </w:tc>
      </w:tr>
      <w:tr w:rsidR="00AB7F16" w:rsidRPr="00C331FA" w14:paraId="3BD56971" w14:textId="77777777" w:rsidTr="00373F84">
        <w:trPr>
          <w:trHeight w:val="52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67480" w14:textId="77777777" w:rsidR="00AB7F16" w:rsidRPr="00C331FA" w:rsidRDefault="00AB7F16" w:rsidP="00373F84">
            <w:pPr>
              <w:tabs>
                <w:tab w:val="left" w:pos="1985"/>
                <w:tab w:val="left" w:pos="9540"/>
              </w:tabs>
              <w:rPr>
                <w:rFonts w:asciiTheme="minorHAnsi" w:hAnsiTheme="minorHAnsi" w:cstheme="minorHAnsi"/>
                <w:b/>
                <w:bCs/>
                <w:sz w:val="22"/>
                <w:szCs w:val="22"/>
              </w:rPr>
            </w:pPr>
            <w:r w:rsidRPr="00C331FA">
              <w:rPr>
                <w:rFonts w:asciiTheme="minorHAnsi" w:hAnsiTheme="minorHAnsi" w:cstheme="minorHAnsi"/>
                <w:b/>
                <w:sz w:val="22"/>
                <w:szCs w:val="22"/>
              </w:rPr>
              <w:t>Reports to: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DB0345C" w14:textId="4A8A6E4B" w:rsidR="00AB7F16" w:rsidRPr="00C331FA" w:rsidRDefault="00AB7F16" w:rsidP="00373F84">
            <w:pPr>
              <w:tabs>
                <w:tab w:val="left" w:pos="1985"/>
                <w:tab w:val="left" w:pos="9540"/>
              </w:tabs>
              <w:rPr>
                <w:rFonts w:asciiTheme="minorHAnsi" w:hAnsiTheme="minorHAnsi" w:cstheme="minorHAnsi"/>
                <w:bCs/>
                <w:sz w:val="22"/>
                <w:szCs w:val="22"/>
              </w:rPr>
            </w:pPr>
            <w:r w:rsidRPr="00C331FA">
              <w:rPr>
                <w:rFonts w:asciiTheme="minorHAnsi" w:hAnsiTheme="minorHAnsi" w:cstheme="minorHAnsi"/>
                <w:bCs/>
                <w:sz w:val="22"/>
                <w:szCs w:val="22"/>
              </w:rPr>
              <w:t>SENDCo</w:t>
            </w:r>
            <w:r>
              <w:rPr>
                <w:rFonts w:asciiTheme="minorHAnsi" w:hAnsiTheme="minorHAnsi" w:cstheme="minorHAnsi"/>
                <w:bCs/>
                <w:sz w:val="22"/>
                <w:szCs w:val="22"/>
              </w:rPr>
              <w:t xml:space="preserve"> (</w:t>
            </w:r>
            <w:r w:rsidR="00CE071D">
              <w:rPr>
                <w:rFonts w:asciiTheme="minorHAnsi" w:hAnsiTheme="minorHAnsi" w:cstheme="minorHAnsi"/>
                <w:bCs/>
                <w:sz w:val="22"/>
                <w:szCs w:val="22"/>
              </w:rPr>
              <w:t>Assistant</w:t>
            </w:r>
            <w:r>
              <w:rPr>
                <w:rFonts w:asciiTheme="minorHAnsi" w:hAnsiTheme="minorHAnsi" w:cstheme="minorHAnsi"/>
                <w:bCs/>
                <w:sz w:val="22"/>
                <w:szCs w:val="22"/>
              </w:rPr>
              <w:t xml:space="preserve"> Headteacher for lunch duties)</w:t>
            </w:r>
          </w:p>
        </w:tc>
      </w:tr>
      <w:tr w:rsidR="00AB7F16" w:rsidRPr="00C331FA" w14:paraId="66E4DC89" w14:textId="77777777" w:rsidTr="00373F84">
        <w:trPr>
          <w:trHeight w:val="2062"/>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ADA7D" w14:textId="77777777" w:rsidR="00AB7F16" w:rsidRPr="00C331FA" w:rsidRDefault="00AB7F16" w:rsidP="00373F84">
            <w:pPr>
              <w:tabs>
                <w:tab w:val="left" w:pos="1985"/>
                <w:tab w:val="left" w:pos="9540"/>
              </w:tabs>
              <w:rPr>
                <w:rFonts w:asciiTheme="minorHAnsi" w:hAnsiTheme="minorHAnsi" w:cstheme="minorHAnsi"/>
                <w:b/>
                <w:sz w:val="22"/>
                <w:szCs w:val="22"/>
              </w:rPr>
            </w:pPr>
            <w:r w:rsidRPr="00C331FA">
              <w:rPr>
                <w:rFonts w:asciiTheme="minorHAnsi" w:hAnsiTheme="minorHAnsi" w:cstheme="minorHAnsi"/>
                <w:b/>
                <w:sz w:val="22"/>
                <w:szCs w:val="22"/>
              </w:rPr>
              <w:t>Purpose of the post: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DDC96FF" w14:textId="1FD2746B" w:rsidR="00AB7F16" w:rsidRPr="00C331FA" w:rsidRDefault="00AB7F16" w:rsidP="00AB7F16">
            <w:pPr>
              <w:pStyle w:val="Default"/>
              <w:jc w:val="both"/>
              <w:rPr>
                <w:rFonts w:asciiTheme="minorHAnsi" w:hAnsiTheme="minorHAnsi" w:cstheme="minorHAnsi"/>
                <w:color w:val="auto"/>
              </w:rPr>
            </w:pPr>
            <w:r w:rsidRPr="00C331FA">
              <w:rPr>
                <w:rFonts w:asciiTheme="minorHAnsi" w:hAnsiTheme="minorHAnsi" w:cstheme="minorHAnsi"/>
                <w:color w:val="auto"/>
              </w:rPr>
              <w:t>To work as part of a team to provide a nurturing environment to support children’s learning and to share in the care and wellbeing of the children throughout the school. To support pupils in the curriculum to accelerate their learning as well as the emotional, behavioural and pastoral needs of all pupils, including children with SEND.  To support in ensuring a safe and enjoyable lunchtime provision for all pupils</w:t>
            </w:r>
            <w:r w:rsidR="00E43185">
              <w:rPr>
                <w:rFonts w:asciiTheme="minorHAnsi" w:hAnsiTheme="minorHAnsi" w:cstheme="minorHAnsi"/>
                <w:color w:val="auto"/>
              </w:rPr>
              <w:t>. To cover classes in order to facilitate absence, appointments, leadership time and PPA for teachers.</w:t>
            </w:r>
            <w:r w:rsidRPr="00C331FA">
              <w:rPr>
                <w:rFonts w:asciiTheme="minorHAnsi" w:hAnsiTheme="minorHAnsi" w:cstheme="minorHAnsi"/>
                <w:color w:val="auto"/>
              </w:rPr>
              <w:t xml:space="preserve"> </w:t>
            </w:r>
          </w:p>
          <w:p w14:paraId="52998735" w14:textId="77777777" w:rsidR="00AB7F16" w:rsidRPr="00C331FA" w:rsidRDefault="00AB7F16" w:rsidP="00373F84">
            <w:pPr>
              <w:pStyle w:val="Default"/>
              <w:rPr>
                <w:rFonts w:asciiTheme="minorHAnsi" w:hAnsiTheme="minorHAnsi" w:cstheme="minorHAnsi"/>
                <w:bCs/>
                <w:color w:val="auto"/>
                <w:sz w:val="22"/>
                <w:szCs w:val="22"/>
              </w:rPr>
            </w:pPr>
          </w:p>
        </w:tc>
      </w:tr>
    </w:tbl>
    <w:p w14:paraId="74ED5D44" w14:textId="77777777" w:rsidR="00AB7F16" w:rsidRPr="00C331FA" w:rsidRDefault="00AB7F16" w:rsidP="00AB7F16">
      <w:pPr>
        <w:pStyle w:val="BodyTextIndent2"/>
        <w:tabs>
          <w:tab w:val="left" w:pos="0"/>
          <w:tab w:val="left" w:pos="1440"/>
        </w:tabs>
        <w:ind w:left="0"/>
        <w:rPr>
          <w:rFonts w:asciiTheme="minorHAnsi" w:hAnsiTheme="minorHAnsi" w:cstheme="minorHAnsi"/>
          <w:b/>
        </w:rPr>
      </w:pPr>
    </w:p>
    <w:p w14:paraId="5CE91419" w14:textId="7F61B60F" w:rsidR="00CB1DF9" w:rsidRDefault="00AB7F16" w:rsidP="00AB7F16">
      <w:pPr>
        <w:pStyle w:val="BodyTextIndent2"/>
        <w:tabs>
          <w:tab w:val="left" w:pos="0"/>
          <w:tab w:val="left" w:pos="1440"/>
        </w:tabs>
        <w:ind w:left="0"/>
        <w:rPr>
          <w:rFonts w:asciiTheme="minorHAnsi" w:hAnsiTheme="minorHAnsi" w:cstheme="minorHAnsi"/>
          <w:b/>
          <w:sz w:val="22"/>
          <w:szCs w:val="22"/>
        </w:rPr>
      </w:pPr>
      <w:r w:rsidRPr="00C331FA">
        <w:rPr>
          <w:rFonts w:asciiTheme="minorHAnsi" w:hAnsiTheme="minorHAnsi" w:cstheme="minorHAnsi"/>
          <w:b/>
        </w:rPr>
        <w:t xml:space="preserve">To </w:t>
      </w:r>
      <w:r w:rsidRPr="00C331FA">
        <w:rPr>
          <w:rFonts w:asciiTheme="minorHAnsi" w:hAnsiTheme="minorHAnsi" w:cstheme="minorHAnsi"/>
          <w:b/>
          <w:sz w:val="22"/>
          <w:szCs w:val="22"/>
        </w:rPr>
        <w:t>work under the general supervision of the teacher/SLT and at times work on their own initiative</w:t>
      </w:r>
      <w:r w:rsidR="00245142">
        <w:rPr>
          <w:rFonts w:asciiTheme="minorHAnsi" w:hAnsiTheme="minorHAnsi" w:cstheme="minorHAnsi"/>
          <w:b/>
          <w:sz w:val="22"/>
          <w:szCs w:val="22"/>
        </w:rPr>
        <w:t>.</w:t>
      </w:r>
      <w:r w:rsidRPr="00C331FA">
        <w:rPr>
          <w:rFonts w:asciiTheme="minorHAnsi" w:hAnsiTheme="minorHAnsi" w:cstheme="minorHAnsi"/>
          <w:b/>
          <w:sz w:val="22"/>
          <w:szCs w:val="22"/>
        </w:rPr>
        <w:tab/>
      </w:r>
    </w:p>
    <w:p w14:paraId="3CD34DE8" w14:textId="4D8B0BAB" w:rsidR="00CB1DF9" w:rsidRDefault="00CB1DF9" w:rsidP="00AB7F16">
      <w:pPr>
        <w:pStyle w:val="BodyTextIndent2"/>
        <w:tabs>
          <w:tab w:val="left" w:pos="0"/>
          <w:tab w:val="left" w:pos="1440"/>
        </w:tabs>
        <w:ind w:left="0"/>
        <w:rPr>
          <w:rFonts w:asciiTheme="minorHAnsi" w:hAnsiTheme="minorHAnsi" w:cstheme="minorHAnsi"/>
          <w:b/>
          <w:sz w:val="22"/>
          <w:szCs w:val="22"/>
        </w:rPr>
      </w:pPr>
      <w:r>
        <w:rPr>
          <w:rFonts w:asciiTheme="minorHAnsi" w:hAnsiTheme="minorHAnsi" w:cstheme="minorHAnsi"/>
          <w:b/>
          <w:sz w:val="22"/>
          <w:szCs w:val="22"/>
        </w:rPr>
        <w:t>HLTA Role</w:t>
      </w:r>
    </w:p>
    <w:p w14:paraId="42F1308F" w14:textId="77777777" w:rsidR="009801FC" w:rsidRPr="00CF2A5D" w:rsidRDefault="009801FC" w:rsidP="009801FC">
      <w:pPr>
        <w:pStyle w:val="4Bulletedcopyblue"/>
        <w:numPr>
          <w:ilvl w:val="0"/>
          <w:numId w:val="6"/>
        </w:numPr>
        <w:spacing w:after="60"/>
        <w:rPr>
          <w:rFonts w:asciiTheme="minorHAnsi" w:hAnsiTheme="minorHAnsi" w:cstheme="minorHAnsi"/>
          <w:sz w:val="22"/>
          <w:szCs w:val="22"/>
          <w:lang w:val="en-GB"/>
        </w:rPr>
      </w:pPr>
      <w:r w:rsidRPr="00CF2A5D">
        <w:rPr>
          <w:rFonts w:asciiTheme="minorHAnsi" w:hAnsiTheme="minorHAnsi" w:cstheme="minorHAnsi"/>
          <w:sz w:val="22"/>
          <w:szCs w:val="22"/>
          <w:lang w:val="en-GB"/>
        </w:rPr>
        <w:t>To cover and lead class teaching (under supervision) as and when appropriate</w:t>
      </w:r>
    </w:p>
    <w:p w14:paraId="39E0BD42" w14:textId="07DE189F" w:rsidR="009801FC" w:rsidRPr="00CF2A5D" w:rsidRDefault="009801FC" w:rsidP="009801FC">
      <w:pPr>
        <w:pStyle w:val="4Bulletedcopyblue"/>
        <w:numPr>
          <w:ilvl w:val="0"/>
          <w:numId w:val="6"/>
        </w:numPr>
        <w:spacing w:after="60"/>
        <w:rPr>
          <w:rFonts w:asciiTheme="minorHAnsi" w:hAnsiTheme="minorHAnsi" w:cstheme="minorHAnsi"/>
          <w:sz w:val="22"/>
          <w:szCs w:val="22"/>
          <w:lang w:val="en-GB"/>
        </w:rPr>
      </w:pPr>
      <w:r w:rsidRPr="00CF2A5D">
        <w:rPr>
          <w:rFonts w:asciiTheme="minorHAnsi" w:hAnsiTheme="minorHAnsi" w:cstheme="minorHAnsi"/>
          <w:sz w:val="22"/>
          <w:szCs w:val="22"/>
          <w:lang w:val="en-GB"/>
        </w:rPr>
        <w:t xml:space="preserve">Direct the work, where relevant, of other adults in supporting learning </w:t>
      </w:r>
    </w:p>
    <w:p w14:paraId="63064FA7" w14:textId="77777777" w:rsidR="00B05361" w:rsidRPr="00CF2A5D" w:rsidRDefault="00B05361" w:rsidP="00B05361">
      <w:pPr>
        <w:pStyle w:val="4Bulletedcopyblue"/>
        <w:numPr>
          <w:ilvl w:val="0"/>
          <w:numId w:val="6"/>
        </w:numPr>
        <w:spacing w:after="60"/>
        <w:rPr>
          <w:rFonts w:asciiTheme="minorHAnsi" w:hAnsiTheme="minorHAnsi" w:cstheme="minorHAnsi"/>
          <w:sz w:val="22"/>
          <w:szCs w:val="22"/>
          <w:lang w:val="en-GB"/>
        </w:rPr>
      </w:pPr>
      <w:r w:rsidRPr="00CF2A5D">
        <w:rPr>
          <w:rFonts w:asciiTheme="minorHAnsi" w:hAnsiTheme="minorHAnsi" w:cstheme="minorHAnsi"/>
          <w:sz w:val="22"/>
          <w:szCs w:val="22"/>
          <w:lang w:val="en-GB"/>
        </w:rPr>
        <w:t xml:space="preserve">Use their area(s) of expertise to contribute to the planning and preparation of learning activities, and to plan their role in learning activities </w:t>
      </w:r>
    </w:p>
    <w:p w14:paraId="042A9935" w14:textId="77777777" w:rsidR="00B05361" w:rsidRPr="00CF2A5D" w:rsidRDefault="00B05361" w:rsidP="00B05361">
      <w:pPr>
        <w:pStyle w:val="4Bulletedcopyblue"/>
        <w:numPr>
          <w:ilvl w:val="0"/>
          <w:numId w:val="6"/>
        </w:numPr>
        <w:spacing w:after="60"/>
        <w:rPr>
          <w:rFonts w:asciiTheme="minorHAnsi" w:hAnsiTheme="minorHAnsi" w:cstheme="minorHAnsi"/>
          <w:sz w:val="22"/>
          <w:szCs w:val="22"/>
          <w:lang w:val="en-GB"/>
        </w:rPr>
      </w:pPr>
      <w:r w:rsidRPr="00CF2A5D">
        <w:rPr>
          <w:rFonts w:asciiTheme="minorHAnsi" w:hAnsiTheme="minorHAnsi" w:cstheme="minorHAnsi"/>
          <w:sz w:val="22"/>
          <w:szCs w:val="22"/>
          <w:lang w:val="en-GB"/>
        </w:rPr>
        <w:t>Use allocated time to devise clearly structured activities that interest and motivate learners and advance their learning</w:t>
      </w:r>
    </w:p>
    <w:p w14:paraId="30DF15D9" w14:textId="3E939D69" w:rsidR="00B05361" w:rsidRDefault="00B05361" w:rsidP="00CF2A5D">
      <w:pPr>
        <w:pStyle w:val="4Bulletedcopyblue"/>
        <w:numPr>
          <w:ilvl w:val="0"/>
          <w:numId w:val="6"/>
        </w:numPr>
        <w:spacing w:after="60"/>
        <w:rPr>
          <w:rFonts w:asciiTheme="minorHAnsi" w:hAnsiTheme="minorHAnsi" w:cstheme="minorHAnsi"/>
          <w:sz w:val="22"/>
          <w:szCs w:val="22"/>
          <w:lang w:val="en-GB"/>
        </w:rPr>
      </w:pPr>
      <w:r w:rsidRPr="00CF2A5D">
        <w:rPr>
          <w:rFonts w:asciiTheme="minorHAnsi" w:hAnsiTheme="minorHAnsi" w:cstheme="minorHAnsi"/>
          <w:sz w:val="22"/>
          <w:szCs w:val="22"/>
          <w:lang w:val="en-GB"/>
        </w:rPr>
        <w:t>Plan how they will support the inclusion of pupils in the learning activities</w:t>
      </w:r>
    </w:p>
    <w:p w14:paraId="400A9458" w14:textId="77777777" w:rsidR="00CF2A5D" w:rsidRPr="00CF2A5D" w:rsidRDefault="00CF2A5D" w:rsidP="00CF2A5D">
      <w:pPr>
        <w:pStyle w:val="4Bulletedcopyblue"/>
        <w:numPr>
          <w:ilvl w:val="0"/>
          <w:numId w:val="0"/>
        </w:numPr>
        <w:spacing w:after="60"/>
        <w:ind w:left="340"/>
        <w:rPr>
          <w:rFonts w:asciiTheme="minorHAnsi" w:hAnsiTheme="minorHAnsi" w:cstheme="minorHAnsi"/>
          <w:sz w:val="22"/>
          <w:szCs w:val="22"/>
          <w:lang w:val="en-GB"/>
        </w:rPr>
      </w:pPr>
    </w:p>
    <w:p w14:paraId="511FF050" w14:textId="6830BD67" w:rsidR="00AB7F16" w:rsidRPr="00C331FA" w:rsidRDefault="00245142" w:rsidP="00B05361">
      <w:pPr>
        <w:pStyle w:val="BodyTextIndent2"/>
        <w:tabs>
          <w:tab w:val="left" w:pos="0"/>
          <w:tab w:val="left" w:pos="1440"/>
        </w:tabs>
        <w:spacing w:after="0"/>
        <w:ind w:left="0"/>
        <w:rPr>
          <w:rFonts w:asciiTheme="minorHAnsi" w:hAnsiTheme="minorHAnsi" w:cstheme="minorHAnsi"/>
          <w:sz w:val="22"/>
          <w:szCs w:val="22"/>
        </w:rPr>
      </w:pPr>
      <w:r>
        <w:rPr>
          <w:rFonts w:asciiTheme="minorHAnsi" w:hAnsiTheme="minorHAnsi" w:cstheme="minorHAnsi"/>
          <w:b/>
          <w:sz w:val="22"/>
          <w:szCs w:val="22"/>
        </w:rPr>
        <w:t>LSA</w:t>
      </w:r>
      <w:r w:rsidR="00B05361">
        <w:rPr>
          <w:rFonts w:asciiTheme="minorHAnsi" w:hAnsiTheme="minorHAnsi" w:cstheme="minorHAnsi"/>
          <w:b/>
          <w:sz w:val="22"/>
          <w:szCs w:val="22"/>
        </w:rPr>
        <w:t xml:space="preserve"> Role</w:t>
      </w:r>
      <w:r w:rsidR="00AB7F16" w:rsidRPr="00C331FA">
        <w:rPr>
          <w:rFonts w:asciiTheme="minorHAnsi" w:hAnsiTheme="minorHAnsi" w:cstheme="minorHAnsi"/>
          <w:b/>
          <w:sz w:val="22"/>
          <w:szCs w:val="22"/>
        </w:rPr>
        <w:tab/>
      </w:r>
    </w:p>
    <w:p w14:paraId="51531B95" w14:textId="77173B8D" w:rsidR="00AB7F16" w:rsidRPr="00C331FA" w:rsidRDefault="00AB7F16" w:rsidP="008E6A8E">
      <w:pPr>
        <w:pStyle w:val="Heading5"/>
        <w:keepNext w:val="0"/>
        <w:numPr>
          <w:ilvl w:val="0"/>
          <w:numId w:val="2"/>
        </w:numPr>
        <w:tabs>
          <w:tab w:val="left" w:pos="9540"/>
        </w:tabs>
        <w:spacing w:before="100" w:beforeAutospacing="1" w:after="100" w:afterAutospacing="1"/>
        <w:ind w:right="0"/>
        <w:jc w:val="both"/>
        <w:rPr>
          <w:rFonts w:asciiTheme="minorHAnsi" w:hAnsiTheme="minorHAnsi" w:cstheme="minorHAnsi"/>
          <w:b w:val="0"/>
          <w:i/>
          <w:iCs/>
          <w:sz w:val="22"/>
          <w:szCs w:val="22"/>
        </w:rPr>
      </w:pPr>
      <w:r w:rsidRPr="00C331FA">
        <w:rPr>
          <w:rFonts w:asciiTheme="minorHAnsi" w:hAnsiTheme="minorHAnsi" w:cstheme="minorHAnsi"/>
          <w:i/>
          <w:iCs/>
          <w:sz w:val="22"/>
          <w:szCs w:val="22"/>
        </w:rPr>
        <w:t>Main Activities</w:t>
      </w:r>
    </w:p>
    <w:p w14:paraId="7C55F9E4" w14:textId="77777777" w:rsidR="00AB7F16" w:rsidRPr="00C331FA" w:rsidRDefault="00AB7F16" w:rsidP="00AB7F16">
      <w:pPr>
        <w:pStyle w:val="BodyTextIndent2"/>
        <w:numPr>
          <w:ilvl w:val="1"/>
          <w:numId w:val="2"/>
        </w:numPr>
        <w:tabs>
          <w:tab w:val="left" w:pos="567"/>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Classroom Preparation</w:t>
      </w:r>
    </w:p>
    <w:p w14:paraId="0960AD12"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Set out learning resources in line with the preparation requirements provided.</w:t>
      </w:r>
    </w:p>
    <w:p w14:paraId="5CDC4E26"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Check the availability and location of safety equipment in the learning environment.</w:t>
      </w:r>
    </w:p>
    <w:p w14:paraId="0AAEF401"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 xml:space="preserve">Report shortages of learning materials to the teacher. </w:t>
      </w:r>
    </w:p>
    <w:p w14:paraId="74D388ED"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Encourage pupils to return materials to the appropriate place after use and to dispose of wastes in a safe and tidy manner.</w:t>
      </w:r>
    </w:p>
    <w:p w14:paraId="7238DFA2"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 xml:space="preserve">Check the condition of learning resources and materials after use. </w:t>
      </w:r>
    </w:p>
    <w:p w14:paraId="0AE84DA7"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Bring any damage or losses to learning resources and materials to the attention of the teacher as soon as practicable.</w:t>
      </w:r>
    </w:p>
    <w:p w14:paraId="0CF7C6A1" w14:textId="77777777" w:rsidR="00AB7F16" w:rsidRPr="00C331FA" w:rsidRDefault="00AB7F16" w:rsidP="00AB7F16">
      <w:pPr>
        <w:pStyle w:val="BodyTextIndent2"/>
        <w:numPr>
          <w:ilvl w:val="2"/>
          <w:numId w:val="2"/>
        </w:numPr>
        <w:tabs>
          <w:tab w:val="left" w:pos="7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To put up displays of children’s work</w:t>
      </w:r>
    </w:p>
    <w:p w14:paraId="188BC27E" w14:textId="77777777" w:rsidR="00AB7F16" w:rsidRPr="00C331FA" w:rsidRDefault="00AB7F16" w:rsidP="00AB7F16">
      <w:pPr>
        <w:pStyle w:val="BodyTextIndent2"/>
        <w:tabs>
          <w:tab w:val="left" w:pos="720"/>
        </w:tabs>
        <w:spacing w:after="0" w:line="240" w:lineRule="auto"/>
        <w:ind w:left="1080"/>
        <w:rPr>
          <w:rFonts w:asciiTheme="minorHAnsi" w:hAnsiTheme="minorHAnsi" w:cstheme="minorHAnsi"/>
          <w:sz w:val="22"/>
          <w:szCs w:val="22"/>
        </w:rPr>
      </w:pPr>
    </w:p>
    <w:p w14:paraId="44B1117F" w14:textId="77777777" w:rsidR="00AB7F16" w:rsidRPr="00C331FA" w:rsidRDefault="00AB7F16" w:rsidP="00AB7F16">
      <w:pPr>
        <w:pStyle w:val="BodyTextIndent2"/>
        <w:numPr>
          <w:ilvl w:val="1"/>
          <w:numId w:val="2"/>
        </w:numPr>
        <w:tabs>
          <w:tab w:val="left" w:pos="720"/>
          <w:tab w:val="left" w:pos="1440"/>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Classroom Records</w:t>
      </w:r>
    </w:p>
    <w:p w14:paraId="57F9180A"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lastRenderedPageBreak/>
        <w:t>Complete basic records accurately and legibly with the details specified by the teacher (</w:t>
      </w:r>
      <w:proofErr w:type="gramStart"/>
      <w:r w:rsidRPr="00C331FA">
        <w:rPr>
          <w:rFonts w:asciiTheme="minorHAnsi" w:hAnsiTheme="minorHAnsi" w:cstheme="minorHAnsi"/>
          <w:sz w:val="22"/>
          <w:szCs w:val="22"/>
        </w:rPr>
        <w:t>e.g.</w:t>
      </w:r>
      <w:proofErr w:type="gramEnd"/>
      <w:r w:rsidRPr="00C331FA">
        <w:rPr>
          <w:rFonts w:asciiTheme="minorHAnsi" w:hAnsiTheme="minorHAnsi" w:cstheme="minorHAnsi"/>
          <w:sz w:val="22"/>
          <w:szCs w:val="22"/>
        </w:rPr>
        <w:t xml:space="preserve"> word check, colour check, checking spelling tests, complete basic reading records, targets).</w:t>
      </w:r>
    </w:p>
    <w:p w14:paraId="0A1C2ED9"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Comply with the school requirements for storage and security of pupil records at all times.</w:t>
      </w:r>
    </w:p>
    <w:p w14:paraId="763DEDEE"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Make sure that information for the school office is collected, collated and passed on as promptly as possible.</w:t>
      </w:r>
    </w:p>
    <w:p w14:paraId="40DDBF05"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Maintain confidentiality according to organisational and legal requirements.</w:t>
      </w:r>
    </w:p>
    <w:p w14:paraId="15F5EA87" w14:textId="77777777" w:rsidR="00AB7F16" w:rsidRPr="00C331FA" w:rsidRDefault="00AB7F16" w:rsidP="00AB7F16">
      <w:pPr>
        <w:pStyle w:val="BodyTextIndent2"/>
        <w:numPr>
          <w:ilvl w:val="2"/>
          <w:numId w:val="2"/>
        </w:numPr>
        <w:tabs>
          <w:tab w:val="left" w:pos="709"/>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Ensure detailed records of targets and pupils’ progress are kept up to date and available for SLT/class-teacher.</w:t>
      </w:r>
    </w:p>
    <w:p w14:paraId="1632EA01" w14:textId="77777777" w:rsidR="00AB7F16" w:rsidRPr="00C331FA" w:rsidRDefault="00AB7F16" w:rsidP="00AB7F16">
      <w:pPr>
        <w:pStyle w:val="BodyTextIndent2"/>
        <w:tabs>
          <w:tab w:val="left" w:pos="709"/>
        </w:tabs>
        <w:spacing w:after="0" w:line="240" w:lineRule="auto"/>
        <w:ind w:left="1080"/>
        <w:rPr>
          <w:rFonts w:asciiTheme="minorHAnsi" w:hAnsiTheme="minorHAnsi" w:cstheme="minorHAnsi"/>
          <w:sz w:val="22"/>
          <w:szCs w:val="22"/>
        </w:rPr>
      </w:pPr>
    </w:p>
    <w:p w14:paraId="3A47DB3E" w14:textId="77777777" w:rsidR="00AB7F16" w:rsidRPr="00C331FA" w:rsidRDefault="00AB7F16" w:rsidP="00AB7F16">
      <w:pPr>
        <w:pStyle w:val="BodyTextIndent2"/>
        <w:numPr>
          <w:ilvl w:val="1"/>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b/>
          <w:sz w:val="22"/>
          <w:szCs w:val="22"/>
        </w:rPr>
        <w:t>Working with pupils</w:t>
      </w:r>
    </w:p>
    <w:p w14:paraId="71B299CF"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Provide the pupil with the level and type of individual attention specified by the teacher.</w:t>
      </w:r>
    </w:p>
    <w:p w14:paraId="6BC3948E"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Work to build a good relationship with the pupil.</w:t>
      </w:r>
    </w:p>
    <w:p w14:paraId="4926FD40"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Encourage the pupil to take responsibility for his/her own behaviour and to act independently.</w:t>
      </w:r>
    </w:p>
    <w:p w14:paraId="77CE6F37"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Interact with the pupil in a manner appropriate to the pupil’s communication and interaction skills.</w:t>
      </w:r>
    </w:p>
    <w:p w14:paraId="458D918F"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Provide comfort and immediate care for minor accidents, upsets and ailments and report serious problems to the relevant people.</w:t>
      </w:r>
    </w:p>
    <w:p w14:paraId="6315E919"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Recognise uncharacteristic behaviour patterns in the pupil and report these promptly to the relevant people.</w:t>
      </w:r>
    </w:p>
    <w:p w14:paraId="5A9C4F3A"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Encourage and reinforce positive interactions between pupils.</w:t>
      </w:r>
    </w:p>
    <w:p w14:paraId="39985A88"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Encourage groups to work together to comply with behaviour targets they have been set.</w:t>
      </w:r>
    </w:p>
    <w:p w14:paraId="24D5F3EA"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Consistently demonstrate respect for the rights of others in interactions with pupils and other adults.</w:t>
      </w:r>
    </w:p>
    <w:p w14:paraId="3EFB300D"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Monitor the group’s behaviour attentively enough to spot any signs of conflict or dangerous actions at an early stage and report to relevant people.</w:t>
      </w:r>
    </w:p>
    <w:p w14:paraId="456F269C"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Respond to conflict situations and incidents of anti-social behaviour in line with school policies and within the scope of responsibilities of role.</w:t>
      </w:r>
    </w:p>
    <w:p w14:paraId="5428F7E0" w14:textId="77777777" w:rsidR="00AB7F16" w:rsidRPr="00C331FA" w:rsidRDefault="00AB7F16" w:rsidP="00AB7F16">
      <w:pPr>
        <w:pStyle w:val="BodyTextIndent2"/>
        <w:tabs>
          <w:tab w:val="left" w:pos="720"/>
          <w:tab w:val="left" w:pos="1440"/>
          <w:tab w:val="left" w:pos="4320"/>
        </w:tabs>
        <w:spacing w:after="0" w:line="240" w:lineRule="auto"/>
        <w:ind w:left="1080"/>
        <w:rPr>
          <w:rFonts w:asciiTheme="minorHAnsi" w:hAnsiTheme="minorHAnsi" w:cstheme="minorHAnsi"/>
          <w:sz w:val="22"/>
          <w:szCs w:val="22"/>
        </w:rPr>
      </w:pPr>
    </w:p>
    <w:p w14:paraId="42BA37F9" w14:textId="77777777" w:rsidR="00AB7F16" w:rsidRPr="00C331FA" w:rsidRDefault="00AB7F16" w:rsidP="00AB7F16">
      <w:pPr>
        <w:pStyle w:val="BodyTextIndent2"/>
        <w:numPr>
          <w:ilvl w:val="1"/>
          <w:numId w:val="2"/>
        </w:numPr>
        <w:tabs>
          <w:tab w:val="left" w:pos="720"/>
          <w:tab w:val="left" w:pos="1440"/>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Support for Colleagues</w:t>
      </w:r>
    </w:p>
    <w:p w14:paraId="7D021F00"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Provide consistent and effective support for colleagues in line with the requirements and responsibilities of the role.</w:t>
      </w:r>
    </w:p>
    <w:p w14:paraId="556C3125"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Communicate openly and honestly with colleagues.</w:t>
      </w:r>
    </w:p>
    <w:p w14:paraId="32A632E2" w14:textId="77777777" w:rsidR="00AB7F16"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Keep colleagues informed about aspects of work and schedule which may affect the support that can be offered to them.</w:t>
      </w:r>
    </w:p>
    <w:p w14:paraId="2CFAC4CC"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On occasion, provide whole class cover when teaching colleagues are called away in an emergency. </w:t>
      </w:r>
    </w:p>
    <w:p w14:paraId="2B5C7E88" w14:textId="77777777" w:rsidR="00AB7F16" w:rsidRPr="00C331FA" w:rsidRDefault="00AB7F16" w:rsidP="00AB7F16">
      <w:pPr>
        <w:pStyle w:val="BodyTextIndent2"/>
        <w:tabs>
          <w:tab w:val="left" w:pos="720"/>
          <w:tab w:val="left" w:pos="1440"/>
          <w:tab w:val="left" w:pos="4320"/>
        </w:tabs>
        <w:spacing w:after="0" w:line="240" w:lineRule="auto"/>
        <w:ind w:left="1080"/>
        <w:rPr>
          <w:rFonts w:asciiTheme="minorHAnsi" w:hAnsiTheme="minorHAnsi" w:cstheme="minorHAnsi"/>
          <w:sz w:val="22"/>
          <w:szCs w:val="22"/>
        </w:rPr>
      </w:pPr>
    </w:p>
    <w:p w14:paraId="166EF8A2" w14:textId="77777777" w:rsidR="00AB7F16" w:rsidRPr="00C331FA" w:rsidRDefault="00AB7F16" w:rsidP="00AB7F16">
      <w:pPr>
        <w:pStyle w:val="BodyTextIndent2"/>
        <w:numPr>
          <w:ilvl w:val="1"/>
          <w:numId w:val="2"/>
        </w:numPr>
        <w:tabs>
          <w:tab w:val="left" w:pos="720"/>
          <w:tab w:val="left" w:pos="1440"/>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Personal Development</w:t>
      </w:r>
    </w:p>
    <w:p w14:paraId="3A450E6F"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Maintain an up to date understanding of the requirements of the role and responsibilities.</w:t>
      </w:r>
    </w:p>
    <w:p w14:paraId="064778EB"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Undertake appraisal/performance review.</w:t>
      </w:r>
    </w:p>
    <w:p w14:paraId="7EF67282"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Undertake agreed development actions conscientiously and within the required timescale.</w:t>
      </w:r>
    </w:p>
    <w:p w14:paraId="4F93ECB2" w14:textId="77777777" w:rsidR="00AB7F16" w:rsidRPr="00C331FA" w:rsidRDefault="00AB7F16" w:rsidP="00AB7F16">
      <w:pPr>
        <w:pStyle w:val="BodyTextIndent2"/>
        <w:numPr>
          <w:ilvl w:val="2"/>
          <w:numId w:val="2"/>
        </w:numPr>
        <w:tabs>
          <w:tab w:val="left" w:pos="720"/>
          <w:tab w:val="left" w:pos="1440"/>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Make effective use of the development support available.</w:t>
      </w:r>
    </w:p>
    <w:p w14:paraId="78EC5216" w14:textId="77777777" w:rsidR="00AB7F16" w:rsidRPr="00C331FA" w:rsidRDefault="00AB7F16" w:rsidP="00AB7F16">
      <w:pPr>
        <w:pStyle w:val="BodyTextIndent2"/>
        <w:tabs>
          <w:tab w:val="left" w:pos="720"/>
          <w:tab w:val="left" w:pos="1440"/>
          <w:tab w:val="left" w:pos="4320"/>
        </w:tabs>
        <w:spacing w:after="0" w:line="240" w:lineRule="auto"/>
        <w:ind w:left="1080"/>
        <w:rPr>
          <w:rFonts w:asciiTheme="minorHAnsi" w:hAnsiTheme="minorHAnsi" w:cstheme="minorHAnsi"/>
          <w:sz w:val="22"/>
          <w:szCs w:val="22"/>
        </w:rPr>
      </w:pPr>
    </w:p>
    <w:p w14:paraId="1D1605A3" w14:textId="77777777" w:rsidR="00AB7F16" w:rsidRPr="00C331FA" w:rsidRDefault="00AB7F16" w:rsidP="00AB7F16">
      <w:pPr>
        <w:pStyle w:val="BodyTextIndent2"/>
        <w:numPr>
          <w:ilvl w:val="1"/>
          <w:numId w:val="2"/>
        </w:numPr>
        <w:tabs>
          <w:tab w:val="left" w:pos="720"/>
          <w:tab w:val="left" w:pos="1440"/>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Health and Safety</w:t>
      </w:r>
    </w:p>
    <w:p w14:paraId="70E30A90"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Follow health and safety regulations and guidelines when attending to pupils’ hygiene, health and medical needs.</w:t>
      </w:r>
    </w:p>
    <w:p w14:paraId="51193A09"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Promptly report any problems in maintaining standards of health and hygiene to the teacher.</w:t>
      </w:r>
    </w:p>
    <w:p w14:paraId="4FD451B2" w14:textId="77777777" w:rsidR="00AB7F16" w:rsidRPr="00C331FA" w:rsidRDefault="00AB7F16" w:rsidP="00AB7F16">
      <w:pPr>
        <w:pStyle w:val="BodyTextIndent2"/>
        <w:tabs>
          <w:tab w:val="left" w:pos="709"/>
          <w:tab w:val="left" w:pos="4320"/>
        </w:tabs>
        <w:spacing w:after="0" w:line="240" w:lineRule="auto"/>
        <w:ind w:left="1080"/>
        <w:rPr>
          <w:rFonts w:asciiTheme="minorHAnsi" w:hAnsiTheme="minorHAnsi" w:cstheme="minorHAnsi"/>
          <w:sz w:val="22"/>
          <w:szCs w:val="22"/>
        </w:rPr>
      </w:pPr>
    </w:p>
    <w:p w14:paraId="1F4EFF1F" w14:textId="77777777" w:rsidR="00AB7F16" w:rsidRPr="00C331FA" w:rsidRDefault="00AB7F16" w:rsidP="00AB7F16">
      <w:pPr>
        <w:pStyle w:val="BodyTextIndent2"/>
        <w:numPr>
          <w:ilvl w:val="1"/>
          <w:numId w:val="2"/>
        </w:numPr>
        <w:tabs>
          <w:tab w:val="left" w:pos="709"/>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Support literacy and numeracy activities in the classroom</w:t>
      </w:r>
    </w:p>
    <w:p w14:paraId="349DF97E"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Obtain up to date information from the teacher on;</w:t>
      </w:r>
    </w:p>
    <w:p w14:paraId="2B791737" w14:textId="77777777" w:rsidR="00AB7F16" w:rsidRPr="00C331FA" w:rsidRDefault="00AB7F16" w:rsidP="00AB7F16">
      <w:pPr>
        <w:pStyle w:val="BodyTextIndent2"/>
        <w:numPr>
          <w:ilvl w:val="0"/>
          <w:numId w:val="3"/>
        </w:numPr>
        <w:tabs>
          <w:tab w:val="left" w:pos="1134"/>
        </w:tabs>
        <w:spacing w:after="0" w:line="240" w:lineRule="auto"/>
        <w:ind w:left="1134" w:hanging="425"/>
        <w:rPr>
          <w:rFonts w:asciiTheme="minorHAnsi" w:hAnsiTheme="minorHAnsi" w:cstheme="minorHAnsi"/>
          <w:sz w:val="22"/>
          <w:szCs w:val="22"/>
        </w:rPr>
      </w:pPr>
      <w:r w:rsidRPr="00C331FA">
        <w:rPr>
          <w:rFonts w:asciiTheme="minorHAnsi" w:hAnsiTheme="minorHAnsi" w:cstheme="minorHAnsi"/>
          <w:sz w:val="22"/>
          <w:szCs w:val="22"/>
        </w:rPr>
        <w:t>the learning objectives of the activity;</w:t>
      </w:r>
    </w:p>
    <w:p w14:paraId="5F7C548C" w14:textId="77777777" w:rsidR="00AB7F16" w:rsidRPr="00C331FA" w:rsidRDefault="00AB7F16" w:rsidP="00AB7F16">
      <w:pPr>
        <w:pStyle w:val="BodyTextIndent2"/>
        <w:numPr>
          <w:ilvl w:val="0"/>
          <w:numId w:val="3"/>
        </w:numPr>
        <w:tabs>
          <w:tab w:val="left" w:pos="1134"/>
        </w:tabs>
        <w:spacing w:after="0" w:line="240" w:lineRule="auto"/>
        <w:ind w:left="1134" w:hanging="425"/>
        <w:rPr>
          <w:rFonts w:asciiTheme="minorHAnsi" w:hAnsiTheme="minorHAnsi" w:cstheme="minorHAnsi"/>
          <w:sz w:val="22"/>
          <w:szCs w:val="22"/>
        </w:rPr>
      </w:pPr>
      <w:r w:rsidRPr="00C331FA">
        <w:rPr>
          <w:rFonts w:asciiTheme="minorHAnsi" w:hAnsiTheme="minorHAnsi" w:cstheme="minorHAnsi"/>
          <w:sz w:val="22"/>
          <w:szCs w:val="22"/>
        </w:rPr>
        <w:t>the types of support you are to give;</w:t>
      </w:r>
    </w:p>
    <w:p w14:paraId="3FC46835" w14:textId="77777777" w:rsidR="00AB7F16" w:rsidRPr="00C331FA" w:rsidRDefault="00AB7F16" w:rsidP="00AB7F16">
      <w:pPr>
        <w:pStyle w:val="BodyTextIndent2"/>
        <w:numPr>
          <w:ilvl w:val="0"/>
          <w:numId w:val="3"/>
        </w:numPr>
        <w:tabs>
          <w:tab w:val="left" w:pos="1134"/>
        </w:tabs>
        <w:spacing w:after="0" w:line="240" w:lineRule="auto"/>
        <w:ind w:left="1134" w:hanging="425"/>
        <w:rPr>
          <w:rFonts w:asciiTheme="minorHAnsi" w:hAnsiTheme="minorHAnsi" w:cstheme="minorHAnsi"/>
          <w:sz w:val="22"/>
          <w:szCs w:val="22"/>
        </w:rPr>
      </w:pPr>
      <w:r w:rsidRPr="00C331FA">
        <w:rPr>
          <w:rFonts w:asciiTheme="minorHAnsi" w:hAnsiTheme="minorHAnsi" w:cstheme="minorHAnsi"/>
          <w:sz w:val="22"/>
          <w:szCs w:val="22"/>
        </w:rPr>
        <w:t>the teacher’s expectations of the pupil’s current Maths or English skills as appropriate.</w:t>
      </w:r>
    </w:p>
    <w:p w14:paraId="6CDEA1ED" w14:textId="77777777" w:rsidR="00AB7F16" w:rsidRPr="00C331FA" w:rsidRDefault="00AB7F16" w:rsidP="00AB7F16">
      <w:pPr>
        <w:pStyle w:val="BodyTextIndent2"/>
        <w:numPr>
          <w:ilvl w:val="2"/>
          <w:numId w:val="2"/>
        </w:numPr>
        <w:tabs>
          <w:tab w:val="left" w:pos="1134"/>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 xml:space="preserve">Offer the required types of support as and when needed by the pupil e.g. </w:t>
      </w:r>
      <w:r w:rsidRPr="00C331FA">
        <w:rPr>
          <w:rFonts w:asciiTheme="minorHAnsi" w:hAnsiTheme="minorHAnsi" w:cstheme="minorHAnsi"/>
          <w:sz w:val="22"/>
          <w:szCs w:val="22"/>
        </w:rPr>
        <w:tab/>
        <w:t>school-based specific intervention strategies.</w:t>
      </w:r>
    </w:p>
    <w:p w14:paraId="33F6F7C9" w14:textId="77777777" w:rsidR="00AB7F16" w:rsidRPr="00C331FA" w:rsidRDefault="00AB7F16" w:rsidP="00AB7F16">
      <w:pPr>
        <w:pStyle w:val="BodyTextIndent2"/>
        <w:numPr>
          <w:ilvl w:val="2"/>
          <w:numId w:val="2"/>
        </w:numPr>
        <w:tabs>
          <w:tab w:val="left" w:pos="1134"/>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Implement programmes of work devised by school/outside agencies and take responsibility for reporting progress and attainment to class teacher.  Implement agreed paramedical and speech therapy programmes.</w:t>
      </w:r>
    </w:p>
    <w:p w14:paraId="248CA912" w14:textId="77777777" w:rsidR="00AB7F16" w:rsidRPr="00C331FA" w:rsidRDefault="00AB7F16" w:rsidP="00AB7F16">
      <w:pPr>
        <w:pStyle w:val="BodyTextIndent2"/>
        <w:numPr>
          <w:ilvl w:val="2"/>
          <w:numId w:val="2"/>
        </w:numPr>
        <w:tabs>
          <w:tab w:val="left" w:pos="1134"/>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Give encouragement and feedback using appropriate key vocabulary and vocabulary which the pupil is likely to understand.</w:t>
      </w:r>
    </w:p>
    <w:p w14:paraId="433EE337" w14:textId="77777777" w:rsidR="00AB7F16" w:rsidRPr="00C331FA" w:rsidRDefault="00AB7F16" w:rsidP="00AB7F16">
      <w:pPr>
        <w:pStyle w:val="BodyTextIndent2"/>
        <w:numPr>
          <w:ilvl w:val="2"/>
          <w:numId w:val="2"/>
        </w:numPr>
        <w:tabs>
          <w:tab w:val="left" w:pos="1134"/>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lastRenderedPageBreak/>
        <w:t>Provide the teacher with relevant feedback on the progress of the activity and the pupil’s response to it.</w:t>
      </w:r>
    </w:p>
    <w:p w14:paraId="5E9FA05A" w14:textId="77777777" w:rsidR="00AB7F16" w:rsidRPr="00C331FA" w:rsidRDefault="00AB7F16" w:rsidP="00AB7F16">
      <w:pPr>
        <w:pStyle w:val="BodyTextIndent2"/>
        <w:tabs>
          <w:tab w:val="left" w:pos="1134"/>
        </w:tabs>
        <w:spacing w:after="0" w:line="240" w:lineRule="auto"/>
        <w:ind w:left="1080"/>
        <w:rPr>
          <w:rFonts w:asciiTheme="minorHAnsi" w:hAnsiTheme="minorHAnsi" w:cstheme="minorHAnsi"/>
          <w:sz w:val="22"/>
          <w:szCs w:val="22"/>
        </w:rPr>
      </w:pPr>
    </w:p>
    <w:p w14:paraId="2CD781B3" w14:textId="77777777" w:rsidR="00AB7F16" w:rsidRPr="00C331FA" w:rsidRDefault="00AB7F16" w:rsidP="00AB7F16">
      <w:pPr>
        <w:pStyle w:val="BodyTextIndent2"/>
        <w:numPr>
          <w:ilvl w:val="1"/>
          <w:numId w:val="2"/>
        </w:numPr>
        <w:tabs>
          <w:tab w:val="left" w:pos="720"/>
          <w:tab w:val="left" w:pos="1440"/>
          <w:tab w:val="left" w:pos="4320"/>
        </w:tabs>
        <w:spacing w:after="0" w:line="240" w:lineRule="auto"/>
        <w:rPr>
          <w:rFonts w:asciiTheme="minorHAnsi" w:hAnsiTheme="minorHAnsi" w:cstheme="minorHAnsi"/>
          <w:b/>
          <w:sz w:val="22"/>
          <w:szCs w:val="22"/>
        </w:rPr>
      </w:pPr>
      <w:r w:rsidRPr="00C331FA">
        <w:rPr>
          <w:rFonts w:asciiTheme="minorHAnsi" w:hAnsiTheme="minorHAnsi" w:cstheme="minorHAnsi"/>
          <w:b/>
          <w:sz w:val="22"/>
          <w:szCs w:val="22"/>
        </w:rPr>
        <w:t>Working with pupils with SEND</w:t>
      </w:r>
    </w:p>
    <w:p w14:paraId="6297842C"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 xml:space="preserve">In consultation with the Inclusion Lead, take responsibility for the planning, initiating and facilitating of programmes of work and activities for a group </w:t>
      </w:r>
      <w:proofErr w:type="gramStart"/>
      <w:r w:rsidRPr="00C331FA">
        <w:rPr>
          <w:rFonts w:asciiTheme="minorHAnsi" w:hAnsiTheme="minorHAnsi" w:cstheme="minorHAnsi"/>
          <w:sz w:val="22"/>
          <w:szCs w:val="22"/>
        </w:rPr>
        <w:t>of/individual children</w:t>
      </w:r>
      <w:proofErr w:type="gramEnd"/>
      <w:r w:rsidRPr="00C331FA">
        <w:rPr>
          <w:rFonts w:asciiTheme="minorHAnsi" w:hAnsiTheme="minorHAnsi" w:cstheme="minorHAnsi"/>
          <w:sz w:val="22"/>
          <w:szCs w:val="22"/>
        </w:rPr>
        <w:t>.</w:t>
      </w:r>
    </w:p>
    <w:p w14:paraId="69B66526"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Promote and develop a good relationship with parents and carers.</w:t>
      </w:r>
    </w:p>
    <w:p w14:paraId="1553427E" w14:textId="77777777" w:rsidR="00AB7F16" w:rsidRPr="00C331FA" w:rsidRDefault="00AB7F16" w:rsidP="00AB7F16">
      <w:pPr>
        <w:pStyle w:val="BodyTextIndent2"/>
        <w:numPr>
          <w:ilvl w:val="2"/>
          <w:numId w:val="2"/>
        </w:numPr>
        <w:tabs>
          <w:tab w:val="left" w:pos="709"/>
          <w:tab w:val="left" w:pos="4320"/>
        </w:tabs>
        <w:spacing w:after="0" w:line="240" w:lineRule="auto"/>
        <w:rPr>
          <w:rFonts w:asciiTheme="minorHAnsi" w:hAnsiTheme="minorHAnsi" w:cstheme="minorHAnsi"/>
          <w:sz w:val="22"/>
          <w:szCs w:val="22"/>
        </w:rPr>
      </w:pPr>
      <w:r w:rsidRPr="00C331FA">
        <w:rPr>
          <w:rFonts w:asciiTheme="minorHAnsi" w:hAnsiTheme="minorHAnsi" w:cstheme="minorHAnsi"/>
          <w:sz w:val="22"/>
          <w:szCs w:val="22"/>
        </w:rPr>
        <w:t>Liaise with Specialists to organise meetings.</w:t>
      </w:r>
    </w:p>
    <w:p w14:paraId="362A8D87" w14:textId="77777777" w:rsidR="00AB7F16" w:rsidRPr="00C331FA" w:rsidRDefault="00AB7F16" w:rsidP="00AB7F16">
      <w:pPr>
        <w:tabs>
          <w:tab w:val="left" w:pos="9540"/>
        </w:tabs>
        <w:jc w:val="both"/>
        <w:rPr>
          <w:rFonts w:asciiTheme="minorHAnsi" w:hAnsiTheme="minorHAnsi" w:cstheme="minorHAnsi"/>
          <w:sz w:val="22"/>
          <w:szCs w:val="22"/>
        </w:rPr>
      </w:pPr>
    </w:p>
    <w:p w14:paraId="19843EE6" w14:textId="77777777" w:rsidR="00AB7F16" w:rsidRPr="00C331FA" w:rsidRDefault="00AB7F16" w:rsidP="008E6A8E">
      <w:pPr>
        <w:pStyle w:val="ListParagraph"/>
        <w:numPr>
          <w:ilvl w:val="0"/>
          <w:numId w:val="2"/>
        </w:numPr>
        <w:tabs>
          <w:tab w:val="left" w:pos="426"/>
          <w:tab w:val="left" w:pos="9540"/>
        </w:tabs>
        <w:ind w:left="567" w:hanging="284"/>
        <w:jc w:val="both"/>
        <w:rPr>
          <w:rFonts w:asciiTheme="minorHAnsi" w:hAnsiTheme="minorHAnsi" w:cstheme="minorHAnsi"/>
          <w:b/>
          <w:sz w:val="22"/>
          <w:szCs w:val="22"/>
        </w:rPr>
      </w:pPr>
      <w:r w:rsidRPr="00C331FA">
        <w:rPr>
          <w:rFonts w:asciiTheme="minorHAnsi" w:hAnsiTheme="minorHAnsi" w:cstheme="minorHAnsi"/>
          <w:b/>
          <w:sz w:val="22"/>
          <w:szCs w:val="22"/>
          <w:u w:val="single"/>
        </w:rPr>
        <w:t>Statutory Requirements:</w:t>
      </w:r>
      <w:r w:rsidRPr="00C331FA">
        <w:rPr>
          <w:rFonts w:asciiTheme="minorHAnsi" w:hAnsiTheme="minorHAnsi" w:cstheme="minorHAnsi"/>
          <w:b/>
          <w:sz w:val="22"/>
          <w:szCs w:val="22"/>
        </w:rPr>
        <w:t xml:space="preserve"> </w:t>
      </w:r>
    </w:p>
    <w:p w14:paraId="016DC2A5" w14:textId="77777777" w:rsidR="00AB7F16" w:rsidRPr="00C331FA" w:rsidRDefault="00AB7F16" w:rsidP="00AB7F16">
      <w:pPr>
        <w:pStyle w:val="ListParagraph"/>
        <w:numPr>
          <w:ilvl w:val="1"/>
          <w:numId w:val="2"/>
        </w:numPr>
        <w:tabs>
          <w:tab w:val="left" w:pos="9540"/>
        </w:tabs>
        <w:jc w:val="both"/>
        <w:rPr>
          <w:rFonts w:asciiTheme="minorHAnsi" w:hAnsiTheme="minorHAnsi" w:cstheme="minorHAnsi"/>
          <w:sz w:val="22"/>
          <w:szCs w:val="22"/>
        </w:rPr>
      </w:pPr>
      <w:r w:rsidRPr="00C331FA">
        <w:rPr>
          <w:rFonts w:asciiTheme="minorHAnsi" w:hAnsiTheme="minorHAnsi" w:cstheme="minorHAnsi"/>
          <w:sz w:val="22"/>
          <w:szCs w:val="22"/>
        </w:rPr>
        <w:t xml:space="preserve">This post carries a requirement to have a Disclosure and Barring (DBS) check for Children. </w:t>
      </w:r>
    </w:p>
    <w:p w14:paraId="6AD0D32F" w14:textId="77777777" w:rsidR="00AB7F16" w:rsidRPr="00C331FA" w:rsidRDefault="00AB7F16" w:rsidP="00AB7F16">
      <w:pPr>
        <w:pStyle w:val="ListParagraph"/>
        <w:tabs>
          <w:tab w:val="left" w:pos="9540"/>
        </w:tabs>
        <w:ind w:left="1080"/>
        <w:jc w:val="both"/>
        <w:rPr>
          <w:rFonts w:asciiTheme="minorHAnsi" w:hAnsiTheme="minorHAnsi" w:cstheme="minorHAnsi"/>
          <w:sz w:val="22"/>
          <w:szCs w:val="22"/>
        </w:rPr>
      </w:pPr>
    </w:p>
    <w:p w14:paraId="6842A876" w14:textId="77777777" w:rsidR="00AB7F16" w:rsidRPr="00C331FA" w:rsidRDefault="00AB7F16" w:rsidP="008E6A8E">
      <w:pPr>
        <w:pStyle w:val="ListParagraph"/>
        <w:numPr>
          <w:ilvl w:val="0"/>
          <w:numId w:val="2"/>
        </w:numPr>
        <w:tabs>
          <w:tab w:val="left" w:pos="9540"/>
        </w:tabs>
        <w:ind w:left="567" w:hanging="284"/>
        <w:jc w:val="both"/>
        <w:rPr>
          <w:rFonts w:asciiTheme="minorHAnsi" w:hAnsiTheme="minorHAnsi" w:cstheme="minorHAnsi"/>
          <w:sz w:val="22"/>
          <w:szCs w:val="22"/>
          <w:u w:val="single"/>
        </w:rPr>
      </w:pPr>
      <w:r w:rsidRPr="00C331FA">
        <w:rPr>
          <w:rFonts w:asciiTheme="minorHAnsi" w:hAnsiTheme="minorHAnsi" w:cstheme="minorHAnsi"/>
          <w:b/>
          <w:sz w:val="22"/>
          <w:szCs w:val="22"/>
          <w:u w:val="single"/>
        </w:rPr>
        <w:t>Lunch time supervision</w:t>
      </w:r>
    </w:p>
    <w:p w14:paraId="60459BF2" w14:textId="77777777" w:rsidR="00AB7F16" w:rsidRPr="00C331FA" w:rsidRDefault="00AB7F16" w:rsidP="00AB7F16">
      <w:pPr>
        <w:pStyle w:val="ListParagraph"/>
        <w:numPr>
          <w:ilvl w:val="1"/>
          <w:numId w:val="4"/>
        </w:numPr>
        <w:tabs>
          <w:tab w:val="left" w:pos="9540"/>
        </w:tabs>
        <w:jc w:val="both"/>
        <w:rPr>
          <w:rFonts w:asciiTheme="minorHAnsi" w:hAnsiTheme="minorHAnsi" w:cstheme="minorHAnsi"/>
          <w:b/>
          <w:sz w:val="22"/>
          <w:szCs w:val="22"/>
        </w:rPr>
      </w:pPr>
      <w:r w:rsidRPr="00C331FA">
        <w:rPr>
          <w:rFonts w:asciiTheme="minorHAnsi" w:hAnsiTheme="minorHAnsi" w:cstheme="minorHAnsi"/>
          <w:b/>
          <w:sz w:val="22"/>
          <w:szCs w:val="22"/>
        </w:rPr>
        <w:t xml:space="preserve"> Supervision</w:t>
      </w:r>
    </w:p>
    <w:p w14:paraId="697C6E06" w14:textId="77777777" w:rsidR="00AB7F16" w:rsidRPr="00C331FA" w:rsidRDefault="00AB7F16" w:rsidP="00AB7F16">
      <w:pPr>
        <w:pStyle w:val="4Bulletedcopyblue"/>
        <w:numPr>
          <w:ilvl w:val="2"/>
          <w:numId w:val="4"/>
        </w:numPr>
        <w:spacing w:after="0"/>
        <w:rPr>
          <w:rFonts w:asciiTheme="minorHAnsi" w:hAnsiTheme="minorHAnsi" w:cstheme="minorHAnsi"/>
          <w:sz w:val="22"/>
          <w:szCs w:val="22"/>
        </w:rPr>
      </w:pPr>
      <w:r w:rsidRPr="00C331FA">
        <w:rPr>
          <w:rFonts w:asciiTheme="minorHAnsi" w:hAnsiTheme="minorHAnsi" w:cstheme="minorHAnsi"/>
          <w:sz w:val="22"/>
          <w:szCs w:val="22"/>
        </w:rPr>
        <w:t>Supervise pupils in in the lunch area, playground and classrooms (for wet play)</w:t>
      </w:r>
    </w:p>
    <w:p w14:paraId="6595D796" w14:textId="77777777" w:rsidR="00AB7F16" w:rsidRPr="00C331FA" w:rsidRDefault="00AB7F16" w:rsidP="00AB7F16">
      <w:pPr>
        <w:pStyle w:val="4Bulletedcopyblue"/>
        <w:numPr>
          <w:ilvl w:val="2"/>
          <w:numId w:val="4"/>
        </w:numPr>
        <w:spacing w:after="0"/>
        <w:rPr>
          <w:rFonts w:asciiTheme="minorHAnsi" w:hAnsiTheme="minorHAnsi" w:cstheme="minorHAnsi"/>
          <w:sz w:val="22"/>
          <w:szCs w:val="22"/>
        </w:rPr>
      </w:pPr>
      <w:r w:rsidRPr="00C331FA">
        <w:rPr>
          <w:rFonts w:asciiTheme="minorHAnsi" w:hAnsiTheme="minorHAnsi" w:cstheme="minorHAnsi"/>
          <w:sz w:val="22"/>
          <w:szCs w:val="22"/>
        </w:rPr>
        <w:t xml:space="preserve">Encourage pupils to eat their lunch and monitor those who don’t, reporting any concerns to the class teacher </w:t>
      </w:r>
    </w:p>
    <w:p w14:paraId="407C758D" w14:textId="77777777" w:rsidR="00AB7F16" w:rsidRPr="00C331FA" w:rsidRDefault="00AB7F16" w:rsidP="00AB7F16">
      <w:pPr>
        <w:pStyle w:val="4Bulletedcopyblue"/>
        <w:numPr>
          <w:ilvl w:val="2"/>
          <w:numId w:val="4"/>
        </w:numPr>
        <w:spacing w:after="0"/>
        <w:rPr>
          <w:rFonts w:asciiTheme="minorHAnsi" w:hAnsiTheme="minorHAnsi" w:cstheme="minorHAnsi"/>
          <w:sz w:val="22"/>
          <w:szCs w:val="22"/>
        </w:rPr>
      </w:pPr>
      <w:r w:rsidRPr="00C331FA">
        <w:rPr>
          <w:rFonts w:asciiTheme="minorHAnsi" w:hAnsiTheme="minorHAnsi" w:cstheme="minorHAnsi"/>
          <w:sz w:val="22"/>
          <w:szCs w:val="22"/>
        </w:rPr>
        <w:t xml:space="preserve">Monitor pupils that aren’t engaging in play and feedback any concerns to class teachers </w:t>
      </w:r>
    </w:p>
    <w:p w14:paraId="01B676D2" w14:textId="77777777" w:rsidR="00AB7F16" w:rsidRPr="00C331FA" w:rsidRDefault="00AB7F16" w:rsidP="00AB7F16">
      <w:pPr>
        <w:pStyle w:val="Subhead2"/>
        <w:numPr>
          <w:ilvl w:val="1"/>
          <w:numId w:val="4"/>
        </w:numPr>
        <w:rPr>
          <w:rFonts w:asciiTheme="minorHAnsi" w:hAnsiTheme="minorHAnsi" w:cstheme="minorHAnsi"/>
          <w:color w:val="auto"/>
        </w:rPr>
      </w:pPr>
      <w:proofErr w:type="spellStart"/>
      <w:r w:rsidRPr="00C331FA">
        <w:rPr>
          <w:rFonts w:asciiTheme="minorHAnsi" w:hAnsiTheme="minorHAnsi" w:cstheme="minorHAnsi"/>
          <w:color w:val="auto"/>
        </w:rPr>
        <w:t>Organisation</w:t>
      </w:r>
      <w:proofErr w:type="spellEnd"/>
    </w:p>
    <w:p w14:paraId="4FF90C89"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Set up and put away the tables, chairs and other equipment needed for eating in the lunch area</w:t>
      </w:r>
    </w:p>
    <w:p w14:paraId="2062D118"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Manage pupils’ entrance and exit from the lunch area in an orderly manner </w:t>
      </w:r>
    </w:p>
    <w:p w14:paraId="09FC50BA"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Clean up food and water spillages </w:t>
      </w:r>
    </w:p>
    <w:p w14:paraId="2FB19C3B" w14:textId="77777777" w:rsidR="00AB7F16" w:rsidRPr="00C331FA" w:rsidRDefault="00AB7F16" w:rsidP="00AB7F16">
      <w:pPr>
        <w:pStyle w:val="Subhead2"/>
        <w:numPr>
          <w:ilvl w:val="1"/>
          <w:numId w:val="4"/>
        </w:numPr>
        <w:rPr>
          <w:rFonts w:asciiTheme="minorHAnsi" w:hAnsiTheme="minorHAnsi" w:cstheme="minorHAnsi"/>
          <w:color w:val="auto"/>
        </w:rPr>
      </w:pPr>
      <w:r w:rsidRPr="00C331FA">
        <w:rPr>
          <w:rFonts w:asciiTheme="minorHAnsi" w:hAnsiTheme="minorHAnsi" w:cstheme="minorHAnsi"/>
          <w:color w:val="auto"/>
        </w:rPr>
        <w:t>Health and safety</w:t>
      </w:r>
    </w:p>
    <w:p w14:paraId="4BC340CD"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Observe pupils and the environment and take action to </w:t>
      </w:r>
      <w:proofErr w:type="spellStart"/>
      <w:r w:rsidRPr="00C331FA">
        <w:rPr>
          <w:rFonts w:asciiTheme="minorHAnsi" w:hAnsiTheme="minorHAnsi" w:cstheme="minorHAnsi"/>
          <w:b w:val="0"/>
          <w:color w:val="auto"/>
        </w:rPr>
        <w:t>minimise</w:t>
      </w:r>
      <w:proofErr w:type="spellEnd"/>
      <w:r w:rsidRPr="00C331FA">
        <w:rPr>
          <w:rFonts w:asciiTheme="minorHAnsi" w:hAnsiTheme="minorHAnsi" w:cstheme="minorHAnsi"/>
          <w:b w:val="0"/>
          <w:color w:val="auto"/>
        </w:rPr>
        <w:t xml:space="preserve"> any identified health and safety risks </w:t>
      </w:r>
    </w:p>
    <w:p w14:paraId="1C99C93F"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Deliver first aid to respond to minor incidents and refer any major incidents to a qualified first aider</w:t>
      </w:r>
    </w:p>
    <w:p w14:paraId="52CA4862"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Record details of incidents in line with the school’s reporting procedures </w:t>
      </w:r>
    </w:p>
    <w:p w14:paraId="3547B0EB"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Be aware of and support pupils with medical/dietary needs</w:t>
      </w:r>
    </w:p>
    <w:p w14:paraId="1A5AEEA1"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Promote the school’s policy around healthy eating to pupils </w:t>
      </w:r>
    </w:p>
    <w:p w14:paraId="2D81665D"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proofErr w:type="spellStart"/>
      <w:r w:rsidRPr="00C331FA">
        <w:rPr>
          <w:rFonts w:asciiTheme="minorHAnsi" w:hAnsiTheme="minorHAnsi" w:cstheme="minorHAnsi"/>
          <w:b w:val="0"/>
          <w:color w:val="auto"/>
        </w:rPr>
        <w:t>Feed back</w:t>
      </w:r>
      <w:proofErr w:type="spellEnd"/>
      <w:r w:rsidRPr="00C331FA">
        <w:rPr>
          <w:rFonts w:asciiTheme="minorHAnsi" w:hAnsiTheme="minorHAnsi" w:cstheme="minorHAnsi"/>
          <w:b w:val="0"/>
          <w:color w:val="auto"/>
        </w:rPr>
        <w:t xml:space="preserve"> concerns relating to pupils’ health and safety to a senior member of staff</w:t>
      </w:r>
    </w:p>
    <w:p w14:paraId="5840C963" w14:textId="77777777" w:rsidR="00AB7F16" w:rsidRPr="00C331FA" w:rsidRDefault="00AB7F16" w:rsidP="00AB7F16">
      <w:pPr>
        <w:pStyle w:val="Subhead2"/>
        <w:numPr>
          <w:ilvl w:val="1"/>
          <w:numId w:val="4"/>
        </w:numPr>
        <w:rPr>
          <w:rFonts w:asciiTheme="minorHAnsi" w:hAnsiTheme="minorHAnsi" w:cstheme="minorHAnsi"/>
          <w:color w:val="auto"/>
        </w:rPr>
      </w:pPr>
      <w:proofErr w:type="spellStart"/>
      <w:r w:rsidRPr="00C331FA">
        <w:rPr>
          <w:rFonts w:asciiTheme="minorHAnsi" w:hAnsiTheme="minorHAnsi" w:cstheme="minorHAnsi"/>
          <w:color w:val="auto"/>
        </w:rPr>
        <w:t>Behaviour</w:t>
      </w:r>
      <w:proofErr w:type="spellEnd"/>
    </w:p>
    <w:p w14:paraId="487ABF5E"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Report any incidents of serious </w:t>
      </w:r>
      <w:proofErr w:type="spellStart"/>
      <w:r w:rsidRPr="00C331FA">
        <w:rPr>
          <w:rFonts w:asciiTheme="minorHAnsi" w:hAnsiTheme="minorHAnsi" w:cstheme="minorHAnsi"/>
          <w:b w:val="0"/>
          <w:color w:val="auto"/>
        </w:rPr>
        <w:t>misbehaviour</w:t>
      </w:r>
      <w:proofErr w:type="spellEnd"/>
      <w:r w:rsidRPr="00C331FA">
        <w:rPr>
          <w:rFonts w:asciiTheme="minorHAnsi" w:hAnsiTheme="minorHAnsi" w:cstheme="minorHAnsi"/>
          <w:b w:val="0"/>
          <w:color w:val="auto"/>
        </w:rPr>
        <w:t xml:space="preserve"> to the relevant staff member, in line with the school’s </w:t>
      </w:r>
      <w:proofErr w:type="spellStart"/>
      <w:r w:rsidRPr="00C331FA">
        <w:rPr>
          <w:rFonts w:asciiTheme="minorHAnsi" w:hAnsiTheme="minorHAnsi" w:cstheme="minorHAnsi"/>
          <w:b w:val="0"/>
          <w:color w:val="auto"/>
        </w:rPr>
        <w:t>behaviour</w:t>
      </w:r>
      <w:proofErr w:type="spellEnd"/>
      <w:r w:rsidRPr="00C331FA">
        <w:rPr>
          <w:rFonts w:asciiTheme="minorHAnsi" w:hAnsiTheme="minorHAnsi" w:cstheme="minorHAnsi"/>
          <w:b w:val="0"/>
          <w:color w:val="auto"/>
        </w:rPr>
        <w:t xml:space="preserve"> policy</w:t>
      </w:r>
    </w:p>
    <w:p w14:paraId="280C6246"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Take necessary action to </w:t>
      </w:r>
      <w:proofErr w:type="spellStart"/>
      <w:r w:rsidRPr="00C331FA">
        <w:rPr>
          <w:rFonts w:asciiTheme="minorHAnsi" w:hAnsiTheme="minorHAnsi" w:cstheme="minorHAnsi"/>
          <w:b w:val="0"/>
          <w:color w:val="auto"/>
        </w:rPr>
        <w:t>minimise</w:t>
      </w:r>
      <w:proofErr w:type="spellEnd"/>
      <w:r w:rsidRPr="00C331FA">
        <w:rPr>
          <w:rFonts w:asciiTheme="minorHAnsi" w:hAnsiTheme="minorHAnsi" w:cstheme="minorHAnsi"/>
          <w:b w:val="0"/>
          <w:color w:val="auto"/>
        </w:rPr>
        <w:t xml:space="preserve"> disruption and harm to pupils, in line with the school’s </w:t>
      </w:r>
      <w:proofErr w:type="spellStart"/>
      <w:r w:rsidRPr="00C331FA">
        <w:rPr>
          <w:rFonts w:asciiTheme="minorHAnsi" w:hAnsiTheme="minorHAnsi" w:cstheme="minorHAnsi"/>
          <w:b w:val="0"/>
          <w:color w:val="auto"/>
        </w:rPr>
        <w:t>behaviour</w:t>
      </w:r>
      <w:proofErr w:type="spellEnd"/>
      <w:r w:rsidRPr="00C331FA">
        <w:rPr>
          <w:rFonts w:asciiTheme="minorHAnsi" w:hAnsiTheme="minorHAnsi" w:cstheme="minorHAnsi"/>
          <w:b w:val="0"/>
          <w:color w:val="auto"/>
        </w:rPr>
        <w:t xml:space="preserve"> policy</w:t>
      </w:r>
    </w:p>
    <w:p w14:paraId="7E22EB32"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Make sure children tidy up after themselves in the lunch area and when using play resources/equipment </w:t>
      </w:r>
    </w:p>
    <w:p w14:paraId="1CA5E037"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Follow any directions from class teachers on supporting specific pupils with challenging </w:t>
      </w:r>
      <w:proofErr w:type="spellStart"/>
      <w:r w:rsidRPr="00C331FA">
        <w:rPr>
          <w:rFonts w:asciiTheme="minorHAnsi" w:hAnsiTheme="minorHAnsi" w:cstheme="minorHAnsi"/>
          <w:b w:val="0"/>
          <w:color w:val="auto"/>
        </w:rPr>
        <w:t>behaviour</w:t>
      </w:r>
      <w:proofErr w:type="spellEnd"/>
      <w:r w:rsidRPr="00C331FA">
        <w:rPr>
          <w:rFonts w:asciiTheme="minorHAnsi" w:hAnsiTheme="minorHAnsi" w:cstheme="minorHAnsi"/>
          <w:b w:val="0"/>
          <w:color w:val="auto"/>
        </w:rPr>
        <w:t xml:space="preserve"> </w:t>
      </w:r>
    </w:p>
    <w:p w14:paraId="22976BFC" w14:textId="77777777" w:rsidR="00AB7F16" w:rsidRPr="00C331FA" w:rsidRDefault="00AB7F16" w:rsidP="00AB7F16">
      <w:pPr>
        <w:pStyle w:val="Subhead2"/>
        <w:spacing w:before="0" w:after="0"/>
        <w:rPr>
          <w:rFonts w:asciiTheme="minorHAnsi" w:hAnsiTheme="minorHAnsi" w:cstheme="minorHAnsi"/>
          <w:b w:val="0"/>
          <w:color w:val="auto"/>
        </w:rPr>
      </w:pPr>
    </w:p>
    <w:p w14:paraId="26165965" w14:textId="77777777" w:rsidR="00AB7F16" w:rsidRPr="00C331FA" w:rsidRDefault="00AB7F16" w:rsidP="00AB7F16">
      <w:pPr>
        <w:pStyle w:val="Subhead2"/>
        <w:numPr>
          <w:ilvl w:val="1"/>
          <w:numId w:val="4"/>
        </w:numPr>
        <w:spacing w:before="0" w:after="0"/>
        <w:rPr>
          <w:rFonts w:asciiTheme="minorHAnsi" w:hAnsiTheme="minorHAnsi" w:cstheme="minorHAnsi"/>
          <w:b w:val="0"/>
          <w:color w:val="auto"/>
        </w:rPr>
      </w:pPr>
      <w:r w:rsidRPr="00C331FA">
        <w:rPr>
          <w:rFonts w:asciiTheme="minorHAnsi" w:hAnsiTheme="minorHAnsi" w:cstheme="minorHAnsi"/>
          <w:color w:val="auto"/>
        </w:rPr>
        <w:t xml:space="preserve">Play </w:t>
      </w:r>
    </w:p>
    <w:p w14:paraId="42705008"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proofErr w:type="spellStart"/>
      <w:r w:rsidRPr="00C331FA">
        <w:rPr>
          <w:rFonts w:asciiTheme="minorHAnsi" w:hAnsiTheme="minorHAnsi" w:cstheme="minorHAnsi"/>
          <w:b w:val="0"/>
          <w:color w:val="auto"/>
        </w:rPr>
        <w:t>Organise</w:t>
      </w:r>
      <w:proofErr w:type="spellEnd"/>
      <w:r w:rsidRPr="00C331FA">
        <w:rPr>
          <w:rFonts w:asciiTheme="minorHAnsi" w:hAnsiTheme="minorHAnsi" w:cstheme="minorHAnsi"/>
          <w:b w:val="0"/>
          <w:color w:val="auto"/>
        </w:rPr>
        <w:t xml:space="preserve"> play activities to encourage pupils to play and make use of play equipment </w:t>
      </w:r>
    </w:p>
    <w:p w14:paraId="69BB22AA"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Offer educational instruction where needed to help pupils to share play equipment</w:t>
      </w:r>
    </w:p>
    <w:p w14:paraId="4B2DB2D7" w14:textId="77777777" w:rsidR="00AB7F16" w:rsidRPr="00C331FA" w:rsidRDefault="00AB7F16" w:rsidP="00AB7F16">
      <w:pPr>
        <w:pStyle w:val="Subhead2"/>
        <w:numPr>
          <w:ilvl w:val="2"/>
          <w:numId w:val="4"/>
        </w:numPr>
        <w:spacing w:before="0" w:after="0"/>
        <w:rPr>
          <w:rFonts w:asciiTheme="minorHAnsi" w:hAnsiTheme="minorHAnsi" w:cstheme="minorHAnsi"/>
          <w:b w:val="0"/>
          <w:color w:val="auto"/>
        </w:rPr>
      </w:pPr>
      <w:r w:rsidRPr="00C331FA">
        <w:rPr>
          <w:rFonts w:asciiTheme="minorHAnsi" w:hAnsiTheme="minorHAnsi" w:cstheme="minorHAnsi"/>
          <w:b w:val="0"/>
          <w:color w:val="auto"/>
        </w:rPr>
        <w:t xml:space="preserve">Help to resolve issues between pupils during play activities  </w:t>
      </w:r>
    </w:p>
    <w:p w14:paraId="3332CF34" w14:textId="77777777" w:rsidR="00AB7F16" w:rsidRPr="00C331FA" w:rsidRDefault="00AB7F16" w:rsidP="00AB7F16">
      <w:pPr>
        <w:pStyle w:val="Subhead2"/>
        <w:spacing w:before="0" w:after="0"/>
        <w:rPr>
          <w:rFonts w:asciiTheme="minorHAnsi" w:hAnsiTheme="minorHAnsi" w:cstheme="minorHAnsi"/>
          <w:color w:val="auto"/>
        </w:rPr>
      </w:pPr>
    </w:p>
    <w:p w14:paraId="3F43C359" w14:textId="77777777" w:rsidR="00AB7F16" w:rsidRPr="00C331FA" w:rsidRDefault="00AB7F16" w:rsidP="00AB7F16">
      <w:pPr>
        <w:pStyle w:val="Subhead2"/>
        <w:numPr>
          <w:ilvl w:val="0"/>
          <w:numId w:val="2"/>
        </w:numPr>
        <w:spacing w:before="0" w:after="0"/>
        <w:rPr>
          <w:rFonts w:asciiTheme="minorHAnsi" w:hAnsiTheme="minorHAnsi" w:cstheme="minorHAnsi"/>
          <w:bCs/>
          <w:color w:val="auto"/>
          <w:u w:val="single"/>
        </w:rPr>
      </w:pPr>
      <w:r w:rsidRPr="00C331FA">
        <w:rPr>
          <w:rFonts w:asciiTheme="minorHAnsi" w:hAnsiTheme="minorHAnsi" w:cstheme="minorHAnsi"/>
          <w:color w:val="auto"/>
          <w:u w:val="single"/>
        </w:rPr>
        <w:t xml:space="preserve">General Accountabilities and Responsibilities </w:t>
      </w:r>
      <w:r w:rsidRPr="00C331FA">
        <w:rPr>
          <w:rFonts w:asciiTheme="minorHAnsi" w:hAnsiTheme="minorHAnsi" w:cstheme="minorHAnsi"/>
          <w:bCs/>
          <w:color w:val="auto"/>
          <w:u w:val="single"/>
        </w:rPr>
        <w:t>(All roles)</w:t>
      </w:r>
    </w:p>
    <w:p w14:paraId="25AA15C9"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Ensure compliance with appropriate legislation, Council Policies, the Council Constitution, Financial Rules and other requirements of the Council.</w:t>
      </w:r>
    </w:p>
    <w:p w14:paraId="09127B71"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color w:val="auto"/>
        </w:rPr>
        <w:t xml:space="preserve">Promote the development of a </w:t>
      </w:r>
      <w:proofErr w:type="gramStart"/>
      <w:r w:rsidRPr="00121C03">
        <w:rPr>
          <w:rFonts w:asciiTheme="minorHAnsi" w:hAnsiTheme="minorHAnsi" w:cstheme="minorHAnsi"/>
          <w:b w:val="0"/>
          <w:color w:val="auto"/>
        </w:rPr>
        <w:t>high quality</w:t>
      </w:r>
      <w:proofErr w:type="gramEnd"/>
      <w:r w:rsidRPr="00121C03">
        <w:rPr>
          <w:rFonts w:asciiTheme="minorHAnsi" w:hAnsiTheme="minorHAnsi" w:cstheme="minorHAnsi"/>
          <w:b w:val="0"/>
          <w:color w:val="auto"/>
        </w:rPr>
        <w:t xml:space="preserve"> individual need led service, to comply at all times with the Council’s policies and procedures, particularly those regarding Data Protection, Equalities and Diversity and Health and Safety.</w:t>
      </w:r>
    </w:p>
    <w:p w14:paraId="2516531A"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Undertakes a proactive, committed approach towards the Council’s Best Value ethos.</w:t>
      </w:r>
    </w:p>
    <w:p w14:paraId="647ED6FF"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Ensure compliance with and actively promote the Council’s Equalities and Diversity policies and strategies.</w:t>
      </w:r>
    </w:p>
    <w:p w14:paraId="710AEA92"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lastRenderedPageBreak/>
        <w:t>Ensure compliance with and actively promote Health and Safety at work legislation, Council and Departmental H&amp;S policies and procedures.</w:t>
      </w:r>
    </w:p>
    <w:p w14:paraId="4AD5DF7F"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Comply with the competencies and standard requisites agreed by the Council as relevant to your post.</w:t>
      </w:r>
    </w:p>
    <w:p w14:paraId="09EBD9BD"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Comply with the Data Protection Act 1998 (all employees of the Council will not disclose or make use of, for their private advantage, any information held on manual or computer records, which are not available to the public, however acquired).</w:t>
      </w:r>
    </w:p>
    <w:p w14:paraId="380CEFE4" w14:textId="77777777" w:rsidR="00AB7F16" w:rsidRPr="00121C03" w:rsidRDefault="00AB7F16" w:rsidP="00AB7F16">
      <w:pPr>
        <w:pStyle w:val="Subhead2"/>
        <w:numPr>
          <w:ilvl w:val="1"/>
          <w:numId w:val="2"/>
        </w:numPr>
        <w:spacing w:before="0" w:after="0"/>
        <w:rPr>
          <w:rFonts w:asciiTheme="minorHAnsi" w:hAnsiTheme="minorHAnsi" w:cstheme="minorHAnsi"/>
          <w:b w:val="0"/>
          <w:bCs/>
          <w:color w:val="auto"/>
          <w:u w:val="single"/>
        </w:rPr>
      </w:pPr>
      <w:r w:rsidRPr="00121C03">
        <w:rPr>
          <w:rFonts w:asciiTheme="minorHAnsi" w:hAnsiTheme="minorHAnsi" w:cstheme="minorHAnsi"/>
          <w:b w:val="0"/>
          <w:bCs/>
          <w:color w:val="auto"/>
        </w:rPr>
        <w:t>Take responsibility for continuing self-development and participate in training and development activities.</w:t>
      </w:r>
    </w:p>
    <w:p w14:paraId="635BDB90" w14:textId="77777777" w:rsidR="00AB7F16" w:rsidRPr="00C331FA" w:rsidRDefault="00AB7F16" w:rsidP="00AB7F16">
      <w:pPr>
        <w:tabs>
          <w:tab w:val="left" w:pos="9540"/>
        </w:tabs>
        <w:jc w:val="both"/>
        <w:rPr>
          <w:rFonts w:asciiTheme="minorHAnsi" w:hAnsiTheme="minorHAnsi" w:cstheme="minorHAnsi"/>
          <w:bCs/>
          <w:sz w:val="22"/>
          <w:szCs w:val="22"/>
        </w:rPr>
      </w:pPr>
    </w:p>
    <w:p w14:paraId="56030611" w14:textId="77777777" w:rsidR="00AB7F16" w:rsidRPr="00C331FA" w:rsidRDefault="00AB7F16" w:rsidP="00AB7F16">
      <w:pPr>
        <w:tabs>
          <w:tab w:val="left" w:pos="1985"/>
          <w:tab w:val="left" w:pos="9540"/>
        </w:tabs>
        <w:jc w:val="both"/>
        <w:rPr>
          <w:rFonts w:asciiTheme="minorHAnsi" w:hAnsiTheme="minorHAnsi" w:cstheme="minorHAnsi"/>
          <w:sz w:val="22"/>
          <w:szCs w:val="22"/>
        </w:rPr>
      </w:pPr>
    </w:p>
    <w:p w14:paraId="4D0CA373" w14:textId="77777777" w:rsidR="00AB7F16" w:rsidRPr="00C331FA" w:rsidRDefault="00AB7F16" w:rsidP="00AB7F16">
      <w:pPr>
        <w:tabs>
          <w:tab w:val="left" w:pos="1985"/>
          <w:tab w:val="left" w:pos="9540"/>
        </w:tabs>
        <w:jc w:val="both"/>
        <w:rPr>
          <w:rFonts w:asciiTheme="minorHAnsi" w:hAnsiTheme="minorHAnsi" w:cstheme="minorHAnsi"/>
          <w:sz w:val="22"/>
          <w:szCs w:val="22"/>
        </w:rPr>
      </w:pPr>
      <w:r w:rsidRPr="00C331FA">
        <w:rPr>
          <w:rFonts w:asciiTheme="minorHAnsi" w:hAnsiTheme="minorHAnsi" w:cstheme="minorHAnsi"/>
          <w:sz w:val="22"/>
          <w:szCs w:val="22"/>
        </w:rPr>
        <w:t>The duties and responsibilities detailed within this job description should be supplemented by those accountabilities, roles and responsibilities common to all classroom teachers, as set out within the School Teachers Pay and Conditions Document.</w:t>
      </w:r>
    </w:p>
    <w:p w14:paraId="78E7547B" w14:textId="77777777" w:rsidR="00AB7F16" w:rsidRPr="00C331FA" w:rsidRDefault="00AB7F16" w:rsidP="00AB7F16">
      <w:pPr>
        <w:tabs>
          <w:tab w:val="left" w:pos="9540"/>
        </w:tabs>
        <w:jc w:val="both"/>
        <w:rPr>
          <w:rFonts w:asciiTheme="minorHAnsi" w:hAnsiTheme="minorHAnsi" w:cstheme="minorHAnsi"/>
          <w:bCs/>
          <w:sz w:val="22"/>
          <w:szCs w:val="22"/>
        </w:rPr>
      </w:pPr>
    </w:p>
    <w:p w14:paraId="10786022" w14:textId="29755FDB" w:rsidR="00072904" w:rsidRDefault="00AB7F16" w:rsidP="00AB7F16">
      <w:pPr>
        <w:tabs>
          <w:tab w:val="left" w:pos="9540"/>
        </w:tabs>
        <w:jc w:val="both"/>
        <w:rPr>
          <w:rFonts w:asciiTheme="minorHAnsi" w:hAnsiTheme="minorHAnsi" w:cstheme="minorHAnsi"/>
          <w:bCs/>
          <w:sz w:val="22"/>
          <w:szCs w:val="22"/>
        </w:rPr>
      </w:pPr>
      <w:r w:rsidRPr="00C331FA">
        <w:rPr>
          <w:rFonts w:asciiTheme="minorHAnsi" w:hAnsiTheme="minorHAnsi" w:cstheme="minorHAnsi"/>
          <w:bCs/>
          <w:sz w:val="22"/>
          <w:szCs w:val="22"/>
        </w:rPr>
        <w:t>The above-mentioned duties are neither exclusive nor exhaustive and the postholder may be called upon to carry out such other appropriate duties as may be required by the Line Manager within the grading level of the post and the competence of the postholder.</w:t>
      </w:r>
    </w:p>
    <w:p w14:paraId="5B9DA1DA" w14:textId="77777777" w:rsidR="008E6A8E" w:rsidRDefault="008E6A8E">
      <w:pPr>
        <w:spacing w:after="160" w:line="259" w:lineRule="auto"/>
        <w:rPr>
          <w:rFonts w:asciiTheme="minorHAnsi" w:eastAsiaTheme="majorEastAsia"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53BF5A7F" w14:textId="376C9505" w:rsidR="00AB7F16" w:rsidRPr="00AB7F16" w:rsidRDefault="00AB7F16" w:rsidP="00AB7F16">
      <w:pPr>
        <w:pStyle w:val="Heading1"/>
        <w:jc w:val="center"/>
        <w:rPr>
          <w:rFonts w:asciiTheme="minorHAnsi" w:hAnsiTheme="minorHAnsi" w:cstheme="minorHAnsi"/>
          <w:b/>
          <w:bCs/>
          <w:color w:val="000000" w:themeColor="text1"/>
          <w:sz w:val="22"/>
          <w:szCs w:val="22"/>
        </w:rPr>
      </w:pPr>
      <w:r w:rsidRPr="00AB7F16">
        <w:rPr>
          <w:rFonts w:asciiTheme="minorHAnsi" w:hAnsiTheme="minorHAnsi" w:cstheme="minorHAnsi"/>
          <w:b/>
          <w:bCs/>
          <w:color w:val="000000" w:themeColor="text1"/>
          <w:sz w:val="22"/>
          <w:szCs w:val="22"/>
        </w:rPr>
        <w:lastRenderedPageBreak/>
        <w:t>Person specification</w:t>
      </w:r>
      <w:r w:rsidRPr="00AB7F16">
        <w:rPr>
          <w:rFonts w:asciiTheme="minorHAnsi" w:hAnsiTheme="minorHAnsi" w:cstheme="minorHAnsi"/>
          <w:b/>
          <w:bCs/>
          <w:color w:val="000000" w:themeColor="text1"/>
          <w:sz w:val="22"/>
          <w:szCs w:val="22"/>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AB7F16" w:rsidRPr="00AB7F16" w14:paraId="28D07DDD" w14:textId="77777777" w:rsidTr="00AB7F16">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8D08D" w:themeFill="accent6" w:themeFillTint="99"/>
          </w:tcPr>
          <w:p w14:paraId="6EFFAE46" w14:textId="77777777" w:rsidR="00AB7F16" w:rsidRPr="00AB7F16" w:rsidRDefault="00AB7F16" w:rsidP="00373F84">
            <w:pPr>
              <w:pStyle w:val="1bodycopy10pt"/>
              <w:suppressAutoHyphens/>
              <w:spacing w:after="0"/>
              <w:jc w:val="center"/>
              <w:rPr>
                <w:rFonts w:asciiTheme="minorHAnsi" w:hAnsiTheme="minorHAnsi" w:cstheme="minorHAnsi"/>
                <w:caps/>
                <w:color w:val="000000" w:themeColor="text1"/>
                <w:sz w:val="22"/>
                <w:szCs w:val="22"/>
                <w:lang w:val="en-GB"/>
              </w:rPr>
            </w:pPr>
            <w:r w:rsidRPr="00AB7F16">
              <w:rPr>
                <w:rFonts w:asciiTheme="minorHAnsi" w:hAnsiTheme="minorHAnsi" w:cstheme="minorHAnsi"/>
                <w:caps/>
                <w:color w:val="000000" w:themeColor="text1"/>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8D08D" w:themeFill="accent6" w:themeFillTint="99"/>
          </w:tcPr>
          <w:p w14:paraId="61CDA219" w14:textId="77777777" w:rsidR="00AB7F16" w:rsidRPr="00AB7F16" w:rsidRDefault="00AB7F16" w:rsidP="00373F84">
            <w:pPr>
              <w:pStyle w:val="1bodycopy10pt"/>
              <w:suppressAutoHyphens/>
              <w:spacing w:after="0"/>
              <w:jc w:val="center"/>
              <w:rPr>
                <w:rFonts w:asciiTheme="minorHAnsi" w:hAnsiTheme="minorHAnsi" w:cstheme="minorHAnsi"/>
                <w:caps/>
                <w:color w:val="000000" w:themeColor="text1"/>
                <w:sz w:val="22"/>
                <w:szCs w:val="22"/>
                <w:lang w:val="en-GB"/>
              </w:rPr>
            </w:pPr>
            <w:r w:rsidRPr="00AB7F16">
              <w:rPr>
                <w:rFonts w:asciiTheme="minorHAnsi" w:hAnsiTheme="minorHAnsi" w:cstheme="minorHAnsi"/>
                <w:caps/>
                <w:color w:val="000000" w:themeColor="text1"/>
                <w:sz w:val="22"/>
                <w:szCs w:val="22"/>
                <w:lang w:val="en-GB"/>
              </w:rPr>
              <w:t>qualities</w:t>
            </w:r>
          </w:p>
        </w:tc>
      </w:tr>
      <w:tr w:rsidR="00AB7F16" w:rsidRPr="00AB7F16" w14:paraId="0D75D1D5" w14:textId="77777777" w:rsidTr="00373F84">
        <w:trPr>
          <w:cantSplit/>
        </w:trPr>
        <w:tc>
          <w:tcPr>
            <w:tcW w:w="1539" w:type="dxa"/>
            <w:tcBorders>
              <w:top w:val="single" w:sz="4" w:space="0" w:color="F8F8F8"/>
            </w:tcBorders>
            <w:shd w:val="clear" w:color="auto" w:fill="auto"/>
          </w:tcPr>
          <w:p w14:paraId="61794686" w14:textId="77777777" w:rsidR="00AB7F16" w:rsidRPr="00AB7F16" w:rsidRDefault="00AB7F16" w:rsidP="00373F84">
            <w:pPr>
              <w:pStyle w:val="Tablebodycopy"/>
              <w:rPr>
                <w:rFonts w:asciiTheme="minorHAnsi" w:hAnsiTheme="minorHAnsi" w:cstheme="minorHAnsi"/>
                <w:b/>
                <w:sz w:val="22"/>
                <w:szCs w:val="22"/>
                <w:lang w:val="en-GB"/>
              </w:rPr>
            </w:pPr>
            <w:r w:rsidRPr="00AB7F16">
              <w:rPr>
                <w:rFonts w:asciiTheme="minorHAnsi" w:hAnsiTheme="minorHAnsi" w:cstheme="minorHAnsi"/>
                <w:b/>
                <w:sz w:val="22"/>
                <w:szCs w:val="22"/>
              </w:rPr>
              <w:t xml:space="preserve">Qualifications </w:t>
            </w:r>
            <w:r w:rsidRPr="00AB7F16">
              <w:rPr>
                <w:rFonts w:asciiTheme="minorHAnsi" w:hAnsiTheme="minorHAnsi" w:cstheme="minorHAnsi"/>
                <w:b/>
                <w:sz w:val="22"/>
                <w:szCs w:val="22"/>
              </w:rPr>
              <w:br/>
              <w:t>and training</w:t>
            </w:r>
          </w:p>
        </w:tc>
        <w:tc>
          <w:tcPr>
            <w:tcW w:w="8176" w:type="dxa"/>
            <w:tcBorders>
              <w:top w:val="single" w:sz="4" w:space="0" w:color="F8F8F8"/>
            </w:tcBorders>
            <w:shd w:val="clear" w:color="auto" w:fill="auto"/>
          </w:tcPr>
          <w:p w14:paraId="04936836"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 xml:space="preserve">GCSE or equivalent level, including at least a Grade 4 (previously Grade C) in English and maths </w:t>
            </w:r>
          </w:p>
          <w:p w14:paraId="5560DD2D" w14:textId="77777777" w:rsidR="00AB7F16" w:rsidRDefault="00AB7F16" w:rsidP="00373F84">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 xml:space="preserve">First-aid training, or willingness to complete it </w:t>
            </w:r>
          </w:p>
          <w:p w14:paraId="0BF9E93F" w14:textId="11DA6A27" w:rsidR="0094175B" w:rsidRPr="00AB7F16" w:rsidRDefault="009B0DD8" w:rsidP="00373F84">
            <w:pPr>
              <w:pStyle w:val="4Bulletedcopyblue"/>
              <w:spacing w:after="60"/>
              <w:rPr>
                <w:rFonts w:asciiTheme="minorHAnsi" w:hAnsiTheme="minorHAnsi" w:cstheme="minorHAnsi"/>
                <w:sz w:val="22"/>
                <w:szCs w:val="22"/>
              </w:rPr>
            </w:pPr>
            <w:r w:rsidRPr="009B0DD8">
              <w:rPr>
                <w:rFonts w:asciiTheme="minorHAnsi" w:hAnsiTheme="minorHAnsi" w:cstheme="minorHAnsi"/>
                <w:sz w:val="22"/>
                <w:szCs w:val="22"/>
              </w:rPr>
              <w:t>Ideally, candidates would hold the Level Four Certificate for Higher Level Teaching Assistants. Successful applicants who do not would need to be prepared to undertake this qualification.</w:t>
            </w:r>
          </w:p>
        </w:tc>
      </w:tr>
      <w:tr w:rsidR="00AB7F16" w:rsidRPr="00AB7F16" w14:paraId="7B588F44" w14:textId="77777777" w:rsidTr="00373F84">
        <w:trPr>
          <w:cantSplit/>
        </w:trPr>
        <w:tc>
          <w:tcPr>
            <w:tcW w:w="1539" w:type="dxa"/>
            <w:tcBorders>
              <w:top w:val="single" w:sz="4" w:space="0" w:color="F8F8F8"/>
            </w:tcBorders>
            <w:shd w:val="clear" w:color="auto" w:fill="auto"/>
          </w:tcPr>
          <w:p w14:paraId="7BFF97D7" w14:textId="77777777" w:rsidR="00AB7F16" w:rsidRPr="00AB7F16" w:rsidRDefault="00AB7F16" w:rsidP="00373F84">
            <w:pPr>
              <w:pStyle w:val="Tablebodycopy"/>
              <w:rPr>
                <w:rFonts w:asciiTheme="minorHAnsi" w:hAnsiTheme="minorHAnsi" w:cstheme="minorHAnsi"/>
                <w:b/>
                <w:sz w:val="22"/>
                <w:szCs w:val="22"/>
              </w:rPr>
            </w:pPr>
            <w:r w:rsidRPr="00AB7F16">
              <w:rPr>
                <w:rFonts w:asciiTheme="minorHAnsi" w:hAnsiTheme="minorHAnsi" w:cstheme="minorHAnsi"/>
                <w:b/>
                <w:sz w:val="22"/>
                <w:szCs w:val="22"/>
              </w:rPr>
              <w:t>Experience</w:t>
            </w:r>
          </w:p>
        </w:tc>
        <w:tc>
          <w:tcPr>
            <w:tcW w:w="8176" w:type="dxa"/>
            <w:tcBorders>
              <w:top w:val="single" w:sz="4" w:space="0" w:color="F8F8F8"/>
            </w:tcBorders>
            <w:shd w:val="clear" w:color="auto" w:fill="auto"/>
          </w:tcPr>
          <w:p w14:paraId="17710D8B" w14:textId="77777777" w:rsidR="00AB7F16" w:rsidRPr="00AB7F16" w:rsidRDefault="00AB7F16" w:rsidP="00005697">
            <w:pPr>
              <w:pStyle w:val="4Bulletedcopyblue"/>
            </w:pPr>
            <w:r w:rsidRPr="00AB7F16">
              <w:t>Experience working in a school environment or other educational setting</w:t>
            </w:r>
          </w:p>
          <w:p w14:paraId="6721397A" w14:textId="112F93C6" w:rsidR="00AB7F16" w:rsidRPr="00AB7F16" w:rsidRDefault="00AB7F16" w:rsidP="00005697">
            <w:pPr>
              <w:pStyle w:val="4Bulletedcopyblue"/>
            </w:pPr>
            <w:r w:rsidRPr="00AB7F16">
              <w:t xml:space="preserve">Experience working with children/young people </w:t>
            </w:r>
          </w:p>
          <w:p w14:paraId="0A800EA5" w14:textId="77777777" w:rsidR="00AB7F16" w:rsidRDefault="00AB7F16" w:rsidP="00005697">
            <w:pPr>
              <w:pStyle w:val="4Bulletedcopyblue"/>
            </w:pPr>
            <w:r w:rsidRPr="00AB7F16">
              <w:t xml:space="preserve">Experience planning and delivering learning activities </w:t>
            </w:r>
          </w:p>
          <w:p w14:paraId="5EE11111" w14:textId="741DF53E" w:rsidR="00005697" w:rsidRPr="00AB7F16" w:rsidRDefault="00005697" w:rsidP="00005697">
            <w:pPr>
              <w:pStyle w:val="4Bulletedcopyblue"/>
            </w:pPr>
            <w:r>
              <w:t xml:space="preserve">Experience of planning and leading teaching and learning activities (under supervision) </w:t>
            </w:r>
          </w:p>
        </w:tc>
      </w:tr>
      <w:tr w:rsidR="00AB7F16" w:rsidRPr="00AB7F16" w14:paraId="687B1981" w14:textId="77777777" w:rsidTr="00373F84">
        <w:trPr>
          <w:cantSplit/>
        </w:trPr>
        <w:tc>
          <w:tcPr>
            <w:tcW w:w="1539" w:type="dxa"/>
            <w:shd w:val="clear" w:color="auto" w:fill="auto"/>
            <w:tcMar>
              <w:top w:w="113" w:type="dxa"/>
              <w:bottom w:w="113" w:type="dxa"/>
            </w:tcMar>
          </w:tcPr>
          <w:p w14:paraId="0F7D1898" w14:textId="77777777" w:rsidR="00AB7F16" w:rsidRPr="00AB7F16" w:rsidRDefault="00AB7F16" w:rsidP="00373F84">
            <w:pPr>
              <w:pStyle w:val="Tablebodycopy"/>
              <w:rPr>
                <w:rFonts w:asciiTheme="minorHAnsi" w:hAnsiTheme="minorHAnsi" w:cstheme="minorHAnsi"/>
                <w:b/>
                <w:sz w:val="22"/>
                <w:szCs w:val="22"/>
                <w:lang w:val="en-GB"/>
              </w:rPr>
            </w:pPr>
            <w:r w:rsidRPr="00AB7F16">
              <w:rPr>
                <w:rFonts w:asciiTheme="minorHAnsi" w:hAnsiTheme="minorHAnsi" w:cstheme="minorHAnsi"/>
                <w:b/>
                <w:sz w:val="22"/>
                <w:szCs w:val="22"/>
              </w:rPr>
              <w:t>Skills and knowledge</w:t>
            </w:r>
          </w:p>
        </w:tc>
        <w:tc>
          <w:tcPr>
            <w:tcW w:w="8176" w:type="dxa"/>
            <w:shd w:val="clear" w:color="auto" w:fill="auto"/>
            <w:tcMar>
              <w:top w:w="113" w:type="dxa"/>
              <w:bottom w:w="113" w:type="dxa"/>
            </w:tcMar>
          </w:tcPr>
          <w:p w14:paraId="4D25407B" w14:textId="77777777" w:rsidR="00AB7F16" w:rsidRPr="00AB7F16" w:rsidRDefault="00AB7F16" w:rsidP="008F02EE">
            <w:pPr>
              <w:pStyle w:val="4Bulletedcopyblue"/>
            </w:pPr>
            <w:r w:rsidRPr="00AB7F16">
              <w:t xml:space="preserve">Good literacy and numeracy skills </w:t>
            </w:r>
          </w:p>
          <w:p w14:paraId="2927908B" w14:textId="77777777" w:rsidR="00AB7F16" w:rsidRPr="00AB7F16" w:rsidRDefault="00AB7F16" w:rsidP="008F02EE">
            <w:pPr>
              <w:pStyle w:val="4Bulletedcopyblue"/>
            </w:pPr>
            <w:r w:rsidRPr="00AB7F16">
              <w:t xml:space="preserve">Good </w:t>
            </w:r>
            <w:proofErr w:type="spellStart"/>
            <w:r w:rsidRPr="00AB7F16">
              <w:t>organisational</w:t>
            </w:r>
            <w:proofErr w:type="spellEnd"/>
            <w:r w:rsidRPr="00AB7F16">
              <w:t xml:space="preserve"> skills </w:t>
            </w:r>
          </w:p>
          <w:p w14:paraId="6DE0E083" w14:textId="77777777" w:rsidR="00AB7F16" w:rsidRPr="00AB7F16" w:rsidRDefault="00AB7F16" w:rsidP="008F02EE">
            <w:pPr>
              <w:pStyle w:val="4Bulletedcopyblue"/>
            </w:pPr>
            <w:r w:rsidRPr="00AB7F16">
              <w:t>Ability to build effective working relationships with pupils and adults</w:t>
            </w:r>
          </w:p>
          <w:p w14:paraId="6711EE62" w14:textId="77777777" w:rsidR="00AB7F16" w:rsidRPr="00AB7F16" w:rsidRDefault="00AB7F16" w:rsidP="008F02EE">
            <w:pPr>
              <w:pStyle w:val="4Bulletedcopyblue"/>
            </w:pPr>
            <w:r w:rsidRPr="00AB7F16">
              <w:t>Skills and expertise in understanding the needs of all pupils</w:t>
            </w:r>
          </w:p>
          <w:p w14:paraId="35F31BEA" w14:textId="77777777" w:rsidR="00AB7F16" w:rsidRPr="00AB7F16" w:rsidRDefault="00AB7F16" w:rsidP="008F02EE">
            <w:pPr>
              <w:pStyle w:val="4Bulletedcopyblue"/>
            </w:pPr>
            <w:r w:rsidRPr="00AB7F16">
              <w:t>Knowledge of how to help adapt and deliver support to meet individual needs</w:t>
            </w:r>
          </w:p>
          <w:p w14:paraId="4A82B294" w14:textId="77777777" w:rsidR="00AB7F16" w:rsidRPr="00AB7F16" w:rsidRDefault="00AB7F16" w:rsidP="008F02EE">
            <w:pPr>
              <w:pStyle w:val="4Bulletedcopyblue"/>
            </w:pPr>
            <w:r w:rsidRPr="00AB7F16">
              <w:t>Subject and curriculum knowledge relevant to the role, and ability to apply this effectively in supporting teachers and pupils</w:t>
            </w:r>
          </w:p>
          <w:p w14:paraId="1309B80D" w14:textId="77777777" w:rsidR="00AB7F16" w:rsidRPr="00AB7F16" w:rsidRDefault="00AB7F16" w:rsidP="008F02EE">
            <w:pPr>
              <w:pStyle w:val="4Bulletedcopyblue"/>
            </w:pPr>
            <w:r w:rsidRPr="00AB7F16">
              <w:t xml:space="preserve">Excellent verbal communication skills </w:t>
            </w:r>
          </w:p>
          <w:p w14:paraId="76E68DDB" w14:textId="77777777" w:rsidR="00AB7F16" w:rsidRPr="00AB7F16" w:rsidRDefault="00AB7F16" w:rsidP="008F02EE">
            <w:pPr>
              <w:pStyle w:val="4Bulletedcopyblue"/>
            </w:pPr>
            <w:r w:rsidRPr="00AB7F16">
              <w:t xml:space="preserve">Active listening skills </w:t>
            </w:r>
          </w:p>
          <w:p w14:paraId="05DD012D" w14:textId="77777777" w:rsidR="00AB7F16" w:rsidRPr="00AB7F16" w:rsidRDefault="00AB7F16" w:rsidP="008F02EE">
            <w:pPr>
              <w:pStyle w:val="4Bulletedcopyblue"/>
            </w:pPr>
            <w:r w:rsidRPr="00AB7F16">
              <w:t xml:space="preserve">The ability to remain calm in stressful situations </w:t>
            </w:r>
          </w:p>
          <w:p w14:paraId="0A82BD25" w14:textId="77777777" w:rsidR="00AB7F16" w:rsidRPr="00AB7F16" w:rsidRDefault="00AB7F16" w:rsidP="008F02EE">
            <w:pPr>
              <w:pStyle w:val="4Bulletedcopyblue"/>
            </w:pPr>
            <w:r w:rsidRPr="00AB7F16">
              <w:t>Knowledge of guidance and requirements around safeguarding children</w:t>
            </w:r>
          </w:p>
          <w:p w14:paraId="549EE4D8" w14:textId="77777777" w:rsidR="00AB7F16" w:rsidRPr="00AB7F16" w:rsidRDefault="00AB7F16" w:rsidP="008F02EE">
            <w:pPr>
              <w:pStyle w:val="4Bulletedcopyblue"/>
            </w:pPr>
            <w:r w:rsidRPr="00AB7F16">
              <w:t>Good ICT skills, particularly using ICT to support learning</w:t>
            </w:r>
          </w:p>
          <w:p w14:paraId="1A3E1478" w14:textId="77777777" w:rsidR="00AB7F16" w:rsidRDefault="00AB7F16" w:rsidP="008F02EE">
            <w:pPr>
              <w:pStyle w:val="4Bulletedcopyblue"/>
            </w:pPr>
            <w:r w:rsidRPr="00AB7F16">
              <w:t xml:space="preserve">Understanding of roles and responsibilities within the classroom and whole school context </w:t>
            </w:r>
          </w:p>
          <w:p w14:paraId="659E8917" w14:textId="77777777" w:rsidR="008F02EE" w:rsidRDefault="008F02EE" w:rsidP="008F02EE">
            <w:pPr>
              <w:pStyle w:val="4Bulletedcopyblue"/>
            </w:pPr>
            <w:r>
              <w:t>Understanding of effective teaching methods</w:t>
            </w:r>
          </w:p>
          <w:p w14:paraId="0DFE2847" w14:textId="77777777" w:rsidR="008F02EE" w:rsidRDefault="008F02EE" w:rsidP="008F02EE">
            <w:pPr>
              <w:pStyle w:val="4Bulletedcopyblue"/>
            </w:pPr>
            <w:r>
              <w:t xml:space="preserve">Knowledge of how to successfully lead learning activities for a group or class of children </w:t>
            </w:r>
          </w:p>
          <w:p w14:paraId="6A5BD500" w14:textId="77777777" w:rsidR="008F02EE" w:rsidRDefault="008F02EE" w:rsidP="008F02EE">
            <w:pPr>
              <w:pStyle w:val="4Bulletedcopyblue"/>
            </w:pPr>
            <w:r>
              <w:t>Knowledge of how statutory and non-statutory frameworks for the school curriculum relate to the age and ability ranges of the learners they support</w:t>
            </w:r>
          </w:p>
          <w:p w14:paraId="678806D5" w14:textId="5A71AC7A" w:rsidR="008F02EE" w:rsidRPr="00AB7F16" w:rsidRDefault="008F02EE" w:rsidP="00EB4FD1">
            <w:pPr>
              <w:pStyle w:val="4Bulletedcopyblue"/>
            </w:pPr>
            <w:r>
              <w:t xml:space="preserve">Knowledge of how to support learners in accessing the curriculum in accordance with the SEND code of practice </w:t>
            </w:r>
          </w:p>
        </w:tc>
      </w:tr>
      <w:tr w:rsidR="00AB7F16" w:rsidRPr="00AB7F16" w14:paraId="0AF448D7" w14:textId="77777777" w:rsidTr="00373F84">
        <w:trPr>
          <w:cantSplit/>
        </w:trPr>
        <w:tc>
          <w:tcPr>
            <w:tcW w:w="1539" w:type="dxa"/>
            <w:shd w:val="clear" w:color="auto" w:fill="auto"/>
            <w:tcMar>
              <w:top w:w="113" w:type="dxa"/>
              <w:bottom w:w="113" w:type="dxa"/>
            </w:tcMar>
          </w:tcPr>
          <w:p w14:paraId="558E5AEE" w14:textId="77777777" w:rsidR="00AB7F16" w:rsidRPr="00AB7F16" w:rsidRDefault="00AB7F16" w:rsidP="00373F84">
            <w:pPr>
              <w:pStyle w:val="Tablebodycopy"/>
              <w:rPr>
                <w:rFonts w:asciiTheme="minorHAnsi" w:hAnsiTheme="minorHAnsi" w:cstheme="minorHAnsi"/>
                <w:b/>
                <w:sz w:val="22"/>
                <w:szCs w:val="22"/>
              </w:rPr>
            </w:pPr>
            <w:r w:rsidRPr="00AB7F16">
              <w:rPr>
                <w:rFonts w:asciiTheme="minorHAnsi" w:hAnsiTheme="minorHAnsi" w:cstheme="minorHAnsi"/>
                <w:b/>
                <w:sz w:val="22"/>
                <w:szCs w:val="22"/>
              </w:rPr>
              <w:t>Personal qualities</w:t>
            </w:r>
          </w:p>
        </w:tc>
        <w:tc>
          <w:tcPr>
            <w:tcW w:w="8176" w:type="dxa"/>
            <w:shd w:val="clear" w:color="auto" w:fill="auto"/>
            <w:tcMar>
              <w:top w:w="113" w:type="dxa"/>
              <w:bottom w:w="113" w:type="dxa"/>
            </w:tcMar>
          </w:tcPr>
          <w:p w14:paraId="514339F9"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Enjoyment of working with children</w:t>
            </w:r>
          </w:p>
          <w:p w14:paraId="1B13D34F"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Sensitivity and understanding, to help build good relationships with pupils</w:t>
            </w:r>
          </w:p>
          <w:p w14:paraId="629E4CF9" w14:textId="6C3296AD"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A commitment to getting the best outcomes for all pupils, and promoting the</w:t>
            </w:r>
            <w:r>
              <w:rPr>
                <w:rFonts w:asciiTheme="minorHAnsi" w:hAnsiTheme="minorHAnsi" w:cstheme="minorHAnsi"/>
                <w:sz w:val="22"/>
                <w:szCs w:val="22"/>
              </w:rPr>
              <w:t xml:space="preserve"> Christian</w:t>
            </w:r>
            <w:r w:rsidRPr="00AB7F16">
              <w:rPr>
                <w:rFonts w:asciiTheme="minorHAnsi" w:hAnsiTheme="minorHAnsi" w:cstheme="minorHAnsi"/>
                <w:sz w:val="22"/>
                <w:szCs w:val="22"/>
              </w:rPr>
              <w:t xml:space="preserve"> ethos and values of the school</w:t>
            </w:r>
          </w:p>
          <w:p w14:paraId="6DFBCD0A"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Commitment to maintaining confidentiality at all times</w:t>
            </w:r>
          </w:p>
          <w:p w14:paraId="6FF5D7A4"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Commitment to safeguarding pupil’s wellbeing and equality</w:t>
            </w:r>
          </w:p>
          <w:p w14:paraId="455E94B5" w14:textId="77777777" w:rsidR="00AB7F16" w:rsidRPr="00AB7F16" w:rsidRDefault="00AB7F16" w:rsidP="00AB7F16">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Resilient, positive, forward looking and enthusiastic about making a difference</w:t>
            </w:r>
          </w:p>
          <w:p w14:paraId="1BB85DD4" w14:textId="09F3D410" w:rsidR="00AB7F16" w:rsidRPr="00AB7F16" w:rsidRDefault="00AB7F16" w:rsidP="00373F84">
            <w:pPr>
              <w:pStyle w:val="4Bulletedcopyblue"/>
              <w:spacing w:after="60"/>
              <w:rPr>
                <w:rFonts w:asciiTheme="minorHAnsi" w:hAnsiTheme="minorHAnsi" w:cstheme="minorHAnsi"/>
                <w:sz w:val="22"/>
                <w:szCs w:val="22"/>
              </w:rPr>
            </w:pPr>
            <w:r w:rsidRPr="00AB7F16">
              <w:rPr>
                <w:rFonts w:asciiTheme="minorHAnsi" w:hAnsiTheme="minorHAnsi" w:cstheme="minorHAnsi"/>
                <w:sz w:val="22"/>
                <w:szCs w:val="22"/>
              </w:rPr>
              <w:t>Capacity to inspire, motivate and challenge children and young people</w:t>
            </w:r>
          </w:p>
        </w:tc>
      </w:tr>
    </w:tbl>
    <w:p w14:paraId="16EB1633" w14:textId="77777777" w:rsidR="00AB7F16" w:rsidRPr="00AB7F16" w:rsidRDefault="00AB7F16" w:rsidP="00AB7F16">
      <w:pPr>
        <w:tabs>
          <w:tab w:val="left" w:pos="9540"/>
        </w:tabs>
        <w:jc w:val="both"/>
        <w:rPr>
          <w:rFonts w:asciiTheme="minorHAnsi" w:hAnsiTheme="minorHAnsi" w:cstheme="minorHAnsi"/>
          <w:bCs/>
          <w:sz w:val="22"/>
          <w:szCs w:val="22"/>
        </w:rPr>
      </w:pPr>
    </w:p>
    <w:sectPr w:rsidR="00AB7F16" w:rsidRPr="00AB7F16" w:rsidSect="00AB7F16">
      <w:pgSz w:w="11906" w:h="16838"/>
      <w:pgMar w:top="720" w:right="720" w:bottom="720" w:left="720" w:header="708" w:footer="708" w:gutter="0"/>
      <w:pgBorders w:offsetFrom="page">
        <w:top w:val="single" w:sz="18" w:space="24" w:color="A8D08D" w:themeColor="accent6" w:themeTint="99"/>
        <w:left w:val="single" w:sz="18" w:space="24" w:color="A8D08D" w:themeColor="accent6" w:themeTint="99"/>
        <w:bottom w:val="single" w:sz="18" w:space="24" w:color="A8D08D" w:themeColor="accent6" w:themeTint="99"/>
        <w:right w:val="single" w:sz="18"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13426D29"/>
    <w:multiLevelType w:val="multilevel"/>
    <w:tmpl w:val="73085D4E"/>
    <w:lvl w:ilvl="0">
      <w:start w:val="4"/>
      <w:numFmt w:val="decimal"/>
      <w:lvlText w:val="%1"/>
      <w:lvlJc w:val="left"/>
      <w:pPr>
        <w:ind w:left="360" w:hanging="360"/>
      </w:pPr>
      <w:rPr>
        <w:rFonts w:ascii="Arial" w:hAnsi="Arial" w:cs="Times New Roman" w:hint="default"/>
        <w:sz w:val="24"/>
      </w:r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rPr>
        <w:rFonts w:asciiTheme="minorHAnsi" w:hAnsiTheme="minorHAnsi" w:cstheme="minorHAnsi" w:hint="default"/>
        <w:sz w:val="22"/>
        <w:szCs w:val="22"/>
      </w:rPr>
    </w:lvl>
    <w:lvl w:ilvl="3">
      <w:start w:val="1"/>
      <w:numFmt w:val="decimal"/>
      <w:lvlText w:val="%1.%2.%3.%4"/>
      <w:lvlJc w:val="left"/>
      <w:pPr>
        <w:ind w:left="1800" w:hanging="720"/>
      </w:pPr>
      <w:rPr>
        <w:rFonts w:ascii="Arial" w:hAnsi="Arial" w:cs="Times New Roman" w:hint="default"/>
        <w:sz w:val="24"/>
      </w:rPr>
    </w:lvl>
    <w:lvl w:ilvl="4">
      <w:start w:val="1"/>
      <w:numFmt w:val="decimal"/>
      <w:lvlText w:val="%1.%2.%3.%4.%5"/>
      <w:lvlJc w:val="left"/>
      <w:pPr>
        <w:ind w:left="2520" w:hanging="1080"/>
      </w:pPr>
      <w:rPr>
        <w:rFonts w:ascii="Arial" w:hAnsi="Arial" w:cs="Times New Roman" w:hint="default"/>
        <w:sz w:val="24"/>
      </w:rPr>
    </w:lvl>
    <w:lvl w:ilvl="5">
      <w:start w:val="1"/>
      <w:numFmt w:val="decimal"/>
      <w:lvlText w:val="%1.%2.%3.%4.%5.%6"/>
      <w:lvlJc w:val="left"/>
      <w:pPr>
        <w:ind w:left="2880" w:hanging="1080"/>
      </w:pPr>
      <w:rPr>
        <w:rFonts w:ascii="Arial" w:hAnsi="Arial" w:cs="Times New Roman" w:hint="default"/>
        <w:sz w:val="24"/>
      </w:rPr>
    </w:lvl>
    <w:lvl w:ilvl="6">
      <w:start w:val="1"/>
      <w:numFmt w:val="decimal"/>
      <w:lvlText w:val="%1.%2.%3.%4.%5.%6.%7"/>
      <w:lvlJc w:val="left"/>
      <w:pPr>
        <w:ind w:left="3600" w:hanging="1440"/>
      </w:pPr>
      <w:rPr>
        <w:rFonts w:ascii="Arial" w:hAnsi="Arial" w:cs="Times New Roman" w:hint="default"/>
        <w:sz w:val="24"/>
      </w:rPr>
    </w:lvl>
    <w:lvl w:ilvl="7">
      <w:start w:val="1"/>
      <w:numFmt w:val="decimal"/>
      <w:lvlText w:val="%1.%2.%3.%4.%5.%6.%7.%8"/>
      <w:lvlJc w:val="left"/>
      <w:pPr>
        <w:ind w:left="3960" w:hanging="1440"/>
      </w:pPr>
      <w:rPr>
        <w:rFonts w:ascii="Arial" w:hAnsi="Arial" w:cs="Times New Roman" w:hint="default"/>
        <w:sz w:val="24"/>
      </w:rPr>
    </w:lvl>
    <w:lvl w:ilvl="8">
      <w:start w:val="1"/>
      <w:numFmt w:val="decimal"/>
      <w:lvlText w:val="%1.%2.%3.%4.%5.%6.%7.%8.%9"/>
      <w:lvlJc w:val="left"/>
      <w:pPr>
        <w:ind w:left="4320" w:hanging="1440"/>
      </w:pPr>
      <w:rPr>
        <w:rFonts w:ascii="Arial" w:hAnsi="Arial" w:cs="Times New Roman" w:hint="default"/>
        <w:sz w:val="24"/>
      </w:rPr>
    </w:lvl>
  </w:abstractNum>
  <w:abstractNum w:abstractNumId="1" w15:restartNumberingAfterBreak="0">
    <w:nsid w:val="23442929"/>
    <w:multiLevelType w:val="hybridMultilevel"/>
    <w:tmpl w:val="ADDC70B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 w15:restartNumberingAfterBreak="0">
    <w:nsid w:val="2C090869"/>
    <w:multiLevelType w:val="multilevel"/>
    <w:tmpl w:val="277AB9E6"/>
    <w:lvl w:ilvl="0">
      <w:start w:val="2"/>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16"/>
    <w:rsid w:val="00005697"/>
    <w:rsid w:val="00072904"/>
    <w:rsid w:val="00095067"/>
    <w:rsid w:val="00245142"/>
    <w:rsid w:val="0056005D"/>
    <w:rsid w:val="007C0DC7"/>
    <w:rsid w:val="007F3A86"/>
    <w:rsid w:val="008E6A8E"/>
    <w:rsid w:val="008F02EE"/>
    <w:rsid w:val="0094175B"/>
    <w:rsid w:val="009801FC"/>
    <w:rsid w:val="009822C1"/>
    <w:rsid w:val="009B0DD8"/>
    <w:rsid w:val="00AB7F16"/>
    <w:rsid w:val="00B05361"/>
    <w:rsid w:val="00C87D0A"/>
    <w:rsid w:val="00CB1DF9"/>
    <w:rsid w:val="00CE071D"/>
    <w:rsid w:val="00CF2A5D"/>
    <w:rsid w:val="00E43185"/>
    <w:rsid w:val="00EB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4BBF5"/>
  <w15:chartTrackingRefBased/>
  <w15:docId w15:val="{02C0538F-05EC-4252-8709-365651C8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1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B7F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qFormat/>
    <w:rsid w:val="00AB7F16"/>
    <w:pPr>
      <w:keepNext/>
      <w:ind w:right="26"/>
      <w:outlineLvl w:val="4"/>
    </w:pPr>
    <w:rPr>
      <w:rFonts w:cs="Arial"/>
      <w:b/>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B7F16"/>
    <w:rPr>
      <w:rFonts w:ascii="Arial" w:eastAsia="Times New Roman" w:hAnsi="Arial" w:cs="Arial"/>
      <w:b/>
      <w:sz w:val="28"/>
      <w:szCs w:val="28"/>
      <w:u w:val="single"/>
    </w:rPr>
  </w:style>
  <w:style w:type="paragraph" w:styleId="ListParagraph">
    <w:name w:val="List Paragraph"/>
    <w:basedOn w:val="Normal"/>
    <w:qFormat/>
    <w:rsid w:val="00AB7F16"/>
    <w:pPr>
      <w:ind w:left="720"/>
    </w:pPr>
  </w:style>
  <w:style w:type="paragraph" w:styleId="BodyTextIndent2">
    <w:name w:val="Body Text Indent 2"/>
    <w:basedOn w:val="Normal"/>
    <w:link w:val="BodyTextIndent2Char"/>
    <w:rsid w:val="00AB7F16"/>
    <w:pPr>
      <w:spacing w:after="120" w:line="480" w:lineRule="auto"/>
      <w:ind w:left="283"/>
    </w:pPr>
    <w:rPr>
      <w:rFonts w:ascii="Times New Roman" w:hAnsi="Times New Roman"/>
      <w:sz w:val="20"/>
      <w:szCs w:val="20"/>
      <w:lang w:eastAsia="en-US"/>
    </w:rPr>
  </w:style>
  <w:style w:type="character" w:customStyle="1" w:styleId="BodyTextIndent2Char">
    <w:name w:val="Body Text Indent 2 Char"/>
    <w:basedOn w:val="DefaultParagraphFont"/>
    <w:link w:val="BodyTextIndent2"/>
    <w:rsid w:val="00AB7F16"/>
    <w:rPr>
      <w:rFonts w:ascii="Times New Roman" w:eastAsia="Times New Roman" w:hAnsi="Times New Roman" w:cs="Times New Roman"/>
      <w:sz w:val="20"/>
      <w:szCs w:val="20"/>
    </w:rPr>
  </w:style>
  <w:style w:type="paragraph" w:customStyle="1" w:styleId="Default">
    <w:name w:val="Default"/>
    <w:rsid w:val="00AB7F16"/>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4Bulletedcopyblue">
    <w:name w:val="4 Bulleted copy blue"/>
    <w:basedOn w:val="Normal"/>
    <w:qFormat/>
    <w:rsid w:val="00AB7F16"/>
    <w:pPr>
      <w:numPr>
        <w:numId w:val="1"/>
      </w:numPr>
      <w:spacing w:after="120"/>
    </w:pPr>
    <w:rPr>
      <w:rFonts w:eastAsia="MS Mincho" w:cs="Arial"/>
      <w:sz w:val="20"/>
      <w:szCs w:val="20"/>
      <w:lang w:val="en-US" w:eastAsia="en-US"/>
    </w:rPr>
  </w:style>
  <w:style w:type="character" w:customStyle="1" w:styleId="Subhead2Char">
    <w:name w:val="Subhead 2 Char"/>
    <w:link w:val="Subhead2"/>
    <w:locked/>
    <w:rsid w:val="00AB7F16"/>
    <w:rPr>
      <w:rFonts w:ascii="MS Mincho" w:eastAsia="MS Mincho" w:hAnsi="MS Mincho"/>
      <w:b/>
      <w:color w:val="12263F"/>
      <w:lang w:val="en-US"/>
    </w:rPr>
  </w:style>
  <w:style w:type="paragraph" w:customStyle="1" w:styleId="Subhead2">
    <w:name w:val="Subhead 2"/>
    <w:basedOn w:val="Normal"/>
    <w:next w:val="Normal"/>
    <w:link w:val="Subhead2Char"/>
    <w:qFormat/>
    <w:rsid w:val="00AB7F16"/>
    <w:pPr>
      <w:spacing w:before="240" w:after="120"/>
    </w:pPr>
    <w:rPr>
      <w:rFonts w:ascii="MS Mincho" w:eastAsia="MS Mincho" w:hAnsi="MS Mincho" w:cstheme="minorBidi"/>
      <w:b/>
      <w:color w:val="12263F"/>
      <w:sz w:val="22"/>
      <w:szCs w:val="22"/>
      <w:lang w:val="en-US" w:eastAsia="en-US"/>
    </w:rPr>
  </w:style>
  <w:style w:type="character" w:customStyle="1" w:styleId="Heading1Char">
    <w:name w:val="Heading 1 Char"/>
    <w:basedOn w:val="DefaultParagraphFont"/>
    <w:link w:val="Heading1"/>
    <w:uiPriority w:val="9"/>
    <w:rsid w:val="00AB7F16"/>
    <w:rPr>
      <w:rFonts w:asciiTheme="majorHAnsi" w:eastAsiaTheme="majorEastAsia" w:hAnsiTheme="majorHAnsi" w:cstheme="majorBidi"/>
      <w:color w:val="2F5496" w:themeColor="accent1" w:themeShade="BF"/>
      <w:sz w:val="32"/>
      <w:szCs w:val="32"/>
      <w:lang w:eastAsia="en-GB"/>
    </w:rPr>
  </w:style>
  <w:style w:type="paragraph" w:customStyle="1" w:styleId="1bodycopy10pt">
    <w:name w:val="1 body copy 10pt"/>
    <w:basedOn w:val="Normal"/>
    <w:link w:val="1bodycopy10ptChar"/>
    <w:qFormat/>
    <w:rsid w:val="00AB7F16"/>
    <w:pPr>
      <w:spacing w:after="120"/>
    </w:pPr>
    <w:rPr>
      <w:rFonts w:eastAsia="MS Mincho"/>
      <w:sz w:val="20"/>
      <w:lang w:val="en-US" w:eastAsia="en-US"/>
    </w:rPr>
  </w:style>
  <w:style w:type="paragraph" w:customStyle="1" w:styleId="9Secondbullet">
    <w:name w:val="9 Second bullet"/>
    <w:basedOn w:val="1bodycopy10pt"/>
    <w:rsid w:val="00AB7F16"/>
    <w:pPr>
      <w:numPr>
        <w:numId w:val="5"/>
      </w:numPr>
      <w:tabs>
        <w:tab w:val="num" w:pos="360"/>
      </w:tabs>
      <w:ind w:left="0" w:right="567" w:firstLine="0"/>
    </w:pPr>
  </w:style>
  <w:style w:type="character" w:customStyle="1" w:styleId="1bodycopy10ptChar">
    <w:name w:val="1 body copy 10pt Char"/>
    <w:link w:val="1bodycopy10pt"/>
    <w:rsid w:val="00AB7F16"/>
    <w:rPr>
      <w:rFonts w:ascii="Arial" w:eastAsia="MS Mincho" w:hAnsi="Arial" w:cs="Times New Roman"/>
      <w:sz w:val="20"/>
      <w:szCs w:val="24"/>
      <w:lang w:val="en-US"/>
    </w:rPr>
  </w:style>
  <w:style w:type="paragraph" w:customStyle="1" w:styleId="Tablebodycopy">
    <w:name w:val="Table body copy"/>
    <w:basedOn w:val="1bodycopy10pt"/>
    <w:qFormat/>
    <w:rsid w:val="00AB7F16"/>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4146">
      <w:bodyDiv w:val="1"/>
      <w:marLeft w:val="0"/>
      <w:marRight w:val="0"/>
      <w:marTop w:val="0"/>
      <w:marBottom w:val="0"/>
      <w:divBdr>
        <w:top w:val="none" w:sz="0" w:space="0" w:color="auto"/>
        <w:left w:val="none" w:sz="0" w:space="0" w:color="auto"/>
        <w:bottom w:val="none" w:sz="0" w:space="0" w:color="auto"/>
        <w:right w:val="none" w:sz="0" w:space="0" w:color="auto"/>
      </w:divBdr>
    </w:div>
    <w:div w:id="373312702">
      <w:bodyDiv w:val="1"/>
      <w:marLeft w:val="0"/>
      <w:marRight w:val="0"/>
      <w:marTop w:val="0"/>
      <w:marBottom w:val="0"/>
      <w:divBdr>
        <w:top w:val="none" w:sz="0" w:space="0" w:color="auto"/>
        <w:left w:val="none" w:sz="0" w:space="0" w:color="auto"/>
        <w:bottom w:val="none" w:sz="0" w:space="0" w:color="auto"/>
        <w:right w:val="none" w:sz="0" w:space="0" w:color="auto"/>
      </w:divBdr>
    </w:div>
    <w:div w:id="1408920856">
      <w:bodyDiv w:val="1"/>
      <w:marLeft w:val="0"/>
      <w:marRight w:val="0"/>
      <w:marTop w:val="0"/>
      <w:marBottom w:val="0"/>
      <w:divBdr>
        <w:top w:val="none" w:sz="0" w:space="0" w:color="auto"/>
        <w:left w:val="none" w:sz="0" w:space="0" w:color="auto"/>
        <w:bottom w:val="none" w:sz="0" w:space="0" w:color="auto"/>
        <w:right w:val="none" w:sz="0" w:space="0" w:color="auto"/>
      </w:divBdr>
    </w:div>
    <w:div w:id="19139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Huntingford</dc:creator>
  <cp:keywords/>
  <dc:description/>
  <cp:lastModifiedBy>David Huntingford</cp:lastModifiedBy>
  <cp:revision>16</cp:revision>
  <cp:lastPrinted>2022-09-06T07:30:00Z</cp:lastPrinted>
  <dcterms:created xsi:type="dcterms:W3CDTF">2023-03-15T08:29:00Z</dcterms:created>
  <dcterms:modified xsi:type="dcterms:W3CDTF">2023-09-08T09:24:00Z</dcterms:modified>
</cp:coreProperties>
</file>