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DE" w:rsidRPr="00167FD4" w:rsidRDefault="00E130BB" w:rsidP="004D0FEA">
      <w:pPr>
        <w:spacing w:after="0" w:line="240" w:lineRule="auto"/>
        <w:ind w:left="3600"/>
        <w:outlineLvl w:val="0"/>
        <w:rPr>
          <w:rFonts w:asciiTheme="minorHAnsi" w:hAnsiTheme="minorHAnsi" w:cstheme="minorHAnsi"/>
          <w:b/>
        </w:rPr>
      </w:pPr>
      <w:r w:rsidRPr="00167FD4">
        <w:rPr>
          <w:rFonts w:asciiTheme="minorHAnsi" w:hAnsiTheme="minorHAnsi" w:cstheme="minorHAnsi"/>
          <w:b/>
        </w:rPr>
        <w:t>JOB DESCRIPTION</w:t>
      </w:r>
    </w:p>
    <w:tbl>
      <w:tblPr>
        <w:tblStyle w:val="TableGrid"/>
        <w:tblpPr w:leftFromText="180" w:rightFromText="180" w:horzAnchor="page" w:tblpX="1566" w:tblpY="480"/>
        <w:tblW w:w="13320" w:type="dxa"/>
        <w:tblLayout w:type="fixed"/>
        <w:tblLook w:val="0000" w:firstRow="0" w:lastRow="0" w:firstColumn="0" w:lastColumn="0" w:noHBand="0" w:noVBand="0"/>
      </w:tblPr>
      <w:tblGrid>
        <w:gridCol w:w="3402"/>
        <w:gridCol w:w="9918"/>
      </w:tblGrid>
      <w:tr w:rsidR="00167FD4" w:rsidRPr="00167FD4" w:rsidTr="00E11ADC">
        <w:tc>
          <w:tcPr>
            <w:tcW w:w="3402" w:type="dxa"/>
          </w:tcPr>
          <w:p w:rsidR="009F51DE" w:rsidRPr="00D60867" w:rsidRDefault="00E130BB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POST TITLE:</w:t>
            </w:r>
          </w:p>
        </w:tc>
        <w:tc>
          <w:tcPr>
            <w:tcW w:w="9918" w:type="dxa"/>
          </w:tcPr>
          <w:p w:rsidR="009F51DE" w:rsidRPr="00D60867" w:rsidRDefault="00325BF5" w:rsidP="00E11A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Higher Level Teaching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Assistant</w:t>
            </w:r>
          </w:p>
          <w:p w:rsidR="009F51DE" w:rsidRPr="00D60867" w:rsidRDefault="00E130BB" w:rsidP="00E11ADC">
            <w:pPr>
              <w:rPr>
                <w:rFonts w:asciiTheme="minorHAnsi" w:hAnsiTheme="minorHAnsi" w:cstheme="minorHAnsi"/>
                <w:b/>
              </w:rPr>
            </w:pPr>
            <w:r w:rsidRPr="00D60867">
              <w:rPr>
                <w:rFonts w:asciiTheme="minorHAnsi" w:hAnsiTheme="minorHAnsi" w:cstheme="minorHAnsi"/>
                <w:b/>
              </w:rPr>
              <w:fldChar w:fldCharType="begin"/>
            </w:r>
            <w:r w:rsidRPr="00D60867">
              <w:rPr>
                <w:rFonts w:asciiTheme="minorHAnsi" w:hAnsiTheme="minorHAnsi" w:cstheme="minorHAnsi"/>
                <w:b/>
              </w:rPr>
              <w:instrText xml:space="preserve">  </w:instrText>
            </w:r>
            <w:r w:rsidRPr="00D6086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D69F0" w:rsidRPr="001D69F0" w:rsidTr="00E11ADC">
        <w:tc>
          <w:tcPr>
            <w:tcW w:w="3402" w:type="dxa"/>
          </w:tcPr>
          <w:p w:rsidR="009F51DE" w:rsidRPr="00D60867" w:rsidRDefault="00E130BB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GRADE:</w:t>
            </w:r>
          </w:p>
        </w:tc>
        <w:tc>
          <w:tcPr>
            <w:tcW w:w="9918" w:type="dxa"/>
          </w:tcPr>
          <w:p w:rsidR="009F51DE" w:rsidRPr="00D60867" w:rsidRDefault="00E130BB" w:rsidP="00E11ADC">
            <w:pPr>
              <w:rPr>
                <w:rFonts w:asciiTheme="minorHAnsi" w:hAnsiTheme="minorHAnsi" w:cstheme="minorHAnsi"/>
                <w:b/>
              </w:rPr>
            </w:pPr>
            <w:r w:rsidRPr="00D60867">
              <w:rPr>
                <w:rFonts w:asciiTheme="minorHAnsi" w:hAnsiTheme="minorHAnsi" w:cstheme="minorHAnsi"/>
                <w:b/>
              </w:rPr>
              <w:t xml:space="preserve">Grade </w:t>
            </w:r>
            <w:r w:rsidR="00325BF5">
              <w:rPr>
                <w:rFonts w:asciiTheme="minorHAnsi" w:hAnsiTheme="minorHAnsi" w:cstheme="minorHAnsi"/>
                <w:b/>
              </w:rPr>
              <w:t>H</w:t>
            </w:r>
            <w:r w:rsidR="001D69F0" w:rsidRPr="00D60867">
              <w:rPr>
                <w:rFonts w:asciiTheme="minorHAnsi" w:hAnsiTheme="minorHAnsi" w:cstheme="minorHAnsi"/>
                <w:b/>
              </w:rPr>
              <w:t xml:space="preserve"> </w:t>
            </w:r>
            <w:r w:rsidRPr="00D60867">
              <w:rPr>
                <w:rFonts w:asciiTheme="minorHAnsi" w:hAnsiTheme="minorHAnsi" w:cstheme="minorHAnsi"/>
                <w:b/>
              </w:rPr>
              <w:t xml:space="preserve">SCP </w:t>
            </w:r>
            <w:r w:rsidR="00325BF5">
              <w:rPr>
                <w:rFonts w:asciiTheme="minorHAnsi" w:hAnsiTheme="minorHAnsi" w:cstheme="minorHAnsi"/>
                <w:b/>
              </w:rPr>
              <w:t>14 - 17</w:t>
            </w:r>
            <w:r w:rsidRPr="00D60867">
              <w:rPr>
                <w:rFonts w:asciiTheme="minorHAnsi" w:hAnsiTheme="minorHAnsi" w:cstheme="minorHAnsi"/>
                <w:b/>
              </w:rPr>
              <w:t xml:space="preserve"> (</w:t>
            </w:r>
            <w:r w:rsidR="00314BDF" w:rsidRPr="00D60867">
              <w:rPr>
                <w:rFonts w:asciiTheme="minorHAnsi" w:hAnsiTheme="minorHAnsi" w:cstheme="minorHAnsi"/>
                <w:b/>
              </w:rPr>
              <w:t>3</w:t>
            </w:r>
            <w:r w:rsidR="00325BF5">
              <w:rPr>
                <w:rFonts w:asciiTheme="minorHAnsi" w:hAnsiTheme="minorHAnsi" w:cstheme="minorHAnsi"/>
                <w:b/>
              </w:rPr>
              <w:t>2.5</w:t>
            </w:r>
            <w:r w:rsidR="00232332" w:rsidRPr="00D60867">
              <w:rPr>
                <w:rFonts w:asciiTheme="minorHAnsi" w:hAnsiTheme="minorHAnsi" w:cstheme="minorHAnsi"/>
                <w:b/>
              </w:rPr>
              <w:t xml:space="preserve"> hours per week, </w:t>
            </w:r>
            <w:r w:rsidR="003D45DE" w:rsidRPr="00D60867">
              <w:rPr>
                <w:rFonts w:asciiTheme="minorHAnsi" w:hAnsiTheme="minorHAnsi" w:cstheme="minorHAnsi"/>
                <w:b/>
              </w:rPr>
              <w:t>TTO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</w:t>
            </w:r>
            <w:r w:rsidR="002909FE">
              <w:rPr>
                <w:rFonts w:asciiTheme="minorHAnsi" w:hAnsiTheme="minorHAnsi" w:cstheme="minorHAnsi"/>
                <w:b/>
              </w:rPr>
              <w:t>+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5 days</w:t>
            </w:r>
            <w:r w:rsidRPr="00D60867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67FD4" w:rsidRPr="00167FD4" w:rsidTr="00E11ADC">
        <w:trPr>
          <w:trHeight w:val="458"/>
        </w:trPr>
        <w:tc>
          <w:tcPr>
            <w:tcW w:w="3402" w:type="dxa"/>
          </w:tcPr>
          <w:p w:rsidR="009F51DE" w:rsidRPr="00D60867" w:rsidRDefault="00E130BB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REPORTING RELATIONSHIP:</w:t>
            </w:r>
          </w:p>
        </w:tc>
        <w:tc>
          <w:tcPr>
            <w:tcW w:w="9918" w:type="dxa"/>
          </w:tcPr>
          <w:p w:rsidR="009F51DE" w:rsidRPr="00D60867" w:rsidRDefault="00C64607" w:rsidP="00E11A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Inclusion Manager</w:t>
            </w:r>
            <w:r w:rsidR="00163E78">
              <w:rPr>
                <w:rFonts w:asciiTheme="minorHAnsi" w:hAnsiTheme="minorHAnsi" w:cstheme="minorHAnsi"/>
                <w:b/>
              </w:rPr>
              <w:t xml:space="preserve"> &amp; </w:t>
            </w:r>
            <w:proofErr w:type="spellStart"/>
            <w:r w:rsidR="00163E78">
              <w:rPr>
                <w:rFonts w:asciiTheme="minorHAnsi" w:hAnsiTheme="minorHAnsi" w:cstheme="minorHAnsi"/>
                <w:b/>
              </w:rPr>
              <w:t>SENDCo</w:t>
            </w:r>
            <w:proofErr w:type="spellEnd"/>
            <w:r w:rsidR="00E130BB" w:rsidRPr="00D60867">
              <w:rPr>
                <w:rFonts w:asciiTheme="minorHAnsi" w:hAnsiTheme="minorHAnsi" w:cstheme="minorHAnsi"/>
                <w:b/>
              </w:rPr>
              <w:fldChar w:fldCharType="begin"/>
            </w:r>
            <w:r w:rsidR="00E130BB" w:rsidRPr="00D60867">
              <w:rPr>
                <w:rFonts w:asciiTheme="minorHAnsi" w:hAnsiTheme="minorHAnsi" w:cstheme="minorHAnsi"/>
                <w:b/>
              </w:rPr>
              <w:instrText xml:space="preserve">  </w:instrText>
            </w:r>
            <w:r w:rsidR="00E130BB" w:rsidRPr="00D6086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67FD4" w:rsidRPr="00167FD4" w:rsidTr="00E11ADC">
        <w:trPr>
          <w:trHeight w:val="2545"/>
        </w:trPr>
        <w:tc>
          <w:tcPr>
            <w:tcW w:w="3402" w:type="dxa"/>
          </w:tcPr>
          <w:p w:rsidR="009F51DE" w:rsidRPr="00D60867" w:rsidRDefault="00E130BB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JOB PURPOSE:</w:t>
            </w:r>
          </w:p>
          <w:p w:rsidR="009F51DE" w:rsidRPr="00D60867" w:rsidRDefault="009F51DE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9F51DE" w:rsidRPr="00D60867" w:rsidRDefault="009F51DE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9F51DE" w:rsidRPr="00D60867" w:rsidRDefault="009F51DE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918" w:type="dxa"/>
          </w:tcPr>
          <w:p w:rsidR="0009708C" w:rsidRPr="0009708C" w:rsidRDefault="0009708C" w:rsidP="00E11ADC">
            <w:pPr>
              <w:jc w:val="both"/>
            </w:pPr>
          </w:p>
          <w:p w:rsidR="007B704E" w:rsidRPr="00D60867" w:rsidRDefault="007B704E" w:rsidP="00E11ADC">
            <w:pPr>
              <w:jc w:val="both"/>
            </w:pPr>
            <w:r w:rsidRPr="00D60867">
              <w:t xml:space="preserve">1.1 To </w:t>
            </w:r>
            <w:proofErr w:type="gramStart"/>
            <w:r w:rsidRPr="00D60867">
              <w:t>have an understanding of</w:t>
            </w:r>
            <w:proofErr w:type="gramEnd"/>
            <w:r w:rsidRPr="00D60867">
              <w:t xml:space="preserve"> learners with Special Educational Needs or Disability (SEND) and to use a variety of learning and support strategies.</w:t>
            </w:r>
          </w:p>
          <w:p w:rsidR="007B704E" w:rsidRPr="00D60867" w:rsidRDefault="007B704E" w:rsidP="00E11ADC">
            <w:pPr>
              <w:jc w:val="both"/>
            </w:pPr>
            <w:r w:rsidRPr="00D60867">
              <w:t>1.2 To support of students to access a broad and balanced curriculum.</w:t>
            </w:r>
          </w:p>
          <w:p w:rsidR="007B704E" w:rsidRPr="00D60867" w:rsidRDefault="007B704E" w:rsidP="00E11ADC">
            <w:pPr>
              <w:jc w:val="both"/>
            </w:pPr>
            <w:r w:rsidRPr="00D60867">
              <w:t>1.3 Be aware of the needs of students and use specialist knowledge to provide bespoke and timely intervention and support programmes for individual students.</w:t>
            </w:r>
          </w:p>
          <w:p w:rsidR="007B704E" w:rsidRPr="00D60867" w:rsidRDefault="007B704E" w:rsidP="00E11ADC">
            <w:pPr>
              <w:jc w:val="both"/>
            </w:pPr>
            <w:r w:rsidRPr="00D60867">
              <w:t xml:space="preserve">1.4 Support the integration of students as fully as possible into the educational and social life of the school. </w:t>
            </w:r>
          </w:p>
          <w:p w:rsidR="007B704E" w:rsidRPr="00D60867" w:rsidRDefault="007B704E" w:rsidP="00E11ADC">
            <w:pPr>
              <w:jc w:val="both"/>
            </w:pPr>
            <w:r w:rsidRPr="00D60867">
              <w:t xml:space="preserve">1.5 Support with the development of students sense of self, desire to learn and acceptance of challenge. </w:t>
            </w:r>
          </w:p>
          <w:p w:rsidR="007B704E" w:rsidRPr="00D60867" w:rsidRDefault="007B704E" w:rsidP="00E11ADC">
            <w:pPr>
              <w:jc w:val="both"/>
            </w:pPr>
            <w:r w:rsidRPr="00D60867">
              <w:t xml:space="preserve">1.5 Liaise with staff and relevant stakeholders to ensure the </w:t>
            </w:r>
            <w:proofErr w:type="spellStart"/>
            <w:r w:rsidRPr="00D60867">
              <w:t>well being</w:t>
            </w:r>
            <w:proofErr w:type="spellEnd"/>
            <w:r w:rsidRPr="00D60867">
              <w:t xml:space="preserve"> of learners and their full participation in school life.</w:t>
            </w:r>
          </w:p>
          <w:p w:rsidR="007B704E" w:rsidRPr="00D60867" w:rsidRDefault="007B704E" w:rsidP="00E11ADC">
            <w:pPr>
              <w:jc w:val="both"/>
            </w:pPr>
            <w:r w:rsidRPr="00D60867">
              <w:t>1.7 Support teaching staff in developing and differentiating appropriate learning materials for students with SEND.</w:t>
            </w:r>
          </w:p>
          <w:p w:rsidR="007B704E" w:rsidRPr="00D60867" w:rsidRDefault="007B704E" w:rsidP="00E11ADC">
            <w:pPr>
              <w:jc w:val="both"/>
            </w:pPr>
            <w:r w:rsidRPr="00D60867">
              <w:t xml:space="preserve">1.8 To provide access for students with SEND to learn as effectively as possible, both in group situations and individually.  </w:t>
            </w:r>
          </w:p>
          <w:p w:rsidR="007B704E" w:rsidRPr="00D60867" w:rsidRDefault="007B704E" w:rsidP="00E11ADC">
            <w:pPr>
              <w:jc w:val="both"/>
            </w:pPr>
            <w:r w:rsidRPr="00D60867">
              <w:t xml:space="preserve">1.9 Be available to support and assist students in the Inclusion area during break and lunchtime, under the direction of the </w:t>
            </w:r>
            <w:proofErr w:type="spellStart"/>
            <w:r w:rsidR="00CD0365">
              <w:t>SENDCo</w:t>
            </w:r>
            <w:proofErr w:type="spellEnd"/>
            <w:r w:rsidRPr="00D60867">
              <w:t>/Inclusion Manager.</w:t>
            </w:r>
          </w:p>
          <w:p w:rsidR="007B704E" w:rsidRPr="00D60867" w:rsidRDefault="007B704E" w:rsidP="00E11ADC">
            <w:pPr>
              <w:jc w:val="both"/>
            </w:pPr>
            <w:r w:rsidRPr="00D60867">
              <w:t xml:space="preserve">1.10 Be allocated to a Year Team/specific duty during Registration to support SEND learners. </w:t>
            </w:r>
          </w:p>
          <w:p w:rsidR="009F51DE" w:rsidRPr="00D60867" w:rsidRDefault="00E130BB" w:rsidP="00E11ADC">
            <w:pPr>
              <w:rPr>
                <w:rFonts w:asciiTheme="minorHAnsi" w:hAnsiTheme="minorHAnsi" w:cstheme="minorHAnsi"/>
              </w:rPr>
            </w:pPr>
            <w:r w:rsidRPr="00D60867">
              <w:rPr>
                <w:rFonts w:asciiTheme="minorHAnsi" w:hAnsiTheme="minorHAnsi" w:cstheme="minorHAnsi"/>
              </w:rPr>
              <w:fldChar w:fldCharType="begin"/>
            </w:r>
            <w:r w:rsidRPr="00D60867">
              <w:rPr>
                <w:rFonts w:asciiTheme="minorHAnsi" w:hAnsiTheme="minorHAnsi" w:cstheme="minorHAnsi"/>
              </w:rPr>
              <w:instrText xml:space="preserve">  </w:instrText>
            </w:r>
            <w:r w:rsidRPr="00D6086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11ADC" w:rsidRPr="00167FD4" w:rsidTr="00E11ADC">
        <w:trPr>
          <w:trHeight w:val="699"/>
        </w:trPr>
        <w:tc>
          <w:tcPr>
            <w:tcW w:w="3402" w:type="dxa"/>
          </w:tcPr>
          <w:p w:rsidR="00E11ADC" w:rsidRPr="00D60867" w:rsidRDefault="00E11ADC" w:rsidP="00E11AD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918" w:type="dxa"/>
          </w:tcPr>
          <w:p w:rsidR="00E11ADC" w:rsidRPr="0009708C" w:rsidRDefault="00E11ADC" w:rsidP="00E11ADC">
            <w:pPr>
              <w:jc w:val="both"/>
            </w:pPr>
          </w:p>
        </w:tc>
      </w:tr>
    </w:tbl>
    <w:p w:rsidR="009F51DE" w:rsidRPr="00167FD4" w:rsidRDefault="009F51DE" w:rsidP="00CD0365">
      <w:pPr>
        <w:tabs>
          <w:tab w:val="left" w:pos="142"/>
        </w:tabs>
        <w:spacing w:after="0" w:line="240" w:lineRule="auto"/>
        <w:rPr>
          <w:rFonts w:asciiTheme="minorHAnsi" w:hAnsiTheme="minorHAnsi" w:cstheme="minorHAnsi"/>
          <w:b/>
        </w:rPr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11ADC" w:rsidRDefault="00E11ADC" w:rsidP="00CD0365">
      <w:pPr>
        <w:spacing w:after="0" w:line="240" w:lineRule="auto"/>
        <w:jc w:val="both"/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56E74" w:rsidRDefault="00E56E74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11ADC" w:rsidRDefault="00E11ADC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D60867">
        <w:rPr>
          <w:rFonts w:asciiTheme="minorHAnsi" w:hAnsiTheme="minorHAnsi" w:cstheme="minorHAnsi"/>
          <w:b/>
        </w:rPr>
        <w:t>MAIN DUTIES/RESPONSIBILITIES</w:t>
      </w:r>
    </w:p>
    <w:p w:rsidR="00E11ADC" w:rsidRPr="00D60867" w:rsidRDefault="00E11ADC" w:rsidP="00E11ADC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E11ADC" w:rsidRPr="00D60867" w:rsidRDefault="00E11ADC" w:rsidP="00E11ADC">
      <w:pPr>
        <w:spacing w:after="0" w:line="240" w:lineRule="auto"/>
        <w:jc w:val="both"/>
        <w:rPr>
          <w:b/>
        </w:rPr>
      </w:pPr>
      <w:r w:rsidRPr="00D60867">
        <w:rPr>
          <w:b/>
        </w:rPr>
        <w:t xml:space="preserve">2. Supporting </w:t>
      </w:r>
      <w:r>
        <w:rPr>
          <w:b/>
        </w:rPr>
        <w:t>Students</w:t>
      </w:r>
    </w:p>
    <w:p w:rsidR="00E11ADC" w:rsidRPr="00D60867" w:rsidRDefault="00E11ADC" w:rsidP="00E11ADC">
      <w:pPr>
        <w:spacing w:after="0" w:line="240" w:lineRule="auto"/>
        <w:jc w:val="both"/>
      </w:pPr>
      <w:r w:rsidRPr="00D60867">
        <w:t xml:space="preserve">2.1 Work with individuals or small groups with SEND, as directed by the </w:t>
      </w:r>
      <w:proofErr w:type="spellStart"/>
      <w:r w:rsidRPr="00D60867">
        <w:t>SEN</w:t>
      </w:r>
      <w:r>
        <w:t>D</w:t>
      </w:r>
      <w:r w:rsidRPr="00D60867">
        <w:t>C</w:t>
      </w:r>
      <w:r>
        <w:t>o</w:t>
      </w:r>
      <w:proofErr w:type="spellEnd"/>
      <w:r w:rsidRPr="00D60867">
        <w:t>/Inclusion Manager to support them as effectively as possible.</w:t>
      </w:r>
    </w:p>
    <w:p w:rsidR="007B704E" w:rsidRPr="00D60867" w:rsidRDefault="00E11ADC" w:rsidP="00CD0365">
      <w:pPr>
        <w:spacing w:after="0" w:line="240" w:lineRule="auto"/>
        <w:jc w:val="both"/>
      </w:pPr>
      <w:r w:rsidRPr="00D60867">
        <w:t xml:space="preserve">2.2 To have an enhanced knowledge and understanding of students’ specific educational </w:t>
      </w:r>
      <w:r w:rsidR="007B704E" w:rsidRPr="00D60867">
        <w:t>and social needs, in order to support progression and develop a positive working relationship.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>2.3 To repeat, clarify, breakdown and further explain instructions or tasks given by the classroom teacher.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2.4 Ensuring the </w:t>
      </w:r>
      <w:r w:rsidR="00C71498" w:rsidRPr="00D60867">
        <w:t>student</w:t>
      </w:r>
      <w:r w:rsidRPr="00D60867">
        <w:t xml:space="preserve"> is able to use and access any equipment or materials provided and assisting them to do so, if required.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2.5 Assisting in identified areas of challenge </w:t>
      </w:r>
      <w:proofErr w:type="spellStart"/>
      <w:r w:rsidRPr="00D60867">
        <w:t>e.g</w:t>
      </w:r>
      <w:proofErr w:type="spellEnd"/>
      <w:r w:rsidRPr="00D60867">
        <w:t xml:space="preserve"> reading, spelling, handwriting, behaviour etc.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2.6 Helping </w:t>
      </w:r>
      <w:r w:rsidR="00D60867" w:rsidRPr="00D60867">
        <w:t>students</w:t>
      </w:r>
      <w:r w:rsidRPr="00D60867">
        <w:t xml:space="preserve"> to remain focused in lessons and to complete work that is set.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2.7 Encouraging </w:t>
      </w:r>
      <w:r w:rsidR="00D60867" w:rsidRPr="00D60867">
        <w:t>students</w:t>
      </w:r>
      <w:r w:rsidRPr="00D60867">
        <w:t xml:space="preserve"> to interact and engage with others appropriately and supporting with this.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2.8 Providing feedback to </w:t>
      </w:r>
      <w:r w:rsidR="00D60867" w:rsidRPr="00D60867">
        <w:t>students</w:t>
      </w:r>
      <w:r w:rsidRPr="00D60867">
        <w:t xml:space="preserve"> in relation to progress and achievement under the guidance of the teacher.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2.9 To deliver and monitor the implementation of targeted </w:t>
      </w:r>
      <w:r w:rsidR="00163E78">
        <w:t xml:space="preserve">numeracy </w:t>
      </w:r>
      <w:r w:rsidRPr="00D60867">
        <w:t xml:space="preserve">interventions at the direction of the </w:t>
      </w:r>
      <w:proofErr w:type="spellStart"/>
      <w:r w:rsidRPr="00D60867">
        <w:t>SEN</w:t>
      </w:r>
      <w:r w:rsidR="00CD0365">
        <w:t>D</w:t>
      </w:r>
      <w:r w:rsidRPr="00D60867">
        <w:t>C</w:t>
      </w:r>
      <w:r w:rsidR="00CD0365">
        <w:t>o</w:t>
      </w:r>
      <w:proofErr w:type="spellEnd"/>
      <w:r w:rsidRPr="00D60867">
        <w:t>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2.10 Promote the inclusion and acceptance of all </w:t>
      </w:r>
      <w:r w:rsidR="00D60867" w:rsidRPr="00D60867">
        <w:t>students</w:t>
      </w:r>
      <w:r w:rsidRPr="00D60867">
        <w:t xml:space="preserve">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2.11 Provide support as directed by the </w:t>
      </w:r>
      <w:proofErr w:type="spellStart"/>
      <w:r w:rsidRPr="00D60867">
        <w:t>SEN</w:t>
      </w:r>
      <w:r w:rsidR="00CD0365">
        <w:t>D</w:t>
      </w:r>
      <w:r w:rsidRPr="00D60867">
        <w:t>C</w:t>
      </w:r>
      <w:r w:rsidR="00CD0365">
        <w:t>o</w:t>
      </w:r>
      <w:proofErr w:type="spellEnd"/>
      <w:r w:rsidRPr="00D60867">
        <w:t xml:space="preserve">/Inclusion Manager to enable </w:t>
      </w:r>
      <w:r w:rsidR="00D60867" w:rsidRPr="00D60867">
        <w:t>students</w:t>
      </w:r>
      <w:r w:rsidRPr="00D60867">
        <w:t xml:space="preserve"> to access internal and external exams and assessments. </w:t>
      </w:r>
    </w:p>
    <w:p w:rsidR="007B704E" w:rsidRDefault="007B704E" w:rsidP="00CD0365">
      <w:pPr>
        <w:spacing w:after="0" w:line="240" w:lineRule="auto"/>
        <w:jc w:val="both"/>
      </w:pPr>
      <w:r w:rsidRPr="00D60867">
        <w:t xml:space="preserve">2.12 To support on trips and visits during the school day, at the direction of the </w:t>
      </w:r>
      <w:proofErr w:type="spellStart"/>
      <w:r w:rsidR="00CD0365">
        <w:t>SENDCo</w:t>
      </w:r>
      <w:proofErr w:type="spellEnd"/>
      <w:r w:rsidRPr="00D60867">
        <w:t xml:space="preserve">/Inclusion Manager. </w:t>
      </w:r>
    </w:p>
    <w:p w:rsidR="006C5708" w:rsidRDefault="006C5708" w:rsidP="00CD0365">
      <w:pPr>
        <w:spacing w:after="0" w:line="240" w:lineRule="auto"/>
        <w:jc w:val="both"/>
      </w:pPr>
      <w:r>
        <w:t>2.13 Assist with the development and implementation of Individual Education/Behaviour Plans.</w:t>
      </w:r>
    </w:p>
    <w:p w:rsidR="006C5708" w:rsidRDefault="006C5708" w:rsidP="00CD0365">
      <w:pPr>
        <w:spacing w:after="0" w:line="240" w:lineRule="auto"/>
        <w:jc w:val="both"/>
      </w:pPr>
      <w:r>
        <w:t>2.14 Use specialist (curricular/learning) skills/training/experience to support students.</w:t>
      </w:r>
    </w:p>
    <w:p w:rsidR="00E56E74" w:rsidRPr="00D60867" w:rsidRDefault="00E56E74" w:rsidP="00CD0365">
      <w:pPr>
        <w:spacing w:after="0" w:line="240" w:lineRule="auto"/>
        <w:jc w:val="both"/>
      </w:pPr>
    </w:p>
    <w:p w:rsidR="007B704E" w:rsidRPr="00D60867" w:rsidRDefault="007B704E" w:rsidP="00CD0365">
      <w:pPr>
        <w:spacing w:after="0" w:line="240" w:lineRule="auto"/>
        <w:jc w:val="both"/>
      </w:pPr>
    </w:p>
    <w:p w:rsidR="007B704E" w:rsidRDefault="007B704E" w:rsidP="00CD0365">
      <w:pPr>
        <w:spacing w:after="0" w:line="240" w:lineRule="auto"/>
        <w:jc w:val="both"/>
        <w:rPr>
          <w:b/>
        </w:rPr>
      </w:pPr>
      <w:r w:rsidRPr="00D60867">
        <w:rPr>
          <w:b/>
        </w:rPr>
        <w:t xml:space="preserve">3. Supporting the teacher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3.1 Establish constructive relationships with </w:t>
      </w:r>
      <w:r w:rsidR="00837B97">
        <w:t>students</w:t>
      </w:r>
      <w:r w:rsidRPr="00D60867">
        <w:t xml:space="preserve">, parents and colleagues to facilitate effective relationships to support </w:t>
      </w:r>
      <w:r w:rsidR="00D60867" w:rsidRPr="00D60867">
        <w:t>students</w:t>
      </w:r>
      <w:r w:rsidRPr="00D60867">
        <w:t xml:space="preserve"> with behaviour and progress.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3.2 Have an enhanced knowledge and understanding of </w:t>
      </w:r>
      <w:r w:rsidR="00D60867" w:rsidRPr="00D60867">
        <w:t>students</w:t>
      </w:r>
      <w:r w:rsidRPr="00D60867">
        <w:t xml:space="preserve">, including awareness of SEMH needs, additional needs and/or previous history which can impact on the </w:t>
      </w:r>
      <w:r w:rsidR="00D60867" w:rsidRPr="00D60867">
        <w:t>students</w:t>
      </w:r>
      <w:r w:rsidRPr="00D60867">
        <w:t xml:space="preserve">’ ability to participate fully in school life.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3.3 To remove barriers to learning by providing additional support within the classroom and through targeted intervention, when required.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3.4 Use strategies, in liaison with teaching staff to support </w:t>
      </w:r>
      <w:r w:rsidR="00D60867" w:rsidRPr="00D60867">
        <w:t>students</w:t>
      </w:r>
      <w:r w:rsidRPr="00D60867">
        <w:t xml:space="preserve"> to make progress</w:t>
      </w:r>
      <w:r w:rsidR="00506B45">
        <w:t xml:space="preserve"> and establish an appropriate learning environment</w:t>
      </w:r>
      <w:r w:rsidRPr="00D60867">
        <w:t xml:space="preserve">. </w:t>
      </w:r>
    </w:p>
    <w:p w:rsidR="00506B45" w:rsidRDefault="007B704E" w:rsidP="00CD0365">
      <w:pPr>
        <w:spacing w:after="0" w:line="240" w:lineRule="auto"/>
        <w:jc w:val="both"/>
      </w:pPr>
      <w:r w:rsidRPr="00D60867">
        <w:t>3.5 Assist with the planning and preparation of learning activities</w:t>
      </w:r>
      <w:r w:rsidR="00506B45">
        <w:t>, lesson planning, evaluating and adjusting lessons/work plans as appropriate</w:t>
      </w:r>
      <w:r w:rsidRPr="00D60867">
        <w:t xml:space="preserve"> and resources for </w:t>
      </w:r>
      <w:r w:rsidR="006D2E9C">
        <w:t>students</w:t>
      </w:r>
      <w:r w:rsidRPr="00D60867">
        <w:t xml:space="preserve"> with SEND. </w:t>
      </w:r>
      <w:r w:rsidR="00506B45">
        <w:t>Be responsible for keeping and updating records as agreed with the teacher, contributing to reviews of systems/records as requested. Undertake marking of student’s work and accurately record achievement /progress.</w:t>
      </w:r>
    </w:p>
    <w:p w:rsidR="00506B45" w:rsidRDefault="00506B45" w:rsidP="00CD0365">
      <w:pPr>
        <w:spacing w:after="0" w:line="240" w:lineRule="auto"/>
        <w:jc w:val="both"/>
      </w:pPr>
    </w:p>
    <w:p w:rsidR="00506B45" w:rsidRDefault="00506B45" w:rsidP="00CD0365">
      <w:pPr>
        <w:spacing w:after="0" w:line="240" w:lineRule="auto"/>
        <w:jc w:val="both"/>
      </w:pPr>
    </w:p>
    <w:p w:rsidR="00506B45" w:rsidRDefault="00506B45" w:rsidP="00CD0365">
      <w:pPr>
        <w:spacing w:after="0" w:line="240" w:lineRule="auto"/>
        <w:jc w:val="both"/>
      </w:pPr>
    </w:p>
    <w:p w:rsidR="00506B45" w:rsidRDefault="00506B45" w:rsidP="00CD0365">
      <w:pPr>
        <w:spacing w:after="0" w:line="240" w:lineRule="auto"/>
        <w:jc w:val="both"/>
      </w:pPr>
    </w:p>
    <w:p w:rsidR="00506B45" w:rsidRDefault="00506B45" w:rsidP="00CD0365">
      <w:pPr>
        <w:spacing w:after="0" w:line="240" w:lineRule="auto"/>
        <w:jc w:val="both"/>
      </w:pP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3.6 Monitor </w:t>
      </w:r>
      <w:r w:rsidR="006C5708">
        <w:t xml:space="preserve">and evaluate </w:t>
      </w:r>
      <w:r w:rsidRPr="00D60867">
        <w:t xml:space="preserve">the responses of learners with SEND to learning activities and keep records up to date. </w:t>
      </w:r>
      <w:r w:rsidR="00506B45">
        <w:t>Provide objective and accurate feedback and reports as required, to the teacher on student achievement, progress and other matters, ensuring the availability of appropriate evidence.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3.7 Promote good </w:t>
      </w:r>
      <w:r w:rsidR="00D60867" w:rsidRPr="00D60867">
        <w:t>student</w:t>
      </w:r>
      <w:r w:rsidRPr="00D60867">
        <w:t xml:space="preserve"> behaviour, dealing promptly with incidents, in line with school policy and encourage learners with SEND to reflect on and learn from their behaviour.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3.8 Administer routine tests and screening for SEND </w:t>
      </w:r>
      <w:r w:rsidR="00D60867" w:rsidRPr="00D60867">
        <w:t>students</w:t>
      </w:r>
      <w:r w:rsidRPr="00D60867">
        <w:t xml:space="preserve">. </w:t>
      </w:r>
    </w:p>
    <w:p w:rsidR="007B704E" w:rsidRDefault="007B704E" w:rsidP="00CD0365">
      <w:pPr>
        <w:spacing w:after="0" w:line="240" w:lineRule="auto"/>
        <w:jc w:val="both"/>
      </w:pPr>
      <w:r w:rsidRPr="00D60867">
        <w:t xml:space="preserve">3.9 Provide Exam Access arrangements and invigilate exams. </w:t>
      </w:r>
    </w:p>
    <w:p w:rsidR="00A87361" w:rsidRDefault="00A87361" w:rsidP="00CD0365">
      <w:pPr>
        <w:spacing w:after="0" w:line="240" w:lineRule="auto"/>
        <w:jc w:val="both"/>
      </w:pPr>
      <w:r>
        <w:t xml:space="preserve">3.10 Implement </w:t>
      </w:r>
      <w:r w:rsidRPr="00A87361">
        <w:t xml:space="preserve">agreed learning activities/teaching programmes, adjusting activities according to </w:t>
      </w:r>
      <w:r>
        <w:t>student</w:t>
      </w:r>
      <w:r w:rsidRPr="00A87361">
        <w:t xml:space="preserve"> responses/needs</w:t>
      </w:r>
      <w:r>
        <w:t>.</w:t>
      </w:r>
    </w:p>
    <w:p w:rsidR="00A87361" w:rsidRDefault="00A87361" w:rsidP="00CD0365">
      <w:pPr>
        <w:spacing w:after="0" w:line="240" w:lineRule="auto"/>
        <w:jc w:val="both"/>
      </w:pPr>
      <w:r>
        <w:t xml:space="preserve">3.11 </w:t>
      </w:r>
      <w:r w:rsidRPr="00A87361">
        <w:t>Implement local and national learning strategies e.g. literacy, numeracy, KS3, KS4, KS5 and make effective use of opportunities provided by other learning activities to support the development of relevant skills</w:t>
      </w:r>
      <w:r>
        <w:t>.</w:t>
      </w:r>
    </w:p>
    <w:p w:rsidR="00A87361" w:rsidRDefault="00A87361" w:rsidP="00CD0365">
      <w:pPr>
        <w:spacing w:after="0" w:line="240" w:lineRule="auto"/>
        <w:jc w:val="both"/>
      </w:pPr>
      <w:r>
        <w:t xml:space="preserve">3.12 </w:t>
      </w:r>
      <w:r w:rsidR="00A57A67" w:rsidRPr="00A57A67">
        <w:t>Support the use of ICT in learning activities and develop students’ competence and independence in its use.</w:t>
      </w:r>
    </w:p>
    <w:p w:rsidR="00A57A67" w:rsidRDefault="00A57A67" w:rsidP="00CD0365">
      <w:pPr>
        <w:spacing w:after="0" w:line="240" w:lineRule="auto"/>
        <w:jc w:val="both"/>
      </w:pPr>
      <w:r>
        <w:t xml:space="preserve">3.13 </w:t>
      </w:r>
      <w:r w:rsidRPr="00A57A67">
        <w:t>Help students to access learning activities through specialist support.</w:t>
      </w:r>
    </w:p>
    <w:p w:rsidR="00A57A67" w:rsidRPr="00A57A67" w:rsidRDefault="00A57A67" w:rsidP="00A57A67">
      <w:r>
        <w:t xml:space="preserve">3.14 </w:t>
      </w:r>
      <w:r w:rsidRPr="00A57A67">
        <w:t>Determine the need for, prepare and maintain general and specialist equipment and resources.</w:t>
      </w:r>
    </w:p>
    <w:p w:rsidR="007B704E" w:rsidRPr="00D60867" w:rsidRDefault="007B704E" w:rsidP="00CD0365">
      <w:pPr>
        <w:spacing w:after="0" w:line="240" w:lineRule="auto"/>
        <w:jc w:val="both"/>
        <w:rPr>
          <w:b/>
        </w:rPr>
      </w:pPr>
      <w:r w:rsidRPr="00D60867">
        <w:rPr>
          <w:b/>
        </w:rPr>
        <w:t xml:space="preserve">4. Communication and record keeping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4.1 Establish and maintain effective working relationships with relevant stakeholders for SEND </w:t>
      </w:r>
      <w:r w:rsidR="00D60867" w:rsidRPr="00D60867">
        <w:t>students</w:t>
      </w:r>
      <w:r w:rsidRPr="00D60867">
        <w:t xml:space="preserve">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>4.2 Communicate learning or behaviour concerns to the teacher/Inclusion Manager/</w:t>
      </w:r>
      <w:proofErr w:type="spellStart"/>
      <w:r w:rsidR="00CD0365">
        <w:t>SENDC</w:t>
      </w:r>
      <w:r w:rsidR="00837B97">
        <w:t>o</w:t>
      </w:r>
      <w:proofErr w:type="spellEnd"/>
      <w:r w:rsidRPr="00D60867">
        <w:t xml:space="preserve">.  </w:t>
      </w:r>
    </w:p>
    <w:p w:rsidR="007B704E" w:rsidRDefault="007B704E" w:rsidP="00CD0365">
      <w:pPr>
        <w:spacing w:after="0" w:line="240" w:lineRule="auto"/>
        <w:jc w:val="both"/>
      </w:pPr>
      <w:r w:rsidRPr="00D60867">
        <w:t xml:space="preserve">4.3 Provide feedback to relevant stakeholders when requested about </w:t>
      </w:r>
      <w:r w:rsidR="00D60867" w:rsidRPr="00D60867">
        <w:t>students</w:t>
      </w:r>
      <w:r w:rsidRPr="00D60867">
        <w:t xml:space="preserve">’ progress, behaviour and attendance.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>4.4 Support with the production of reports for individual students when required (</w:t>
      </w:r>
      <w:proofErr w:type="spellStart"/>
      <w:r w:rsidRPr="00D60867">
        <w:t>e.g</w:t>
      </w:r>
      <w:proofErr w:type="spellEnd"/>
      <w:r w:rsidRPr="00D60867">
        <w:t xml:space="preserve"> EHCP Reviews)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4.5 Contribute to chronologies for </w:t>
      </w:r>
      <w:r w:rsidR="00D60867" w:rsidRPr="00D60867">
        <w:t>students</w:t>
      </w:r>
      <w:r w:rsidRPr="00D60867">
        <w:t>, when required.</w:t>
      </w:r>
    </w:p>
    <w:p w:rsidR="007B704E" w:rsidRDefault="007B704E" w:rsidP="00CD0365">
      <w:pPr>
        <w:spacing w:after="0" w:line="240" w:lineRule="auto"/>
        <w:jc w:val="both"/>
      </w:pPr>
      <w:r w:rsidRPr="00D60867">
        <w:t xml:space="preserve">4.6 Provide clerical/admin support related to learners with SEND. </w:t>
      </w:r>
    </w:p>
    <w:p w:rsidR="00E56E74" w:rsidRDefault="00E56E74" w:rsidP="00E56E74">
      <w:pPr>
        <w:spacing w:after="0" w:line="240" w:lineRule="auto"/>
        <w:jc w:val="both"/>
      </w:pPr>
      <w:r>
        <w:t>4.7 Liaise sensitively and effectively with parents/carers as agreed with the teacher within your role/responsibility and participate in feedback sessions/meetings with parents, or as directed.</w:t>
      </w:r>
    </w:p>
    <w:p w:rsidR="00E56E74" w:rsidRDefault="00E56E74" w:rsidP="00E56E7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32332" w:rsidRPr="00D60867" w:rsidRDefault="00066EE4" w:rsidP="00E56E7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D60867">
        <w:rPr>
          <w:rFonts w:asciiTheme="minorHAnsi" w:hAnsiTheme="minorHAnsi" w:cstheme="minorHAnsi"/>
          <w:b/>
          <w:u w:val="single"/>
        </w:rPr>
        <w:t>General Accountabilities</w:t>
      </w:r>
    </w:p>
    <w:p w:rsidR="007B704E" w:rsidRPr="00D60867" w:rsidRDefault="007B704E" w:rsidP="00CD0365">
      <w:pPr>
        <w:spacing w:after="0" w:line="240" w:lineRule="auto"/>
        <w:jc w:val="both"/>
        <w:rPr>
          <w:b/>
        </w:rPr>
      </w:pPr>
      <w:r w:rsidRPr="00D60867">
        <w:rPr>
          <w:b/>
        </w:rPr>
        <w:t>5. Organisation and Management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5.1 To collate information as and when required about </w:t>
      </w:r>
      <w:r w:rsidR="00D60867" w:rsidRPr="00D60867">
        <w:t>student</w:t>
      </w:r>
      <w:r w:rsidRPr="00D60867">
        <w:t xml:space="preserve"> progress, behaviour, attendance etc for use in meetings.  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5.2 Participate in Inclusion Team Meetings with the </w:t>
      </w:r>
      <w:proofErr w:type="spellStart"/>
      <w:r w:rsidR="00CD0365">
        <w:t>SENDC</w:t>
      </w:r>
      <w:r w:rsidR="00837B97">
        <w:t>o</w:t>
      </w:r>
      <w:proofErr w:type="spellEnd"/>
      <w:r w:rsidRPr="00D60867">
        <w:t>/Inclusion Manager.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5.3 Attend staff briefings, staff meetings and PD training sessions, at the direction of the </w:t>
      </w:r>
      <w:proofErr w:type="spellStart"/>
      <w:r w:rsidR="00CD0365">
        <w:t>SENDC</w:t>
      </w:r>
      <w:r w:rsidR="00837B97">
        <w:t>o</w:t>
      </w:r>
      <w:proofErr w:type="spellEnd"/>
      <w:r w:rsidRPr="00D60867">
        <w:t>/Inclusion Manager.</w:t>
      </w:r>
    </w:p>
    <w:p w:rsidR="007B704E" w:rsidRDefault="007B704E" w:rsidP="00CD0365">
      <w:pPr>
        <w:spacing w:after="0" w:line="240" w:lineRule="auto"/>
        <w:jc w:val="both"/>
      </w:pPr>
      <w:r w:rsidRPr="00D60867">
        <w:t>5.4 Attend relevant CPD</w:t>
      </w:r>
      <w:r w:rsidR="00C30F85">
        <w:t>, r</w:t>
      </w:r>
      <w:r w:rsidR="00C30F85" w:rsidRPr="00C30F85">
        <w:t>ecognise own strengths and areas of expertise and use these to advise and support others</w:t>
      </w:r>
      <w:r w:rsidR="00C30F85">
        <w:t>.</w:t>
      </w:r>
      <w:r w:rsidRPr="00D60867">
        <w:t xml:space="preserve"> </w:t>
      </w:r>
    </w:p>
    <w:p w:rsidR="00C30F85" w:rsidRDefault="00C30F85" w:rsidP="00CD0365">
      <w:pPr>
        <w:spacing w:after="0" w:line="240" w:lineRule="auto"/>
        <w:jc w:val="both"/>
      </w:pPr>
      <w:r>
        <w:t xml:space="preserve">5.5 </w:t>
      </w:r>
      <w:r w:rsidRPr="00C30F85">
        <w:t>Be aware of and comply with policies and procedures relating to Child Protection, health, safety and security, confidentiality and data protection, reporting all concerns to an appropriate person</w:t>
      </w:r>
      <w:r>
        <w:t>.</w:t>
      </w:r>
    </w:p>
    <w:p w:rsidR="00C30F85" w:rsidRDefault="00C30F85" w:rsidP="00CD0365">
      <w:pPr>
        <w:spacing w:after="0" w:line="240" w:lineRule="auto"/>
        <w:jc w:val="both"/>
      </w:pPr>
      <w:r>
        <w:t>5.6</w:t>
      </w:r>
      <w:r w:rsidRPr="00C30F85">
        <w:t xml:space="preserve"> Be aware of and support difference and ensure all pupils have equal access to opportunities to learn and develop</w:t>
      </w:r>
      <w:r>
        <w:t>.</w:t>
      </w:r>
    </w:p>
    <w:p w:rsidR="00C30F85" w:rsidRDefault="00C30F85" w:rsidP="00CD0365">
      <w:pPr>
        <w:spacing w:after="0" w:line="240" w:lineRule="auto"/>
        <w:jc w:val="both"/>
      </w:pPr>
    </w:p>
    <w:p w:rsidR="00C30F85" w:rsidRDefault="00C30F85" w:rsidP="00CD0365">
      <w:pPr>
        <w:spacing w:after="0" w:line="240" w:lineRule="auto"/>
        <w:jc w:val="both"/>
      </w:pPr>
    </w:p>
    <w:p w:rsidR="00C30F85" w:rsidRDefault="00C30F85" w:rsidP="00CD0365">
      <w:pPr>
        <w:spacing w:after="0" w:line="240" w:lineRule="auto"/>
        <w:jc w:val="both"/>
      </w:pPr>
      <w:r>
        <w:t>5.7</w:t>
      </w:r>
      <w:r w:rsidRPr="00C30F85">
        <w:t xml:space="preserve"> Provide appropriate guidance and supervision and assist in the training and development of staff as appropriate</w:t>
      </w:r>
      <w:r>
        <w:t>.</w:t>
      </w:r>
    </w:p>
    <w:p w:rsidR="00C30F85" w:rsidRDefault="00C30F85" w:rsidP="00CD0365">
      <w:pPr>
        <w:spacing w:after="0" w:line="240" w:lineRule="auto"/>
        <w:jc w:val="both"/>
      </w:pPr>
      <w:r>
        <w:t>5.8</w:t>
      </w:r>
      <w:r w:rsidRPr="00C30F85">
        <w:t xml:space="preserve"> Contribute to the overall ethos/work/aims of the school</w:t>
      </w:r>
      <w:r>
        <w:t>.</w:t>
      </w:r>
    </w:p>
    <w:p w:rsidR="00C30F85" w:rsidRDefault="00C30F85" w:rsidP="00CD0365">
      <w:pPr>
        <w:spacing w:after="0" w:line="240" w:lineRule="auto"/>
        <w:jc w:val="both"/>
      </w:pPr>
      <w:r>
        <w:t xml:space="preserve">5.9 </w:t>
      </w:r>
      <w:r w:rsidRPr="00C30F85">
        <w:t xml:space="preserve">Supervise </w:t>
      </w:r>
      <w:r>
        <w:t>students</w:t>
      </w:r>
      <w:r w:rsidRPr="00C30F85">
        <w:t xml:space="preserve"> on out of school activities as required</w:t>
      </w:r>
      <w:r>
        <w:t>.</w:t>
      </w:r>
    </w:p>
    <w:p w:rsidR="00C30F85" w:rsidRDefault="00C30F85" w:rsidP="00CD0365">
      <w:pPr>
        <w:spacing w:after="0" w:line="240" w:lineRule="auto"/>
        <w:jc w:val="both"/>
      </w:pPr>
      <w:r>
        <w:t xml:space="preserve">5.10 </w:t>
      </w:r>
      <w:r w:rsidRPr="00C30F85">
        <w:t>Show a duty of care and take appropriate action to comply with Health &amp; Safety requirements at all time</w:t>
      </w:r>
      <w:r>
        <w:t>.</w:t>
      </w:r>
    </w:p>
    <w:p w:rsidR="00C30F85" w:rsidRDefault="00C30F85" w:rsidP="00CD0365">
      <w:pPr>
        <w:spacing w:after="0" w:line="240" w:lineRule="auto"/>
        <w:jc w:val="both"/>
      </w:pPr>
      <w:r>
        <w:t>5.11</w:t>
      </w:r>
      <w:r w:rsidRPr="00C30F85">
        <w:t xml:space="preserve"> Demonstrate and promote commitment to Equal Opportunities and to the elimination of behaviour and practices that could be discriminatory.</w:t>
      </w:r>
      <w:r>
        <w:t xml:space="preserve"> </w:t>
      </w:r>
    </w:p>
    <w:p w:rsidR="00C30F85" w:rsidRPr="00D60867" w:rsidRDefault="00C30F85" w:rsidP="00CD0365">
      <w:pPr>
        <w:spacing w:after="0" w:line="240" w:lineRule="auto"/>
        <w:jc w:val="both"/>
      </w:pPr>
    </w:p>
    <w:p w:rsidR="004D0FEA" w:rsidRPr="00D60867" w:rsidRDefault="00E130BB" w:rsidP="00CD0365">
      <w:pPr>
        <w:spacing w:after="0" w:line="240" w:lineRule="auto"/>
        <w:rPr>
          <w:rFonts w:asciiTheme="minorHAnsi" w:eastAsia="MS Mincho" w:hAnsiTheme="minorHAnsi" w:cstheme="minorHAnsi"/>
          <w:b/>
        </w:rPr>
      </w:pPr>
      <w:r w:rsidRPr="00D60867">
        <w:rPr>
          <w:rFonts w:asciiTheme="minorHAnsi" w:eastAsia="MS Mincho" w:hAnsiTheme="minorHAnsi" w:cstheme="minorHAnsi"/>
          <w:b/>
        </w:rPr>
        <w:t>These duties are neither exclusive nor exhaustive, and the post holder will be required to undertake other duties and responsibilities, which the Academy Trust may determine.</w:t>
      </w:r>
    </w:p>
    <w:p w:rsidR="009F51DE" w:rsidRPr="00D60867" w:rsidRDefault="00E130BB" w:rsidP="00CD0365">
      <w:pPr>
        <w:spacing w:after="0" w:line="240" w:lineRule="auto"/>
        <w:rPr>
          <w:rFonts w:asciiTheme="minorHAnsi" w:eastAsia="MS Mincho" w:hAnsiTheme="minorHAnsi" w:cstheme="minorHAnsi"/>
        </w:rPr>
      </w:pPr>
      <w:r w:rsidRPr="00D60867">
        <w:rPr>
          <w:rFonts w:asciiTheme="minorHAnsi" w:eastAsia="MS Mincho" w:hAnsiTheme="minorHAnsi" w:cstheme="minorHAnsi"/>
          <w:b/>
        </w:rPr>
        <w:t>The Academy Trust is committed to safeguarding and promoting the welfare of children and expects all staff and volunteers to share this commitment</w:t>
      </w:r>
      <w:r w:rsidRPr="00D60867">
        <w:rPr>
          <w:rFonts w:asciiTheme="minorHAnsi" w:eastAsia="MS Mincho" w:hAnsiTheme="minorHAnsi" w:cstheme="minorHAnsi"/>
        </w:rPr>
        <w:t>.</w:t>
      </w:r>
    </w:p>
    <w:p w:rsidR="009F51DE" w:rsidRPr="00D60867" w:rsidRDefault="009F51DE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FB1383" w:rsidRPr="00D60867" w:rsidRDefault="00FB1383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FB1383" w:rsidRPr="00D60867" w:rsidRDefault="00FB1383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9F51DE" w:rsidRDefault="00E130BB" w:rsidP="00CD0365">
      <w:pPr>
        <w:spacing w:after="0" w:line="240" w:lineRule="auto"/>
        <w:jc w:val="both"/>
        <w:rPr>
          <w:rFonts w:asciiTheme="minorHAnsi" w:eastAsia="MS Mincho" w:hAnsiTheme="minorHAnsi" w:cstheme="minorHAnsi"/>
          <w:b/>
        </w:rPr>
      </w:pPr>
      <w:r w:rsidRPr="00D60867">
        <w:rPr>
          <w:rFonts w:asciiTheme="minorHAnsi" w:eastAsia="MS Mincho" w:hAnsiTheme="minorHAnsi" w:cstheme="minorHAnsi"/>
          <w:b/>
        </w:rPr>
        <w:t>Signed:</w:t>
      </w:r>
    </w:p>
    <w:p w:rsidR="00CD0365" w:rsidRPr="00D60867" w:rsidRDefault="00CD0365" w:rsidP="00CD0365">
      <w:pPr>
        <w:spacing w:after="0" w:line="240" w:lineRule="auto"/>
        <w:jc w:val="both"/>
        <w:rPr>
          <w:rFonts w:asciiTheme="minorHAnsi" w:eastAsia="MS Mincho" w:hAnsiTheme="minorHAnsi" w:cstheme="minorHAnsi"/>
          <w:b/>
        </w:rPr>
      </w:pPr>
    </w:p>
    <w:p w:rsidR="009F51DE" w:rsidRPr="00D60867" w:rsidRDefault="00E130BB">
      <w:pPr>
        <w:spacing w:after="0" w:line="240" w:lineRule="auto"/>
        <w:jc w:val="both"/>
        <w:rPr>
          <w:rFonts w:asciiTheme="minorHAnsi" w:eastAsia="MS Mincho" w:hAnsiTheme="minorHAnsi" w:cstheme="minorHAnsi"/>
        </w:rPr>
        <w:sectPr w:rsidR="009F51DE" w:rsidRPr="00D60867" w:rsidSect="00E11ADC">
          <w:headerReference w:type="default" r:id="rId8"/>
          <w:pgSz w:w="16840" w:h="11900" w:orient="landscape"/>
          <w:pgMar w:top="1276" w:right="851" w:bottom="1268" w:left="1134" w:header="709" w:footer="709" w:gutter="0"/>
          <w:cols w:space="708"/>
          <w:docGrid w:linePitch="360"/>
        </w:sectPr>
      </w:pPr>
      <w:r w:rsidRPr="00D60867">
        <w:rPr>
          <w:rFonts w:asciiTheme="minorHAnsi" w:eastAsia="MS Mincho" w:hAnsiTheme="minorHAnsi" w:cstheme="minorHAnsi"/>
          <w:b/>
        </w:rPr>
        <w:t>Date:</w:t>
      </w:r>
    </w:p>
    <w:p w:rsidR="009F51DE" w:rsidRPr="00A03FBD" w:rsidRDefault="009F51DE">
      <w:pPr>
        <w:spacing w:after="0" w:line="240" w:lineRule="auto"/>
        <w:ind w:right="275"/>
        <w:rPr>
          <w:rFonts w:asciiTheme="minorHAnsi" w:hAnsiTheme="minorHAnsi" w:cstheme="minorHAnsi"/>
          <w:b/>
        </w:rPr>
      </w:pPr>
    </w:p>
    <w:p w:rsidR="009F51DE" w:rsidRPr="00643911" w:rsidRDefault="00A03FBD">
      <w:pPr>
        <w:spacing w:after="0" w:line="240" w:lineRule="auto"/>
        <w:ind w:right="275"/>
        <w:jc w:val="center"/>
        <w:outlineLvl w:val="0"/>
        <w:rPr>
          <w:rFonts w:asciiTheme="minorHAnsi" w:hAnsiTheme="minorHAnsi" w:cstheme="minorHAnsi"/>
          <w:b/>
        </w:rPr>
      </w:pPr>
      <w:r w:rsidRPr="00643911">
        <w:rPr>
          <w:rFonts w:asciiTheme="minorHAnsi" w:hAnsiTheme="minorHAnsi" w:cstheme="minorHAnsi"/>
          <w:b/>
        </w:rPr>
        <w:t>PERSON SPECIFICATION</w:t>
      </w:r>
      <w:r w:rsidR="00E130BB" w:rsidRPr="00643911">
        <w:rPr>
          <w:rFonts w:asciiTheme="minorHAnsi" w:hAnsiTheme="minorHAnsi" w:cstheme="minorHAnsi"/>
          <w:b/>
        </w:rPr>
        <w:t xml:space="preserve"> –</w:t>
      </w:r>
      <w:r w:rsidR="00E11ADC">
        <w:rPr>
          <w:rFonts w:asciiTheme="minorHAnsi" w:hAnsiTheme="minorHAnsi" w:cstheme="minorHAnsi"/>
          <w:b/>
        </w:rPr>
        <w:t>HLTA</w:t>
      </w:r>
    </w:p>
    <w:p w:rsidR="009F51DE" w:rsidRPr="00643911" w:rsidRDefault="009F51D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ESSENTIAL</w:t>
            </w:r>
          </w:p>
          <w:p w:rsidR="009F51DE" w:rsidRPr="00643911" w:rsidRDefault="009F51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9F51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bookmarkStart w:id="0" w:name="_Hlk92447110"/>
            <w:r w:rsidRPr="00643911">
              <w:rPr>
                <w:rFonts w:asciiTheme="minorHAnsi" w:hAnsiTheme="minorHAnsi" w:cstheme="minorHAnsi"/>
                <w:b/>
              </w:rPr>
              <w:t>Criteria No.</w:t>
            </w:r>
            <w:bookmarkEnd w:id="0"/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C40E68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 xml:space="preserve">Qualifications&amp; Education </w:t>
            </w:r>
          </w:p>
          <w:p w:rsidR="009F51DE" w:rsidRPr="00643911" w:rsidRDefault="009F51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D1C36" w:rsidRPr="00643911" w:rsidRDefault="00AD1C36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E</w:t>
            </w:r>
            <w:r w:rsidR="00BC65EB" w:rsidRPr="00643911">
              <w:rPr>
                <w:rFonts w:asciiTheme="minorHAnsi" w:hAnsiTheme="minorHAnsi" w:cstheme="minorHAnsi"/>
              </w:rPr>
              <w:t>1</w:t>
            </w:r>
          </w:p>
          <w:p w:rsidR="00BF0D67" w:rsidRPr="00643911" w:rsidRDefault="00BF0D67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E2</w:t>
            </w:r>
          </w:p>
          <w:p w:rsidR="00441574" w:rsidRPr="00643911" w:rsidRDefault="00441574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7042" w:rsidRDefault="002D7042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7042" w:rsidRDefault="002D7042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Default="003B52B5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E</w:t>
            </w:r>
            <w:r w:rsidR="00441574" w:rsidRPr="00643911">
              <w:rPr>
                <w:rFonts w:asciiTheme="minorHAnsi" w:hAnsiTheme="minorHAnsi" w:cstheme="minorHAnsi"/>
              </w:rPr>
              <w:t>3</w:t>
            </w:r>
          </w:p>
          <w:p w:rsidR="002D7042" w:rsidRDefault="002D7042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7042" w:rsidRDefault="002D7042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7042" w:rsidRPr="00643911" w:rsidRDefault="002D7042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A* to C or grade 4+ GCSE or equivalent in English and Maths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C40E68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</w:t>
            </w:r>
            <w:r w:rsidR="002D7042" w:rsidRPr="002D7042">
              <w:rPr>
                <w:rFonts w:asciiTheme="minorHAnsi" w:hAnsiTheme="minorHAnsi" w:cstheme="minorHAnsi"/>
              </w:rPr>
              <w:t>NVQ Level 3 or equivalent qualification in relevant discipline OR appropriate experience, preferably as a Teaching Assistant</w:t>
            </w:r>
            <w:r w:rsidR="002D7042" w:rsidRPr="00643911">
              <w:rPr>
                <w:rFonts w:asciiTheme="minorHAnsi" w:hAnsiTheme="minorHAnsi" w:cstheme="minorHAnsi"/>
              </w:rPr>
              <w:t xml:space="preserve"> </w:t>
            </w:r>
          </w:p>
          <w:p w:rsidR="002D7042" w:rsidRPr="002D7042" w:rsidRDefault="002D7042" w:rsidP="002D70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42">
              <w:rPr>
                <w:rFonts w:asciiTheme="minorHAnsi" w:hAnsiTheme="minorHAnsi" w:cstheme="minorHAnsi"/>
              </w:rPr>
              <w:t>•Requirement to complete DCSF Teaching Assistant Induction Programme</w:t>
            </w:r>
          </w:p>
          <w:p w:rsidR="002D7042" w:rsidRPr="002D7042" w:rsidRDefault="002D7042" w:rsidP="002D70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42">
              <w:rPr>
                <w:rFonts w:asciiTheme="minorHAnsi" w:hAnsiTheme="minorHAnsi" w:cstheme="minorHAnsi"/>
              </w:rPr>
              <w:t>•Willingness to participate in relevant training and development opportunities</w:t>
            </w:r>
          </w:p>
          <w:p w:rsidR="002D7042" w:rsidRPr="00643911" w:rsidRDefault="002D7042" w:rsidP="002D70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4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AD1C36" w:rsidRPr="00643911" w:rsidRDefault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1C36" w:rsidRPr="00643911" w:rsidRDefault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1C36" w:rsidRPr="00643911" w:rsidRDefault="00AD1C36" w:rsidP="00BC65EB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D1</w:t>
            </w:r>
          </w:p>
          <w:p w:rsidR="00BF0D67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D2</w:t>
            </w:r>
          </w:p>
          <w:p w:rsidR="00BF0D67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35CE" w:rsidRDefault="006335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D3</w:t>
            </w:r>
          </w:p>
          <w:p w:rsidR="006335CE" w:rsidRDefault="006335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D4</w:t>
            </w:r>
          </w:p>
          <w:p w:rsidR="006335CE" w:rsidRDefault="006335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35CE" w:rsidRDefault="006335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</w:t>
            </w:r>
          </w:p>
          <w:p w:rsidR="006335CE" w:rsidRPr="00643911" w:rsidRDefault="006335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74" w:rsidRPr="006335CE" w:rsidRDefault="00441574" w:rsidP="006335CE">
            <w:pPr>
              <w:pStyle w:val="ListParagraph"/>
              <w:numPr>
                <w:ilvl w:val="0"/>
                <w:numId w:val="26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6335CE">
              <w:rPr>
                <w:rFonts w:asciiTheme="minorHAnsi" w:hAnsiTheme="minorHAnsi" w:cstheme="minorHAnsi"/>
                <w:sz w:val="22"/>
                <w:szCs w:val="22"/>
              </w:rPr>
              <w:t>First Aid qualification</w:t>
            </w:r>
          </w:p>
          <w:p w:rsidR="00BF0D67" w:rsidRPr="006335CE" w:rsidRDefault="00441574" w:rsidP="006335CE">
            <w:pPr>
              <w:pStyle w:val="ListParagraph"/>
              <w:numPr>
                <w:ilvl w:val="0"/>
                <w:numId w:val="26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6335CE">
              <w:rPr>
                <w:rFonts w:asciiTheme="minorHAnsi" w:hAnsiTheme="minorHAnsi" w:cstheme="minorHAnsi"/>
                <w:sz w:val="22"/>
                <w:szCs w:val="22"/>
              </w:rPr>
              <w:t>Willingness to be trained as a First Aider to deal with minor incidents</w:t>
            </w:r>
            <w:r w:rsidR="00837B97" w:rsidRPr="006335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335CE" w:rsidRPr="006335CE" w:rsidRDefault="006335CE" w:rsidP="006335CE">
            <w:pPr>
              <w:numPr>
                <w:ilvl w:val="0"/>
                <w:numId w:val="26"/>
              </w:numPr>
              <w:spacing w:after="0" w:line="240" w:lineRule="auto"/>
              <w:ind w:left="303"/>
              <w:rPr>
                <w:rFonts w:asciiTheme="minorHAnsi" w:hAnsiTheme="minorHAnsi" w:cstheme="minorHAnsi"/>
              </w:rPr>
            </w:pPr>
            <w:r w:rsidRPr="006335CE">
              <w:rPr>
                <w:rFonts w:asciiTheme="minorHAnsi" w:hAnsiTheme="minorHAnsi" w:cstheme="minorHAnsi"/>
              </w:rPr>
              <w:t>Child Protection training</w:t>
            </w:r>
          </w:p>
          <w:p w:rsidR="006335CE" w:rsidRPr="006335CE" w:rsidRDefault="006335CE" w:rsidP="006335CE">
            <w:pPr>
              <w:numPr>
                <w:ilvl w:val="0"/>
                <w:numId w:val="26"/>
              </w:numPr>
              <w:spacing w:after="0" w:line="240" w:lineRule="auto"/>
              <w:ind w:left="303"/>
              <w:rPr>
                <w:rFonts w:asciiTheme="minorHAnsi" w:hAnsiTheme="minorHAnsi" w:cstheme="minorHAnsi"/>
              </w:rPr>
            </w:pPr>
            <w:r w:rsidRPr="006335CE">
              <w:rPr>
                <w:rFonts w:asciiTheme="minorHAnsi" w:hAnsiTheme="minorHAnsi" w:cstheme="minorHAnsi"/>
              </w:rPr>
              <w:t>Training in the literacy/numeracy strategy</w:t>
            </w:r>
          </w:p>
          <w:p w:rsidR="006335CE" w:rsidRPr="006335CE" w:rsidRDefault="006335CE" w:rsidP="006335CE">
            <w:pPr>
              <w:numPr>
                <w:ilvl w:val="0"/>
                <w:numId w:val="26"/>
              </w:numPr>
              <w:spacing w:after="0" w:line="240" w:lineRule="auto"/>
              <w:ind w:left="303"/>
              <w:rPr>
                <w:rFonts w:asciiTheme="minorHAnsi" w:hAnsiTheme="minorHAnsi" w:cstheme="minorHAnsi"/>
              </w:rPr>
            </w:pPr>
            <w:r w:rsidRPr="006335CE">
              <w:rPr>
                <w:rFonts w:asciiTheme="minorHAnsi" w:hAnsiTheme="minorHAnsi" w:cstheme="minorHAnsi"/>
              </w:rPr>
              <w:t>Training in Special Educational Needs strategies</w:t>
            </w:r>
          </w:p>
          <w:p w:rsidR="006335CE" w:rsidRPr="00643911" w:rsidRDefault="006335CE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38EE" w:rsidRPr="00643911">
        <w:trPr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Experience &amp; Knowledge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1C36" w:rsidRPr="00973455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070E1">
              <w:rPr>
                <w:rFonts w:asciiTheme="minorHAnsi" w:hAnsiTheme="minorHAnsi" w:cstheme="minorHAnsi"/>
              </w:rPr>
              <w:t>5</w:t>
            </w: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9070E1">
              <w:rPr>
                <w:rFonts w:asciiTheme="minorHAnsi" w:hAnsiTheme="minorHAnsi" w:cstheme="minorHAnsi"/>
              </w:rPr>
              <w:t>6</w:t>
            </w:r>
          </w:p>
          <w:p w:rsidR="003B52B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C87C6C">
              <w:rPr>
                <w:rFonts w:asciiTheme="minorHAnsi" w:hAnsiTheme="minorHAnsi" w:cstheme="minorHAnsi"/>
              </w:rPr>
              <w:t>7</w:t>
            </w:r>
          </w:p>
          <w:p w:rsidR="0009202D" w:rsidRPr="00973455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C87C6C">
              <w:rPr>
                <w:rFonts w:asciiTheme="minorHAnsi" w:hAnsiTheme="minorHAnsi" w:cstheme="minorHAnsi"/>
              </w:rPr>
              <w:t>8</w:t>
            </w: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C87C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574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working with children or young adults with special educational needs or disabilities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working as part of a team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314BDF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working with young people on a paid or voluntary basis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Of a range of strategies used to support learners with ASD or non-secondary ready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  <w:p w:rsidR="00441574" w:rsidRPr="00643911" w:rsidRDefault="00441574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Safe working practice within a school setting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 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202D" w:rsidRDefault="0009202D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AD1C36" w:rsidRPr="00643911" w:rsidRDefault="00837B97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335C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441574" w:rsidP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</w:t>
            </w:r>
            <w:r w:rsidR="00837B97">
              <w:rPr>
                <w:rFonts w:asciiTheme="minorHAnsi" w:hAnsiTheme="minorHAnsi" w:cstheme="minorHAnsi"/>
              </w:rPr>
              <w:t xml:space="preserve">Of delivering Catch-up Numeracy </w:t>
            </w:r>
            <w:r w:rsidR="0009202D">
              <w:rPr>
                <w:rFonts w:asciiTheme="minorHAnsi" w:hAnsiTheme="minorHAnsi" w:cstheme="minorHAnsi"/>
              </w:rPr>
              <w:t>intervention in KS3 and/or KS4</w:t>
            </w:r>
            <w:r w:rsidR="00837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441574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AF</w:t>
            </w:r>
          </w:p>
        </w:tc>
      </w:tr>
      <w:tr w:rsidR="006738EE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62C7" w:rsidRPr="00643911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F5022" w:rsidRDefault="006F5022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lastRenderedPageBreak/>
              <w:t>ESSENTIAL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FB1B26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3D45DE">
            <w:pPr>
              <w:pStyle w:val="Heading1"/>
              <w:jc w:val="left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Skills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7F03" w:rsidRPr="00973455" w:rsidRDefault="00437F03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245078">
              <w:rPr>
                <w:rFonts w:asciiTheme="minorHAnsi" w:hAnsiTheme="minorHAnsi" w:cstheme="minorHAnsi"/>
              </w:rPr>
              <w:t>10</w:t>
            </w:r>
          </w:p>
          <w:p w:rsidR="005B1D4D" w:rsidRPr="00973455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B1D4D" w:rsidRPr="00973455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245078">
              <w:rPr>
                <w:rFonts w:asciiTheme="minorHAnsi" w:hAnsiTheme="minorHAnsi" w:cstheme="minorHAnsi"/>
              </w:rPr>
              <w:t>1</w:t>
            </w:r>
          </w:p>
          <w:p w:rsidR="005B1D4D" w:rsidRPr="00973455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245078">
              <w:rPr>
                <w:rFonts w:asciiTheme="minorHAnsi" w:hAnsiTheme="minorHAnsi" w:cstheme="minorHAnsi"/>
              </w:rPr>
              <w:t>2</w:t>
            </w:r>
          </w:p>
          <w:p w:rsidR="005B1D4D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245078">
              <w:rPr>
                <w:rFonts w:asciiTheme="minorHAnsi" w:hAnsiTheme="minorHAnsi" w:cstheme="minorHAnsi"/>
              </w:rPr>
              <w:t>3</w:t>
            </w: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E14</w:t>
            </w:r>
          </w:p>
          <w:p w:rsidR="006928B2" w:rsidRPr="00643911" w:rsidRDefault="006928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B1D4D" w:rsidRPr="00245078" w:rsidRDefault="005B1D4D" w:rsidP="006928B2">
            <w:pPr>
              <w:pStyle w:val="ListParagraph"/>
              <w:numPr>
                <w:ilvl w:val="0"/>
                <w:numId w:val="2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245078">
              <w:rPr>
                <w:rFonts w:asciiTheme="minorHAnsi" w:hAnsiTheme="minorHAnsi" w:cstheme="minorHAnsi"/>
                <w:sz w:val="22"/>
                <w:szCs w:val="22"/>
              </w:rPr>
              <w:t xml:space="preserve">Ability to build and develop positive working relationships with </w:t>
            </w:r>
            <w:r w:rsidR="00163E78" w:rsidRPr="00245078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245078">
              <w:rPr>
                <w:rFonts w:asciiTheme="minorHAnsi" w:hAnsiTheme="minorHAnsi" w:cstheme="minorHAnsi"/>
                <w:sz w:val="22"/>
                <w:szCs w:val="22"/>
              </w:rPr>
              <w:t>s and parents</w:t>
            </w:r>
            <w:r w:rsidR="006F5022" w:rsidRPr="002450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1D4D" w:rsidRPr="00245078" w:rsidRDefault="005B1D4D" w:rsidP="006928B2">
            <w:pPr>
              <w:pStyle w:val="ListParagraph"/>
              <w:numPr>
                <w:ilvl w:val="0"/>
                <w:numId w:val="2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245078">
              <w:rPr>
                <w:rFonts w:asciiTheme="minorHAnsi" w:hAnsiTheme="minorHAnsi" w:cstheme="minorHAnsi"/>
                <w:sz w:val="22"/>
                <w:szCs w:val="22"/>
              </w:rPr>
              <w:t>Good oral and written communication skills</w:t>
            </w:r>
            <w:r w:rsidR="006F5022" w:rsidRPr="002450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1D4D" w:rsidRPr="00245078" w:rsidRDefault="005B1D4D" w:rsidP="006928B2">
            <w:pPr>
              <w:pStyle w:val="ListParagraph"/>
              <w:numPr>
                <w:ilvl w:val="0"/>
                <w:numId w:val="2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245078">
              <w:rPr>
                <w:rFonts w:asciiTheme="minorHAnsi" w:hAnsiTheme="minorHAnsi" w:cstheme="minorHAnsi"/>
                <w:sz w:val="22"/>
                <w:szCs w:val="22"/>
              </w:rPr>
              <w:t>Competency in ICT</w:t>
            </w:r>
            <w:r w:rsidR="006F5022" w:rsidRPr="002450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450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7F03" w:rsidRPr="00245078" w:rsidRDefault="005B1D4D" w:rsidP="006928B2">
            <w:pPr>
              <w:pStyle w:val="ListParagraph"/>
              <w:numPr>
                <w:ilvl w:val="0"/>
                <w:numId w:val="2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245078">
              <w:rPr>
                <w:rFonts w:asciiTheme="minorHAnsi" w:hAnsiTheme="minorHAnsi" w:cstheme="minorHAnsi"/>
                <w:sz w:val="22"/>
                <w:szCs w:val="22"/>
              </w:rPr>
              <w:t>The ability to prioritise, plan and organise</w:t>
            </w:r>
            <w:r w:rsidR="006F5022" w:rsidRPr="002450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45078" w:rsidRPr="00245078" w:rsidRDefault="00245078" w:rsidP="006928B2">
            <w:pPr>
              <w:numPr>
                <w:ilvl w:val="0"/>
                <w:numId w:val="29"/>
              </w:numPr>
              <w:spacing w:after="0" w:line="240" w:lineRule="auto"/>
              <w:ind w:left="303"/>
              <w:rPr>
                <w:rFonts w:asciiTheme="minorHAnsi" w:hAnsiTheme="minorHAnsi" w:cstheme="minorHAnsi"/>
              </w:rPr>
            </w:pPr>
            <w:r w:rsidRPr="00245078">
              <w:rPr>
                <w:rFonts w:asciiTheme="minorHAnsi" w:hAnsiTheme="minorHAnsi" w:cstheme="minorHAnsi"/>
                <w:bCs/>
              </w:rPr>
              <w:t>Advanced unders</w:t>
            </w:r>
            <w:r w:rsidRPr="00245078">
              <w:rPr>
                <w:rFonts w:asciiTheme="minorHAnsi" w:hAnsiTheme="minorHAnsi" w:cstheme="minorHAnsi"/>
              </w:rPr>
              <w:t>tanding of national curriculum and other basic learning Programmes/techniques (within specified age range/subject area) e.g. knowledge of core subjects</w:t>
            </w:r>
          </w:p>
          <w:p w:rsidR="00245078" w:rsidRPr="006928B2" w:rsidRDefault="006928B2" w:rsidP="006928B2">
            <w:pPr>
              <w:pStyle w:val="ListParagraph"/>
              <w:numPr>
                <w:ilvl w:val="0"/>
                <w:numId w:val="2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6928B2">
              <w:rPr>
                <w:rFonts w:asciiTheme="minorHAnsi" w:hAnsiTheme="minorHAnsi" w:cstheme="minorHAnsi"/>
                <w:sz w:val="22"/>
                <w:szCs w:val="22"/>
              </w:rPr>
              <w:t>Experience of resources preparation to support learning programmes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5B1D4D" w:rsidRPr="00643911" w:rsidRDefault="005B1D4D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B1D4D" w:rsidRPr="00643911" w:rsidRDefault="005B1D4D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245078" w:rsidRDefault="00245078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5078" w:rsidRDefault="00245078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5078" w:rsidRDefault="00245078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5078" w:rsidRDefault="00245078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5078" w:rsidRDefault="00245078" w:rsidP="0024507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6928B2" w:rsidRDefault="006928B2" w:rsidP="002450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2450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2450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2450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Default="006928B2" w:rsidP="002450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928B2" w:rsidRPr="00643911" w:rsidRDefault="006928B2" w:rsidP="006928B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6928B2" w:rsidRPr="00643911" w:rsidRDefault="006928B2" w:rsidP="002450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5078" w:rsidRPr="00643911" w:rsidRDefault="00245078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</w:t>
            </w:r>
            <w:r w:rsidR="006335C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643911" w:rsidP="00C469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The ability to interpret relevant data to support pupil progress</w:t>
            </w:r>
            <w:r w:rsidR="006F50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6F5022">
        <w:trPr>
          <w:trHeight w:val="63"/>
        </w:trPr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6F5022"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73455">
              <w:rPr>
                <w:rFonts w:asciiTheme="minorHAnsi" w:hAnsiTheme="minorHAnsi" w:cstheme="minorHAnsi"/>
                <w:b/>
              </w:rPr>
              <w:t xml:space="preserve">Personal </w:t>
            </w:r>
          </w:p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  <w:b/>
              </w:rPr>
              <w:t>Attributes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6928B2">
              <w:rPr>
                <w:rFonts w:asciiTheme="minorHAnsi" w:hAnsiTheme="minorHAnsi" w:cstheme="minorHAnsi"/>
              </w:rPr>
              <w:t>5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6928B2">
              <w:rPr>
                <w:rFonts w:asciiTheme="minorHAnsi" w:hAnsiTheme="minorHAnsi" w:cstheme="minorHAnsi"/>
              </w:rPr>
              <w:t>6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6928B2">
              <w:rPr>
                <w:rFonts w:asciiTheme="minorHAnsi" w:hAnsiTheme="minorHAnsi" w:cstheme="minorHAnsi"/>
              </w:rPr>
              <w:t>7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6928B2">
              <w:rPr>
                <w:rFonts w:asciiTheme="minorHAnsi" w:hAnsiTheme="minorHAnsi" w:cstheme="minorHAnsi"/>
              </w:rPr>
              <w:t>8</w:t>
            </w:r>
          </w:p>
          <w:p w:rsidR="00973455" w:rsidRDefault="0097345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Default="005C6B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lastRenderedPageBreak/>
              <w:t>E1</w:t>
            </w:r>
            <w:r w:rsidR="006928B2">
              <w:rPr>
                <w:rFonts w:asciiTheme="minorHAnsi" w:hAnsiTheme="minorHAnsi" w:cstheme="minorHAnsi"/>
              </w:rPr>
              <w:t>9</w:t>
            </w:r>
          </w:p>
          <w:p w:rsidR="00022FA3" w:rsidRPr="00973455" w:rsidRDefault="00022FA3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6928B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lastRenderedPageBreak/>
              <w:t>• Energy, vigour and perseverance.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</w:t>
            </w:r>
            <w:proofErr w:type="spellStart"/>
            <w:r w:rsidRPr="00643911">
              <w:rPr>
                <w:rFonts w:asciiTheme="minorHAnsi" w:hAnsiTheme="minorHAnsi" w:cstheme="minorHAnsi"/>
              </w:rPr>
              <w:t>Self confidence</w:t>
            </w:r>
            <w:proofErr w:type="spellEnd"/>
            <w:r w:rsidRPr="00643911">
              <w:rPr>
                <w:rFonts w:asciiTheme="minorHAnsi" w:hAnsiTheme="minorHAnsi" w:cstheme="minorHAnsi"/>
              </w:rPr>
              <w:t xml:space="preserve"> and initiative.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Enthusiasm and commitment.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Patience and sensitivity to children’s needs.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lastRenderedPageBreak/>
              <w:t>• Reliability, resilience and integrity.</w:t>
            </w:r>
          </w:p>
          <w:p w:rsidR="00FB1B26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Personal impact and presence.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FB1B26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lastRenderedPageBreak/>
              <w:t>AF,I</w:t>
            </w:r>
            <w:proofErr w:type="gramEnd"/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Pr="00643911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lastRenderedPageBreak/>
              <w:t>D</w:t>
            </w:r>
            <w:r w:rsidR="006335C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513DFF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Have a willingness to be part of a whole school/campus collaborative learning culture.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37F03" w:rsidRPr="00643911" w:rsidRDefault="00437F0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ESSENTIAL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FB1B26" w:rsidRPr="00643911" w:rsidTr="00437F03">
        <w:trPr>
          <w:trHeight w:val="4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Special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245078">
              <w:rPr>
                <w:rFonts w:asciiTheme="minorHAnsi" w:hAnsiTheme="minorHAnsi" w:cstheme="minorHAnsi"/>
              </w:rPr>
              <w:t>2</w:t>
            </w:r>
            <w:r w:rsidR="006928B2">
              <w:rPr>
                <w:rFonts w:asciiTheme="minorHAnsi" w:hAnsiTheme="minorHAnsi" w:cstheme="minorHAnsi"/>
              </w:rPr>
              <w:t>1</w:t>
            </w:r>
            <w:bookmarkStart w:id="1" w:name="_GoBack"/>
            <w:bookmarkEnd w:id="1"/>
          </w:p>
        </w:tc>
        <w:tc>
          <w:tcPr>
            <w:tcW w:w="36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643911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Suitable to work in a school with children/young people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6F5022" w:rsidRPr="00643911" w:rsidRDefault="006F5022" w:rsidP="006F50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AF,R</w:t>
            </w:r>
            <w:proofErr w:type="gramEnd"/>
            <w:r w:rsidRPr="00643911">
              <w:rPr>
                <w:rFonts w:asciiTheme="minorHAnsi" w:hAnsiTheme="minorHAnsi" w:cstheme="minorHAnsi"/>
              </w:rPr>
              <w:t>,I</w:t>
            </w:r>
          </w:p>
          <w:p w:rsidR="006F5022" w:rsidRPr="00643911" w:rsidRDefault="006F5022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437F03">
        <w:trPr>
          <w:trHeight w:val="26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5C6B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6F50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643911">
              <w:rPr>
                <w:rFonts w:asciiTheme="minorHAnsi" w:hAnsiTheme="minorHAnsi" w:cstheme="minorHAnsi"/>
                <w:sz w:val="22"/>
                <w:szCs w:val="22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9F5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Certificates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Tests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Presentation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Interview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References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Disclosure</w:t>
            </w:r>
          </w:p>
        </w:tc>
      </w:tr>
    </w:tbl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p w:rsidR="009F51DE" w:rsidRPr="00643911" w:rsidRDefault="00E130BB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43911">
        <w:rPr>
          <w:rFonts w:asciiTheme="minorHAnsi" w:hAnsiTheme="minorHAnsi" w:cstheme="minorHAnsi"/>
        </w:rPr>
        <w:t>Issues arising from references will be taken up at interview, all appointments are subject to satisfactory references</w:t>
      </w:r>
    </w:p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sectPr w:rsidR="009F51DE" w:rsidRPr="00643911">
      <w:pgSz w:w="16840" w:h="11900" w:orient="landscape"/>
      <w:pgMar w:top="1276" w:right="851" w:bottom="1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F4" w:rsidRDefault="00EF1DF4">
      <w:pPr>
        <w:spacing w:after="0" w:line="240" w:lineRule="auto"/>
      </w:pPr>
      <w:r>
        <w:separator/>
      </w:r>
    </w:p>
  </w:endnote>
  <w:endnote w:type="continuationSeparator" w:id="0">
    <w:p w:rsidR="00EF1DF4" w:rsidRDefault="00E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F4" w:rsidRDefault="00EF1DF4">
      <w:pPr>
        <w:spacing w:after="0" w:line="240" w:lineRule="auto"/>
      </w:pPr>
      <w:r>
        <w:separator/>
      </w:r>
    </w:p>
  </w:footnote>
  <w:footnote w:type="continuationSeparator" w:id="0">
    <w:p w:rsidR="00EF1DF4" w:rsidRDefault="00EF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DC" w:rsidRDefault="00E11ADC">
    <w:pPr>
      <w:pStyle w:val="Header"/>
    </w:pPr>
    <w:r>
      <w:rPr>
        <w:rFonts w:ascii="Helvetica" w:eastAsiaTheme="minorEastAsi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22C588D" wp14:editId="0A4E0725">
          <wp:simplePos x="0" y="0"/>
          <wp:positionH relativeFrom="margin">
            <wp:posOffset>-1905</wp:posOffset>
          </wp:positionH>
          <wp:positionV relativeFrom="paragraph">
            <wp:posOffset>-43815</wp:posOffset>
          </wp:positionV>
          <wp:extent cx="1263650" cy="632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5ED"/>
    <w:multiLevelType w:val="multilevel"/>
    <w:tmpl w:val="F9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237E8"/>
    <w:multiLevelType w:val="hybridMultilevel"/>
    <w:tmpl w:val="F52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757"/>
    <w:multiLevelType w:val="hybridMultilevel"/>
    <w:tmpl w:val="99AA936C"/>
    <w:lvl w:ilvl="0" w:tplc="10586406">
      <w:numFmt w:val="bullet"/>
      <w:lvlText w:val="•"/>
      <w:lvlJc w:val="left"/>
      <w:pPr>
        <w:ind w:left="884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C00C2D04">
      <w:numFmt w:val="bullet"/>
      <w:lvlText w:val="•"/>
      <w:lvlJc w:val="left"/>
      <w:pPr>
        <w:ind w:left="975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2" w:tplc="66345BC6">
      <w:numFmt w:val="bullet"/>
      <w:lvlText w:val="•"/>
      <w:lvlJc w:val="left"/>
      <w:pPr>
        <w:ind w:left="2109" w:hanging="385"/>
      </w:pPr>
      <w:rPr>
        <w:rFonts w:hint="default"/>
      </w:rPr>
    </w:lvl>
    <w:lvl w:ilvl="3" w:tplc="2EE8D7CE">
      <w:numFmt w:val="bullet"/>
      <w:lvlText w:val="•"/>
      <w:lvlJc w:val="left"/>
      <w:pPr>
        <w:ind w:left="3239" w:hanging="385"/>
      </w:pPr>
      <w:rPr>
        <w:rFonts w:hint="default"/>
      </w:rPr>
    </w:lvl>
    <w:lvl w:ilvl="4" w:tplc="96F82E92">
      <w:numFmt w:val="bullet"/>
      <w:lvlText w:val="•"/>
      <w:lvlJc w:val="left"/>
      <w:pPr>
        <w:ind w:left="4368" w:hanging="385"/>
      </w:pPr>
      <w:rPr>
        <w:rFonts w:hint="default"/>
      </w:rPr>
    </w:lvl>
    <w:lvl w:ilvl="5" w:tplc="FD60E0F0">
      <w:numFmt w:val="bullet"/>
      <w:lvlText w:val="•"/>
      <w:lvlJc w:val="left"/>
      <w:pPr>
        <w:ind w:left="5498" w:hanging="385"/>
      </w:pPr>
      <w:rPr>
        <w:rFonts w:hint="default"/>
      </w:rPr>
    </w:lvl>
    <w:lvl w:ilvl="6" w:tplc="04B29FF2">
      <w:numFmt w:val="bullet"/>
      <w:lvlText w:val="•"/>
      <w:lvlJc w:val="left"/>
      <w:pPr>
        <w:ind w:left="6628" w:hanging="385"/>
      </w:pPr>
      <w:rPr>
        <w:rFonts w:hint="default"/>
      </w:rPr>
    </w:lvl>
    <w:lvl w:ilvl="7" w:tplc="7E90EF8C">
      <w:numFmt w:val="bullet"/>
      <w:lvlText w:val="•"/>
      <w:lvlJc w:val="left"/>
      <w:pPr>
        <w:ind w:left="7757" w:hanging="385"/>
      </w:pPr>
      <w:rPr>
        <w:rFonts w:hint="default"/>
      </w:rPr>
    </w:lvl>
    <w:lvl w:ilvl="8" w:tplc="7DB2AFD4">
      <w:numFmt w:val="bullet"/>
      <w:lvlText w:val="•"/>
      <w:lvlJc w:val="left"/>
      <w:pPr>
        <w:ind w:left="8887" w:hanging="385"/>
      </w:pPr>
      <w:rPr>
        <w:rFonts w:hint="default"/>
      </w:rPr>
    </w:lvl>
  </w:abstractNum>
  <w:abstractNum w:abstractNumId="3" w15:restartNumberingAfterBreak="0">
    <w:nsid w:val="1BA70ACF"/>
    <w:multiLevelType w:val="hybridMultilevel"/>
    <w:tmpl w:val="9F5A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1D08"/>
    <w:multiLevelType w:val="hybridMultilevel"/>
    <w:tmpl w:val="D3224E6A"/>
    <w:lvl w:ilvl="0" w:tplc="C8C275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7515"/>
    <w:multiLevelType w:val="hybridMultilevel"/>
    <w:tmpl w:val="F98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5F07"/>
    <w:multiLevelType w:val="hybridMultilevel"/>
    <w:tmpl w:val="86A88344"/>
    <w:lvl w:ilvl="0" w:tplc="76729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5D01"/>
    <w:multiLevelType w:val="hybridMultilevel"/>
    <w:tmpl w:val="5B2E4BE4"/>
    <w:lvl w:ilvl="0" w:tplc="433E0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732"/>
    <w:multiLevelType w:val="multilevel"/>
    <w:tmpl w:val="63D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6097"/>
    <w:multiLevelType w:val="hybridMultilevel"/>
    <w:tmpl w:val="B69E5F48"/>
    <w:lvl w:ilvl="0" w:tplc="D96A702A">
      <w:numFmt w:val="bullet"/>
      <w:lvlText w:val="•"/>
      <w:lvlJc w:val="left"/>
      <w:pPr>
        <w:ind w:left="1042" w:hanging="337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9CBAF88C">
      <w:numFmt w:val="bullet"/>
      <w:lvlText w:val="•"/>
      <w:lvlJc w:val="left"/>
      <w:pPr>
        <w:ind w:left="2050" w:hanging="337"/>
      </w:pPr>
      <w:rPr>
        <w:rFonts w:hint="default"/>
      </w:rPr>
    </w:lvl>
    <w:lvl w:ilvl="2" w:tplc="BDECC072">
      <w:numFmt w:val="bullet"/>
      <w:lvlText w:val="•"/>
      <w:lvlJc w:val="left"/>
      <w:pPr>
        <w:ind w:left="3061" w:hanging="337"/>
      </w:pPr>
      <w:rPr>
        <w:rFonts w:hint="default"/>
      </w:rPr>
    </w:lvl>
    <w:lvl w:ilvl="3" w:tplc="5A4689E4">
      <w:numFmt w:val="bullet"/>
      <w:lvlText w:val="•"/>
      <w:lvlJc w:val="left"/>
      <w:pPr>
        <w:ind w:left="4071" w:hanging="337"/>
      </w:pPr>
      <w:rPr>
        <w:rFonts w:hint="default"/>
      </w:rPr>
    </w:lvl>
    <w:lvl w:ilvl="4" w:tplc="922E6982">
      <w:numFmt w:val="bullet"/>
      <w:lvlText w:val="•"/>
      <w:lvlJc w:val="left"/>
      <w:pPr>
        <w:ind w:left="5082" w:hanging="337"/>
      </w:pPr>
      <w:rPr>
        <w:rFonts w:hint="default"/>
      </w:rPr>
    </w:lvl>
    <w:lvl w:ilvl="5" w:tplc="13CE398C">
      <w:numFmt w:val="bullet"/>
      <w:lvlText w:val="•"/>
      <w:lvlJc w:val="left"/>
      <w:pPr>
        <w:ind w:left="6093" w:hanging="337"/>
      </w:pPr>
      <w:rPr>
        <w:rFonts w:hint="default"/>
      </w:rPr>
    </w:lvl>
    <w:lvl w:ilvl="6" w:tplc="F8BCC674">
      <w:numFmt w:val="bullet"/>
      <w:lvlText w:val="•"/>
      <w:lvlJc w:val="left"/>
      <w:pPr>
        <w:ind w:left="7103" w:hanging="337"/>
      </w:pPr>
      <w:rPr>
        <w:rFonts w:hint="default"/>
      </w:rPr>
    </w:lvl>
    <w:lvl w:ilvl="7" w:tplc="CFE6383E">
      <w:numFmt w:val="bullet"/>
      <w:lvlText w:val="•"/>
      <w:lvlJc w:val="left"/>
      <w:pPr>
        <w:ind w:left="8114" w:hanging="337"/>
      </w:pPr>
      <w:rPr>
        <w:rFonts w:hint="default"/>
      </w:rPr>
    </w:lvl>
    <w:lvl w:ilvl="8" w:tplc="355A0864">
      <w:numFmt w:val="bullet"/>
      <w:lvlText w:val="•"/>
      <w:lvlJc w:val="left"/>
      <w:pPr>
        <w:ind w:left="9125" w:hanging="337"/>
      </w:pPr>
      <w:rPr>
        <w:rFonts w:hint="default"/>
      </w:rPr>
    </w:lvl>
  </w:abstractNum>
  <w:abstractNum w:abstractNumId="10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3E517D5"/>
    <w:multiLevelType w:val="hybridMultilevel"/>
    <w:tmpl w:val="D6F4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7433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3F0903EA"/>
    <w:multiLevelType w:val="hybridMultilevel"/>
    <w:tmpl w:val="46406AD6"/>
    <w:lvl w:ilvl="0" w:tplc="1D0A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239EE"/>
    <w:multiLevelType w:val="hybridMultilevel"/>
    <w:tmpl w:val="6F9EA1B8"/>
    <w:lvl w:ilvl="0" w:tplc="5F164D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F4D12"/>
    <w:multiLevelType w:val="hybridMultilevel"/>
    <w:tmpl w:val="2F3A33E2"/>
    <w:lvl w:ilvl="0" w:tplc="C8C275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71A6F"/>
    <w:multiLevelType w:val="hybridMultilevel"/>
    <w:tmpl w:val="A0D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C750E"/>
    <w:multiLevelType w:val="hybridMultilevel"/>
    <w:tmpl w:val="CB6E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339AD"/>
    <w:multiLevelType w:val="hybridMultilevel"/>
    <w:tmpl w:val="BCE88340"/>
    <w:lvl w:ilvl="0" w:tplc="A32A02CC">
      <w:numFmt w:val="bullet"/>
      <w:lvlText w:val="•"/>
      <w:lvlJc w:val="left"/>
      <w:pPr>
        <w:ind w:left="884" w:hanging="289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AD3EAEE2">
      <w:numFmt w:val="bullet"/>
      <w:lvlText w:val="•"/>
      <w:lvlJc w:val="left"/>
      <w:pPr>
        <w:ind w:left="1906" w:hanging="289"/>
      </w:pPr>
      <w:rPr>
        <w:rFonts w:hint="default"/>
      </w:rPr>
    </w:lvl>
    <w:lvl w:ilvl="2" w:tplc="ACFCCDC2">
      <w:numFmt w:val="bullet"/>
      <w:lvlText w:val="•"/>
      <w:lvlJc w:val="left"/>
      <w:pPr>
        <w:ind w:left="2933" w:hanging="289"/>
      </w:pPr>
      <w:rPr>
        <w:rFonts w:hint="default"/>
      </w:rPr>
    </w:lvl>
    <w:lvl w:ilvl="3" w:tplc="197E5214">
      <w:numFmt w:val="bullet"/>
      <w:lvlText w:val="•"/>
      <w:lvlJc w:val="left"/>
      <w:pPr>
        <w:ind w:left="3959" w:hanging="289"/>
      </w:pPr>
      <w:rPr>
        <w:rFonts w:hint="default"/>
      </w:rPr>
    </w:lvl>
    <w:lvl w:ilvl="4" w:tplc="4474ABAC">
      <w:numFmt w:val="bullet"/>
      <w:lvlText w:val="•"/>
      <w:lvlJc w:val="left"/>
      <w:pPr>
        <w:ind w:left="4986" w:hanging="289"/>
      </w:pPr>
      <w:rPr>
        <w:rFonts w:hint="default"/>
      </w:rPr>
    </w:lvl>
    <w:lvl w:ilvl="5" w:tplc="677ECF64">
      <w:numFmt w:val="bullet"/>
      <w:lvlText w:val="•"/>
      <w:lvlJc w:val="left"/>
      <w:pPr>
        <w:ind w:left="6013" w:hanging="289"/>
      </w:pPr>
      <w:rPr>
        <w:rFonts w:hint="default"/>
      </w:rPr>
    </w:lvl>
    <w:lvl w:ilvl="6" w:tplc="CE9AA448">
      <w:numFmt w:val="bullet"/>
      <w:lvlText w:val="•"/>
      <w:lvlJc w:val="left"/>
      <w:pPr>
        <w:ind w:left="7039" w:hanging="289"/>
      </w:pPr>
      <w:rPr>
        <w:rFonts w:hint="default"/>
      </w:rPr>
    </w:lvl>
    <w:lvl w:ilvl="7" w:tplc="F7262E42">
      <w:numFmt w:val="bullet"/>
      <w:lvlText w:val="•"/>
      <w:lvlJc w:val="left"/>
      <w:pPr>
        <w:ind w:left="8066" w:hanging="289"/>
      </w:pPr>
      <w:rPr>
        <w:rFonts w:hint="default"/>
      </w:rPr>
    </w:lvl>
    <w:lvl w:ilvl="8" w:tplc="FC84F632">
      <w:numFmt w:val="bullet"/>
      <w:lvlText w:val="•"/>
      <w:lvlJc w:val="left"/>
      <w:pPr>
        <w:ind w:left="9093" w:hanging="289"/>
      </w:pPr>
      <w:rPr>
        <w:rFonts w:hint="default"/>
      </w:rPr>
    </w:lvl>
  </w:abstractNum>
  <w:abstractNum w:abstractNumId="21" w15:restartNumberingAfterBreak="0">
    <w:nsid w:val="6A644A3A"/>
    <w:multiLevelType w:val="hybridMultilevel"/>
    <w:tmpl w:val="B20C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265C"/>
    <w:multiLevelType w:val="hybridMultilevel"/>
    <w:tmpl w:val="A30EDC1E"/>
    <w:lvl w:ilvl="0" w:tplc="EB3AC52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66906"/>
    <w:multiLevelType w:val="multilevel"/>
    <w:tmpl w:val="AED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27934"/>
    <w:multiLevelType w:val="hybridMultilevel"/>
    <w:tmpl w:val="002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3442B"/>
    <w:multiLevelType w:val="hybridMultilevel"/>
    <w:tmpl w:val="51B289DA"/>
    <w:lvl w:ilvl="0" w:tplc="C8C275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53E73"/>
    <w:multiLevelType w:val="hybridMultilevel"/>
    <w:tmpl w:val="FD2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20148"/>
    <w:multiLevelType w:val="hybridMultilevel"/>
    <w:tmpl w:val="D0747DEC"/>
    <w:lvl w:ilvl="0" w:tplc="EB3AC52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63905"/>
    <w:multiLevelType w:val="hybridMultilevel"/>
    <w:tmpl w:val="75D28C3C"/>
    <w:lvl w:ilvl="0" w:tplc="B9BAC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13"/>
  </w:num>
  <w:num w:numId="5">
    <w:abstractNumId w:val="9"/>
  </w:num>
  <w:num w:numId="6">
    <w:abstractNumId w:val="2"/>
  </w:num>
  <w:num w:numId="7">
    <w:abstractNumId w:val="20"/>
  </w:num>
  <w:num w:numId="8">
    <w:abstractNumId w:val="18"/>
  </w:num>
  <w:num w:numId="9">
    <w:abstractNumId w:val="24"/>
  </w:num>
  <w:num w:numId="10">
    <w:abstractNumId w:val="19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0"/>
    <w:lvlOverride w:ilvl="0">
      <w:lvl w:ilvl="0">
        <w:numFmt w:val="lowerLetter"/>
        <w:lvlText w:val="%1."/>
        <w:lvlJc w:val="left"/>
      </w:lvl>
    </w:lvlOverride>
  </w:num>
  <w:num w:numId="18">
    <w:abstractNumId w:val="23"/>
  </w:num>
  <w:num w:numId="19">
    <w:abstractNumId w:val="27"/>
  </w:num>
  <w:num w:numId="20">
    <w:abstractNumId w:val="22"/>
  </w:num>
  <w:num w:numId="21">
    <w:abstractNumId w:val="15"/>
  </w:num>
  <w:num w:numId="22">
    <w:abstractNumId w:val="28"/>
  </w:num>
  <w:num w:numId="23">
    <w:abstractNumId w:val="7"/>
  </w:num>
  <w:num w:numId="24">
    <w:abstractNumId w:val="6"/>
  </w:num>
  <w:num w:numId="25">
    <w:abstractNumId w:val="10"/>
  </w:num>
  <w:num w:numId="26">
    <w:abstractNumId w:val="21"/>
  </w:num>
  <w:num w:numId="27">
    <w:abstractNumId w:val="25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DE"/>
    <w:rsid w:val="00015235"/>
    <w:rsid w:val="00022FA3"/>
    <w:rsid w:val="000501BE"/>
    <w:rsid w:val="00066EE4"/>
    <w:rsid w:val="0009202D"/>
    <w:rsid w:val="00095259"/>
    <w:rsid w:val="0009708C"/>
    <w:rsid w:val="000D35CD"/>
    <w:rsid w:val="00120CC7"/>
    <w:rsid w:val="00130ECA"/>
    <w:rsid w:val="00150303"/>
    <w:rsid w:val="00163E78"/>
    <w:rsid w:val="00167FD4"/>
    <w:rsid w:val="001D69F0"/>
    <w:rsid w:val="001E178C"/>
    <w:rsid w:val="00207FAA"/>
    <w:rsid w:val="00232332"/>
    <w:rsid w:val="00245078"/>
    <w:rsid w:val="00253F21"/>
    <w:rsid w:val="00273C77"/>
    <w:rsid w:val="002909FE"/>
    <w:rsid w:val="002D4D39"/>
    <w:rsid w:val="002D7042"/>
    <w:rsid w:val="002E135B"/>
    <w:rsid w:val="002E640C"/>
    <w:rsid w:val="00314BDF"/>
    <w:rsid w:val="00325BF5"/>
    <w:rsid w:val="003873C5"/>
    <w:rsid w:val="003962BC"/>
    <w:rsid w:val="003B06E3"/>
    <w:rsid w:val="003B52B5"/>
    <w:rsid w:val="003C0C3B"/>
    <w:rsid w:val="003D45DE"/>
    <w:rsid w:val="003D628E"/>
    <w:rsid w:val="003E0D0F"/>
    <w:rsid w:val="003E43AD"/>
    <w:rsid w:val="00437F03"/>
    <w:rsid w:val="00441574"/>
    <w:rsid w:val="004723B1"/>
    <w:rsid w:val="00473AA7"/>
    <w:rsid w:val="004D0FEA"/>
    <w:rsid w:val="00506B45"/>
    <w:rsid w:val="00513DFF"/>
    <w:rsid w:val="00536DD5"/>
    <w:rsid w:val="00536FA7"/>
    <w:rsid w:val="00542184"/>
    <w:rsid w:val="00545433"/>
    <w:rsid w:val="00557DA2"/>
    <w:rsid w:val="005B1D4D"/>
    <w:rsid w:val="005C6BB2"/>
    <w:rsid w:val="005E62C7"/>
    <w:rsid w:val="005F0B2D"/>
    <w:rsid w:val="005F42A8"/>
    <w:rsid w:val="006335CE"/>
    <w:rsid w:val="006355DB"/>
    <w:rsid w:val="00643911"/>
    <w:rsid w:val="00644FE1"/>
    <w:rsid w:val="0066077C"/>
    <w:rsid w:val="006738EE"/>
    <w:rsid w:val="006928B2"/>
    <w:rsid w:val="00693279"/>
    <w:rsid w:val="006C5708"/>
    <w:rsid w:val="006D2E9C"/>
    <w:rsid w:val="006F5022"/>
    <w:rsid w:val="007B704E"/>
    <w:rsid w:val="007E2327"/>
    <w:rsid w:val="00806708"/>
    <w:rsid w:val="00837B97"/>
    <w:rsid w:val="0084271F"/>
    <w:rsid w:val="008A5486"/>
    <w:rsid w:val="008B6CC6"/>
    <w:rsid w:val="009070E1"/>
    <w:rsid w:val="00912C1B"/>
    <w:rsid w:val="00917C58"/>
    <w:rsid w:val="00973455"/>
    <w:rsid w:val="009971E2"/>
    <w:rsid w:val="009C219F"/>
    <w:rsid w:val="009E44AA"/>
    <w:rsid w:val="009F51DE"/>
    <w:rsid w:val="009F6737"/>
    <w:rsid w:val="00A0025D"/>
    <w:rsid w:val="00A028B1"/>
    <w:rsid w:val="00A03A46"/>
    <w:rsid w:val="00A03FBD"/>
    <w:rsid w:val="00A57A67"/>
    <w:rsid w:val="00A81513"/>
    <w:rsid w:val="00A82BB3"/>
    <w:rsid w:val="00A87361"/>
    <w:rsid w:val="00AD1C36"/>
    <w:rsid w:val="00AE6EDA"/>
    <w:rsid w:val="00BA04BE"/>
    <w:rsid w:val="00BC513A"/>
    <w:rsid w:val="00BC65EB"/>
    <w:rsid w:val="00BD21BD"/>
    <w:rsid w:val="00BF0D67"/>
    <w:rsid w:val="00C2661A"/>
    <w:rsid w:val="00C30F85"/>
    <w:rsid w:val="00C40E68"/>
    <w:rsid w:val="00C469C9"/>
    <w:rsid w:val="00C64607"/>
    <w:rsid w:val="00C7011B"/>
    <w:rsid w:val="00C71498"/>
    <w:rsid w:val="00C87C6C"/>
    <w:rsid w:val="00CD0365"/>
    <w:rsid w:val="00D22373"/>
    <w:rsid w:val="00D241DB"/>
    <w:rsid w:val="00D260BA"/>
    <w:rsid w:val="00D268F7"/>
    <w:rsid w:val="00D60867"/>
    <w:rsid w:val="00E11ADC"/>
    <w:rsid w:val="00E12BF5"/>
    <w:rsid w:val="00E130BB"/>
    <w:rsid w:val="00E20C74"/>
    <w:rsid w:val="00E56E74"/>
    <w:rsid w:val="00E93B19"/>
    <w:rsid w:val="00EF1DF4"/>
    <w:rsid w:val="00EF51C3"/>
    <w:rsid w:val="00F43247"/>
    <w:rsid w:val="00F96710"/>
    <w:rsid w:val="00FA0BCB"/>
    <w:rsid w:val="00FA77AE"/>
    <w:rsid w:val="00FB1383"/>
    <w:rsid w:val="00FB1B26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47F2B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1"/>
    <w:qFormat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81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81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2A23-A2FB-4D89-B2D4-B81B6923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C Large</dc:creator>
  <cp:lastModifiedBy>K Emmerson</cp:lastModifiedBy>
  <cp:revision>9</cp:revision>
  <cp:lastPrinted>2019-05-01T09:03:00Z</cp:lastPrinted>
  <dcterms:created xsi:type="dcterms:W3CDTF">2022-01-07T11:32:00Z</dcterms:created>
  <dcterms:modified xsi:type="dcterms:W3CDTF">2022-01-10T12:00:00Z</dcterms:modified>
</cp:coreProperties>
</file>