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D470" w14:textId="77777777" w:rsidR="00B85855" w:rsidRPr="00F04AEF" w:rsidRDefault="00B85855" w:rsidP="00B85855">
      <w:pPr>
        <w:outlineLvl w:val="0"/>
        <w:rPr>
          <w:rFonts w:asciiTheme="minorHAnsi" w:hAnsiTheme="minorHAnsi" w:cstheme="minorHAnsi"/>
          <w:b/>
          <w:szCs w:val="24"/>
        </w:rPr>
      </w:pPr>
      <w:r w:rsidRPr="00F04AEF">
        <w:rPr>
          <w:rFonts w:asciiTheme="minorHAnsi" w:hAnsiTheme="minorHAnsi" w:cstheme="minorHAnsi"/>
          <w:b/>
          <w:szCs w:val="24"/>
        </w:rPr>
        <w:t>Job Outline and Person Specification</w:t>
      </w:r>
    </w:p>
    <w:p w14:paraId="460FD471" w14:textId="77777777" w:rsidR="00B85855" w:rsidRPr="00F04AEF" w:rsidRDefault="00B85855" w:rsidP="00B85855">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B85855" w:rsidRPr="00F04AEF" w14:paraId="460FD474"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2"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460FD473" w14:textId="77777777" w:rsidR="00B85855" w:rsidRPr="00F04AEF" w:rsidRDefault="00B85855" w:rsidP="00447A9A">
            <w:pPr>
              <w:rPr>
                <w:rFonts w:asciiTheme="minorHAnsi" w:hAnsiTheme="minorHAnsi" w:cstheme="minorHAnsi"/>
                <w:b/>
                <w:szCs w:val="24"/>
              </w:rPr>
            </w:pPr>
            <w:r>
              <w:rPr>
                <w:rFonts w:asciiTheme="minorHAnsi" w:hAnsiTheme="minorHAnsi" w:cstheme="minorHAnsi"/>
                <w:b/>
                <w:szCs w:val="24"/>
              </w:rPr>
              <w:t>Higher Level Teaching Assistant</w:t>
            </w:r>
          </w:p>
        </w:tc>
      </w:tr>
      <w:tr w:rsidR="00A53B0D" w:rsidRPr="00F04AEF" w14:paraId="1AF1883C" w14:textId="77777777" w:rsidTr="007B4E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9A5F79" w14:textId="77777777" w:rsidR="00A53B0D" w:rsidRPr="00F04AEF" w:rsidRDefault="00A53B0D" w:rsidP="007B4E8C">
            <w:pPr>
              <w:rPr>
                <w:rFonts w:asciiTheme="minorHAnsi" w:hAnsiTheme="minorHAnsi" w:cstheme="minorHAnsi"/>
                <w:b/>
                <w:szCs w:val="24"/>
              </w:rPr>
            </w:pPr>
            <w:r w:rsidRPr="00F04AEF">
              <w:rPr>
                <w:rFonts w:asciiTheme="minorHAnsi" w:hAnsiTheme="minorHAnsi" w:cstheme="minorHAnsi"/>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4D9247" w14:textId="0BB8EDA2" w:rsidR="00A53B0D" w:rsidRPr="004204C7" w:rsidRDefault="004204C7" w:rsidP="004204C7">
            <w:pPr>
              <w:rPr>
                <w:rFonts w:asciiTheme="minorHAnsi" w:hAnsiTheme="minorHAnsi" w:cstheme="minorHAnsi"/>
                <w:szCs w:val="24"/>
              </w:rPr>
            </w:pPr>
            <w:r>
              <w:rPr>
                <w:rFonts w:asciiTheme="minorHAnsi" w:hAnsiTheme="minorHAnsi" w:cstheme="minorHAnsi"/>
                <w:szCs w:val="24"/>
              </w:rPr>
              <w:t xml:space="preserve">The Promise School </w:t>
            </w:r>
          </w:p>
        </w:tc>
      </w:tr>
      <w:tr w:rsidR="00A53B0D" w:rsidRPr="00F04AEF" w14:paraId="5E46E0E3"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712D23BC" w14:textId="0CCF46EB" w:rsidR="00A53B0D" w:rsidRDefault="00A53B0D" w:rsidP="00447A9A">
            <w:pPr>
              <w:rPr>
                <w:rFonts w:asciiTheme="minorHAnsi" w:hAnsiTheme="minorHAnsi" w:cstheme="minorHAnsi"/>
                <w:b/>
                <w:szCs w:val="24"/>
              </w:rPr>
            </w:pPr>
            <w:r>
              <w:rPr>
                <w:rFonts w:asciiTheme="minorHAnsi" w:hAnsiTheme="minorHAnsi" w:cstheme="minorHAnsi"/>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6BC0CB5F" w14:textId="7C85D0BA" w:rsidR="00A53B0D" w:rsidRPr="00CB6ACB" w:rsidRDefault="00683006" w:rsidP="00447A9A">
            <w:pPr>
              <w:rPr>
                <w:rFonts w:asciiTheme="minorHAnsi" w:hAnsiTheme="minorHAnsi" w:cstheme="minorHAnsi"/>
                <w:szCs w:val="24"/>
                <w:highlight w:val="yellow"/>
              </w:rPr>
            </w:pPr>
            <w:r>
              <w:rPr>
                <w:rFonts w:asciiTheme="minorHAnsi" w:hAnsiTheme="minorHAnsi" w:cstheme="minorHAnsi"/>
                <w:szCs w:val="24"/>
              </w:rPr>
              <w:t xml:space="preserve">Deputy Principal and </w:t>
            </w:r>
            <w:proofErr w:type="spellStart"/>
            <w:r>
              <w:rPr>
                <w:rFonts w:asciiTheme="minorHAnsi" w:hAnsiTheme="minorHAnsi" w:cstheme="minorHAnsi"/>
                <w:szCs w:val="24"/>
              </w:rPr>
              <w:t>SENDcO</w:t>
            </w:r>
            <w:proofErr w:type="spellEnd"/>
          </w:p>
        </w:tc>
      </w:tr>
      <w:tr w:rsidR="00FD08C1" w:rsidRPr="00F04AEF" w14:paraId="460FD477"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5" w14:textId="77777777" w:rsidR="00FD08C1" w:rsidRPr="00F04AEF" w:rsidRDefault="00FD08C1" w:rsidP="00447A9A">
            <w:pPr>
              <w:rPr>
                <w:rFonts w:asciiTheme="minorHAnsi" w:hAnsiTheme="minorHAnsi" w:cstheme="minorHAnsi"/>
                <w:b/>
                <w:szCs w:val="24"/>
              </w:rPr>
            </w:pPr>
            <w:r>
              <w:rPr>
                <w:rFonts w:asciiTheme="minorHAnsi" w:hAnsiTheme="minorHAnsi" w:cstheme="minorHAnsi"/>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460FD476" w14:textId="019E2999" w:rsidR="00FD08C1" w:rsidRPr="00840529" w:rsidRDefault="00683006" w:rsidP="00447A9A">
            <w:pPr>
              <w:rPr>
                <w:rFonts w:asciiTheme="minorHAnsi" w:hAnsiTheme="minorHAnsi" w:cstheme="minorHAnsi"/>
                <w:szCs w:val="24"/>
              </w:rPr>
            </w:pPr>
            <w:r>
              <w:rPr>
                <w:rFonts w:asciiTheme="minorHAnsi" w:hAnsiTheme="minorHAnsi" w:cstheme="minorHAnsi"/>
                <w:szCs w:val="24"/>
              </w:rPr>
              <w:t>Permanent</w:t>
            </w:r>
          </w:p>
        </w:tc>
      </w:tr>
      <w:tr w:rsidR="00B85855" w:rsidRPr="00F04AEF" w14:paraId="460FD480"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7E"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460FD47F" w14:textId="6C7AE1F4" w:rsidR="00B85855" w:rsidRPr="00F04AEF" w:rsidRDefault="00B85855" w:rsidP="00A53B0D">
            <w:pPr>
              <w:rPr>
                <w:rFonts w:asciiTheme="minorHAnsi" w:hAnsiTheme="minorHAnsi" w:cstheme="minorHAnsi"/>
                <w:szCs w:val="24"/>
              </w:rPr>
            </w:pPr>
          </w:p>
        </w:tc>
      </w:tr>
      <w:tr w:rsidR="00FC323B" w:rsidRPr="00F04AEF" w14:paraId="460FD483"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1" w14:textId="77777777" w:rsidR="00FC323B" w:rsidRPr="00F04AEF" w:rsidRDefault="00FC323B" w:rsidP="00447A9A">
            <w:pPr>
              <w:rPr>
                <w:rFonts w:asciiTheme="minorHAnsi" w:hAnsiTheme="minorHAnsi" w:cstheme="minorHAnsi"/>
                <w:b/>
                <w:szCs w:val="24"/>
              </w:rPr>
            </w:pPr>
            <w:r>
              <w:rPr>
                <w:rFonts w:asciiTheme="minorHAnsi" w:hAnsiTheme="minorHAnsi" w:cstheme="minorHAnsi"/>
                <w:b/>
                <w:szCs w:val="24"/>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460FD482" w14:textId="1B23496C" w:rsidR="00FC323B" w:rsidRDefault="00FC323B" w:rsidP="005C2364">
            <w:pPr>
              <w:rPr>
                <w:rFonts w:asciiTheme="minorHAnsi" w:hAnsiTheme="minorHAnsi" w:cstheme="minorHAnsi"/>
                <w:szCs w:val="24"/>
              </w:rPr>
            </w:pPr>
          </w:p>
        </w:tc>
      </w:tr>
      <w:tr w:rsidR="00B85855" w:rsidRPr="00F04AEF" w14:paraId="460FD486"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4"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Grade</w:t>
            </w:r>
            <w:r>
              <w:rPr>
                <w:rFonts w:asciiTheme="minorHAnsi" w:hAnsiTheme="minorHAnsi" w:cstheme="minorHAnsi"/>
                <w:b/>
                <w:szCs w:val="24"/>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460FD485" w14:textId="28055837" w:rsidR="00B85855" w:rsidRPr="00840529" w:rsidRDefault="004204C7" w:rsidP="00683006">
            <w:pPr>
              <w:rPr>
                <w:rFonts w:asciiTheme="minorHAnsi" w:hAnsiTheme="minorHAnsi" w:cstheme="minorHAnsi"/>
                <w:szCs w:val="24"/>
              </w:rPr>
            </w:pPr>
            <w:r>
              <w:rPr>
                <w:rFonts w:asciiTheme="minorHAnsi" w:hAnsiTheme="minorHAnsi" w:cstheme="minorHAnsi"/>
                <w:szCs w:val="24"/>
              </w:rPr>
              <w:t>E</w:t>
            </w:r>
          </w:p>
        </w:tc>
      </w:tr>
      <w:tr w:rsidR="00B85855" w:rsidRPr="00F04AEF" w14:paraId="460FD489" w14:textId="77777777" w:rsidTr="00447A9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0FD487" w14:textId="77777777" w:rsidR="00B85855" w:rsidRPr="00F04AEF" w:rsidRDefault="00B85855" w:rsidP="00447A9A">
            <w:pPr>
              <w:rPr>
                <w:rFonts w:asciiTheme="minorHAnsi" w:hAnsiTheme="minorHAnsi" w:cstheme="minorHAnsi"/>
                <w:b/>
                <w:szCs w:val="24"/>
              </w:rPr>
            </w:pPr>
            <w:r w:rsidRPr="00F04AEF">
              <w:rPr>
                <w:rFonts w:asciiTheme="minorHAnsi" w:hAnsiTheme="minorHAnsi" w:cstheme="minorHAnsi"/>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460FD488" w14:textId="77777777" w:rsidR="00B85855" w:rsidRPr="00F04AEF" w:rsidRDefault="00B85855" w:rsidP="00447A9A">
            <w:pPr>
              <w:rPr>
                <w:rFonts w:asciiTheme="minorHAnsi" w:hAnsiTheme="minorHAnsi" w:cstheme="minorHAnsi"/>
                <w:szCs w:val="24"/>
              </w:rPr>
            </w:pPr>
            <w:r>
              <w:rPr>
                <w:rFonts w:asciiTheme="minorHAnsi" w:hAnsiTheme="minorHAnsi" w:cstheme="minorHAnsi"/>
                <w:szCs w:val="24"/>
              </w:rPr>
              <w:t>The Dartmoor Multi-Academy Trust</w:t>
            </w:r>
          </w:p>
        </w:tc>
      </w:tr>
    </w:tbl>
    <w:p w14:paraId="460FD48A" w14:textId="77777777" w:rsidR="00B85855" w:rsidRDefault="00B85855" w:rsidP="00B85855">
      <w:pPr>
        <w:rPr>
          <w:rFonts w:asciiTheme="minorHAnsi" w:hAnsiTheme="minorHAnsi" w:cstheme="minorHAnsi"/>
          <w:b/>
          <w:szCs w:val="24"/>
        </w:rPr>
      </w:pPr>
    </w:p>
    <w:p w14:paraId="460FD48B" w14:textId="77777777" w:rsidR="00CA2D76" w:rsidRPr="00F04AEF" w:rsidRDefault="00CA2D76" w:rsidP="00B85855">
      <w:pPr>
        <w:rPr>
          <w:rFonts w:asciiTheme="minorHAnsi" w:hAnsiTheme="minorHAnsi" w:cstheme="minorHAnsi"/>
          <w:b/>
          <w:szCs w:val="24"/>
        </w:rPr>
      </w:pPr>
    </w:p>
    <w:p w14:paraId="460FD48C" w14:textId="7944D30C" w:rsidR="00B85855" w:rsidRPr="00FC323B" w:rsidRDefault="00B85855" w:rsidP="00FE7BA1">
      <w:pPr>
        <w:jc w:val="both"/>
        <w:rPr>
          <w:rFonts w:asciiTheme="minorHAnsi" w:hAnsiTheme="minorHAnsi" w:cstheme="minorHAnsi"/>
          <w:sz w:val="22"/>
          <w:szCs w:val="22"/>
        </w:rPr>
      </w:pPr>
      <w:r w:rsidRPr="00FC323B">
        <w:rPr>
          <w:rFonts w:asciiTheme="minorHAnsi" w:hAnsiTheme="minorHAnsi" w:cstheme="minorHAnsi"/>
          <w:sz w:val="22"/>
          <w:szCs w:val="22"/>
        </w:rPr>
        <w:t>There are 1</w:t>
      </w:r>
      <w:r w:rsidR="002F76CC">
        <w:rPr>
          <w:rFonts w:asciiTheme="minorHAnsi" w:hAnsiTheme="minorHAnsi" w:cstheme="minorHAnsi"/>
          <w:sz w:val="22"/>
          <w:szCs w:val="22"/>
        </w:rPr>
        <w:t>7</w:t>
      </w:r>
      <w:r w:rsidRPr="00FC323B">
        <w:rPr>
          <w:rFonts w:asciiTheme="minorHAnsi" w:hAnsiTheme="minorHAnsi" w:cstheme="minorHAnsi"/>
          <w:sz w:val="22"/>
          <w:szCs w:val="22"/>
        </w:rPr>
        <w:t xml:space="preserve"> schools within The Dartmoor Multi Academy Trust</w:t>
      </w:r>
      <w:r w:rsidR="002F76CC">
        <w:rPr>
          <w:rFonts w:asciiTheme="minorHAnsi" w:hAnsiTheme="minorHAnsi" w:cstheme="minorHAnsi"/>
          <w:sz w:val="22"/>
          <w:szCs w:val="22"/>
        </w:rPr>
        <w:t>, 3 secondary and 14 primary schools.</w:t>
      </w:r>
      <w:r w:rsidRPr="00FC323B">
        <w:rPr>
          <w:rFonts w:asciiTheme="minorHAnsi" w:hAnsiTheme="minorHAnsi" w:cstheme="minorHAnsi"/>
          <w:sz w:val="22"/>
          <w:szCs w:val="22"/>
        </w:rPr>
        <w:t xml:space="preserve">  </w:t>
      </w:r>
    </w:p>
    <w:p w14:paraId="460FD48D" w14:textId="77777777" w:rsidR="00B85855" w:rsidRPr="00FC323B" w:rsidRDefault="00B85855" w:rsidP="00FE7BA1">
      <w:pPr>
        <w:jc w:val="both"/>
        <w:rPr>
          <w:rFonts w:asciiTheme="minorHAnsi" w:hAnsiTheme="minorHAnsi" w:cstheme="minorHAnsi"/>
          <w:sz w:val="22"/>
          <w:szCs w:val="22"/>
        </w:rPr>
      </w:pPr>
    </w:p>
    <w:p w14:paraId="164BE171" w14:textId="17264C67" w:rsidR="00683006" w:rsidRDefault="00683006" w:rsidP="00683006">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Upon appointment, your main place of work will be </w:t>
      </w:r>
      <w:r w:rsidR="004204C7">
        <w:rPr>
          <w:rFonts w:asciiTheme="minorHAnsi" w:hAnsiTheme="minorHAnsi" w:cstheme="minorHAnsi"/>
          <w:sz w:val="22"/>
          <w:szCs w:val="22"/>
        </w:rPr>
        <w:t>The Promise School</w:t>
      </w:r>
      <w:r>
        <w:rPr>
          <w:rFonts w:asciiTheme="minorHAnsi" w:hAnsiTheme="minorHAnsi" w:cstheme="minorHAnsi"/>
          <w:sz w:val="22"/>
          <w:szCs w:val="22"/>
        </w:rPr>
        <w:t xml:space="preserve">, but you may be required to work across all the schools within Dartmoor Multi-Academy Trust at any time as directed by the Executive Group / Principal. </w:t>
      </w:r>
    </w:p>
    <w:p w14:paraId="3BFF28AC" w14:textId="77777777" w:rsidR="00683006" w:rsidRDefault="00683006" w:rsidP="00FE7BA1">
      <w:pPr>
        <w:pStyle w:val="BodyText"/>
        <w:jc w:val="left"/>
        <w:rPr>
          <w:rFonts w:asciiTheme="minorHAnsi" w:hAnsiTheme="minorHAnsi" w:cstheme="minorHAnsi"/>
          <w:sz w:val="22"/>
          <w:szCs w:val="22"/>
        </w:rPr>
      </w:pPr>
    </w:p>
    <w:p w14:paraId="460FD490" w14:textId="1C59CC4B" w:rsidR="00B85855" w:rsidRPr="00FC323B" w:rsidRDefault="00B85855" w:rsidP="00FE7BA1">
      <w:pPr>
        <w:pStyle w:val="BodyText"/>
        <w:jc w:val="left"/>
        <w:rPr>
          <w:rFonts w:asciiTheme="minorHAnsi" w:hAnsiTheme="minorHAnsi" w:cstheme="minorHAnsi"/>
          <w:sz w:val="22"/>
          <w:szCs w:val="22"/>
        </w:rPr>
      </w:pPr>
      <w:r w:rsidRPr="00FC323B">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460FD491" w14:textId="77777777" w:rsidR="00B85855" w:rsidRPr="00FC323B" w:rsidRDefault="00B85855" w:rsidP="00B85855">
      <w:pPr>
        <w:outlineLvl w:val="0"/>
        <w:rPr>
          <w:rFonts w:asciiTheme="minorHAnsi" w:hAnsiTheme="minorHAnsi" w:cstheme="minorHAnsi"/>
          <w:b/>
          <w:sz w:val="22"/>
          <w:szCs w:val="22"/>
        </w:rPr>
      </w:pPr>
    </w:p>
    <w:p w14:paraId="460FD492" w14:textId="3A324C1F" w:rsidR="00B85855" w:rsidRDefault="00B85855" w:rsidP="00FE7BA1">
      <w:pPr>
        <w:contextualSpacing/>
        <w:outlineLvl w:val="0"/>
        <w:rPr>
          <w:rFonts w:asciiTheme="minorHAnsi" w:hAnsiTheme="minorHAnsi" w:cstheme="minorHAnsi"/>
          <w:b/>
          <w:sz w:val="22"/>
          <w:szCs w:val="22"/>
        </w:rPr>
      </w:pPr>
      <w:r w:rsidRPr="00FC323B">
        <w:rPr>
          <w:rFonts w:asciiTheme="minorHAnsi" w:hAnsiTheme="minorHAnsi" w:cstheme="minorHAnsi"/>
          <w:b/>
          <w:sz w:val="22"/>
          <w:szCs w:val="22"/>
        </w:rPr>
        <w:t xml:space="preserve">Job Purpose </w:t>
      </w:r>
    </w:p>
    <w:p w14:paraId="369F1D80" w14:textId="77777777" w:rsidR="00BB49DF" w:rsidRPr="00FC323B" w:rsidRDefault="00BB49DF" w:rsidP="00FE7BA1">
      <w:pPr>
        <w:contextualSpacing/>
        <w:outlineLvl w:val="0"/>
        <w:rPr>
          <w:rFonts w:asciiTheme="minorHAnsi" w:hAnsiTheme="minorHAnsi" w:cstheme="minorHAnsi"/>
          <w:b/>
          <w:sz w:val="22"/>
          <w:szCs w:val="22"/>
        </w:rPr>
      </w:pPr>
    </w:p>
    <w:p w14:paraId="460FD493"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of pupils’ achievement, progress and development.</w:t>
      </w:r>
    </w:p>
    <w:p w14:paraId="460FD494" w14:textId="77777777" w:rsidR="00B85855" w:rsidRPr="00FC323B" w:rsidRDefault="00B85855" w:rsidP="00FE7BA1">
      <w:pPr>
        <w:pStyle w:val="BodyText"/>
        <w:contextualSpacing/>
        <w:jc w:val="left"/>
        <w:rPr>
          <w:rFonts w:asciiTheme="minorHAnsi" w:hAnsiTheme="minorHAnsi" w:cstheme="minorHAnsi"/>
          <w:sz w:val="22"/>
          <w:szCs w:val="22"/>
        </w:rPr>
      </w:pPr>
    </w:p>
    <w:p w14:paraId="460FD496" w14:textId="77777777" w:rsidR="00B85855" w:rsidRPr="00FC323B" w:rsidRDefault="00B85855" w:rsidP="00FE7BA1">
      <w:pPr>
        <w:contextualSpacing/>
        <w:rPr>
          <w:rFonts w:asciiTheme="minorHAnsi" w:hAnsiTheme="minorHAnsi"/>
          <w:sz w:val="22"/>
          <w:szCs w:val="22"/>
        </w:rPr>
      </w:pPr>
    </w:p>
    <w:p w14:paraId="460FD497" w14:textId="77777777" w:rsidR="00B85855" w:rsidRPr="00FC323B" w:rsidRDefault="00B85855" w:rsidP="00FE7BA1">
      <w:pPr>
        <w:pStyle w:val="BodyText"/>
        <w:contextualSpacing/>
        <w:jc w:val="left"/>
        <w:rPr>
          <w:rFonts w:asciiTheme="minorHAnsi" w:hAnsiTheme="minorHAnsi" w:cstheme="minorHAnsi"/>
          <w:b/>
          <w:sz w:val="22"/>
          <w:szCs w:val="22"/>
          <w:u w:val="single"/>
        </w:rPr>
      </w:pPr>
      <w:r w:rsidRPr="00FC323B">
        <w:rPr>
          <w:rFonts w:asciiTheme="minorHAnsi" w:hAnsiTheme="minorHAnsi" w:cstheme="minorHAnsi"/>
          <w:b/>
          <w:sz w:val="22"/>
          <w:szCs w:val="22"/>
          <w:u w:val="single"/>
        </w:rPr>
        <w:t>MAJOR RESPONSIBILITIES</w:t>
      </w:r>
    </w:p>
    <w:p w14:paraId="460FD498" w14:textId="77777777" w:rsidR="00B85855" w:rsidRPr="00FC323B" w:rsidRDefault="00B85855" w:rsidP="00FE7BA1">
      <w:pPr>
        <w:pStyle w:val="BodyText"/>
        <w:contextualSpacing/>
        <w:jc w:val="left"/>
        <w:rPr>
          <w:rFonts w:asciiTheme="minorHAnsi" w:hAnsiTheme="minorHAnsi" w:cstheme="minorHAnsi"/>
          <w:sz w:val="22"/>
          <w:szCs w:val="22"/>
        </w:rPr>
      </w:pPr>
    </w:p>
    <w:p w14:paraId="460FD499"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work under an agreed system of supervision/management to deliver learning and to be a specialist knowledge resource by:</w:t>
      </w:r>
    </w:p>
    <w:p w14:paraId="460FD49A" w14:textId="77777777" w:rsidR="00B85855" w:rsidRPr="00FC323B" w:rsidRDefault="00B85855" w:rsidP="00FE7BA1">
      <w:pPr>
        <w:pStyle w:val="BodyText"/>
        <w:contextualSpacing/>
        <w:jc w:val="left"/>
        <w:rPr>
          <w:rFonts w:asciiTheme="minorHAnsi" w:hAnsiTheme="minorHAnsi" w:cstheme="minorHAnsi"/>
          <w:sz w:val="22"/>
          <w:szCs w:val="22"/>
        </w:rPr>
      </w:pPr>
    </w:p>
    <w:p w14:paraId="460FD49B" w14:textId="2D8BCBA5" w:rsidR="00B85855" w:rsidRDefault="00B85855" w:rsidP="00FE7BA1">
      <w:pPr>
        <w:pStyle w:val="BodyText"/>
        <w:numPr>
          <w:ilvl w:val="0"/>
          <w:numId w:val="6"/>
        </w:numPr>
        <w:contextualSpacing/>
        <w:jc w:val="left"/>
        <w:rPr>
          <w:rFonts w:asciiTheme="minorHAnsi" w:hAnsiTheme="minorHAnsi" w:cstheme="minorHAnsi"/>
          <w:sz w:val="22"/>
          <w:szCs w:val="22"/>
        </w:rPr>
      </w:pPr>
      <w:r w:rsidRPr="00FC323B">
        <w:rPr>
          <w:rFonts w:asciiTheme="minorHAnsi" w:hAnsiTheme="minorHAnsi" w:cstheme="minorHAnsi"/>
          <w:sz w:val="22"/>
          <w:szCs w:val="22"/>
        </w:rPr>
        <w:t>Leading the planning cycle under supervision</w:t>
      </w:r>
      <w:r w:rsidR="00FC323B">
        <w:rPr>
          <w:rFonts w:asciiTheme="minorHAnsi" w:hAnsiTheme="minorHAnsi" w:cstheme="minorHAnsi"/>
          <w:sz w:val="22"/>
          <w:szCs w:val="22"/>
        </w:rPr>
        <w:t>.</w:t>
      </w:r>
    </w:p>
    <w:p w14:paraId="671034A8" w14:textId="7706BC8D" w:rsidR="00F33CB6" w:rsidRPr="00EE769D" w:rsidRDefault="00F33CB6" w:rsidP="00FE7BA1">
      <w:pPr>
        <w:pStyle w:val="BodyText"/>
        <w:numPr>
          <w:ilvl w:val="0"/>
          <w:numId w:val="6"/>
        </w:numPr>
        <w:contextualSpacing/>
        <w:jc w:val="left"/>
        <w:rPr>
          <w:rFonts w:asciiTheme="minorHAnsi" w:hAnsiTheme="minorHAnsi" w:cstheme="minorHAnsi"/>
          <w:sz w:val="22"/>
          <w:szCs w:val="22"/>
        </w:rPr>
      </w:pPr>
      <w:r w:rsidRPr="00EE769D">
        <w:rPr>
          <w:rFonts w:asciiTheme="minorHAnsi" w:hAnsiTheme="minorHAnsi" w:cstheme="minorHAnsi"/>
          <w:sz w:val="22"/>
          <w:szCs w:val="22"/>
        </w:rPr>
        <w:t>Delivering, assessing and monitoring literacy and numeracy interventions to identified students.</w:t>
      </w:r>
    </w:p>
    <w:p w14:paraId="460FD49C" w14:textId="4208E642" w:rsidR="00B85855" w:rsidRPr="00FC323B" w:rsidRDefault="00B85855" w:rsidP="00FE7BA1">
      <w:pPr>
        <w:pStyle w:val="BodyText"/>
        <w:numPr>
          <w:ilvl w:val="0"/>
          <w:numId w:val="6"/>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lessons to groups/whole classes</w:t>
      </w:r>
      <w:r w:rsidR="00F33CB6">
        <w:rPr>
          <w:rFonts w:asciiTheme="minorHAnsi" w:hAnsiTheme="minorHAnsi" w:cstheme="minorHAnsi"/>
          <w:sz w:val="22"/>
          <w:szCs w:val="22"/>
        </w:rPr>
        <w:t>.</w:t>
      </w:r>
    </w:p>
    <w:p w14:paraId="460FD49D" w14:textId="68AD1F08" w:rsidR="00B85855" w:rsidRPr="00EE769D" w:rsidRDefault="00B85855" w:rsidP="00FE7BA1">
      <w:pPr>
        <w:pStyle w:val="BodyText"/>
        <w:numPr>
          <w:ilvl w:val="0"/>
          <w:numId w:val="6"/>
        </w:numPr>
        <w:contextualSpacing/>
        <w:jc w:val="left"/>
        <w:rPr>
          <w:rFonts w:asciiTheme="minorHAnsi" w:hAnsiTheme="minorHAnsi" w:cstheme="minorHAnsi"/>
          <w:sz w:val="22"/>
          <w:szCs w:val="22"/>
        </w:rPr>
      </w:pPr>
      <w:r w:rsidRPr="00EE769D">
        <w:rPr>
          <w:rFonts w:asciiTheme="minorHAnsi" w:hAnsiTheme="minorHAnsi" w:cstheme="minorHAnsi"/>
          <w:sz w:val="22"/>
          <w:szCs w:val="22"/>
        </w:rPr>
        <w:t>Managing other staff</w:t>
      </w:r>
      <w:r w:rsidR="00A41EFC" w:rsidRPr="00EE769D">
        <w:rPr>
          <w:rFonts w:asciiTheme="minorHAnsi" w:hAnsiTheme="minorHAnsi" w:cstheme="minorHAnsi"/>
          <w:sz w:val="22"/>
          <w:szCs w:val="22"/>
        </w:rPr>
        <w:t>, including daily line management of the teaching assistant team.</w:t>
      </w:r>
    </w:p>
    <w:p w14:paraId="460FD49E" w14:textId="77777777" w:rsidR="00B85855" w:rsidRDefault="00B85855" w:rsidP="00FE7BA1">
      <w:pPr>
        <w:pStyle w:val="BodyText"/>
        <w:contextualSpacing/>
        <w:jc w:val="left"/>
        <w:rPr>
          <w:rFonts w:asciiTheme="minorHAnsi" w:hAnsiTheme="minorHAnsi" w:cstheme="minorHAnsi"/>
          <w:sz w:val="22"/>
          <w:szCs w:val="22"/>
        </w:rPr>
      </w:pPr>
    </w:p>
    <w:p w14:paraId="460FD4A2" w14:textId="77777777" w:rsidR="00B85855" w:rsidRPr="00FC323B" w:rsidRDefault="00B85855" w:rsidP="00FE7BA1">
      <w:pPr>
        <w:pStyle w:val="BodyText"/>
        <w:contextualSpacing/>
        <w:jc w:val="left"/>
        <w:rPr>
          <w:rFonts w:asciiTheme="minorHAnsi" w:hAnsiTheme="minorHAnsi" w:cstheme="minorHAnsi"/>
          <w:b/>
          <w:sz w:val="22"/>
          <w:szCs w:val="22"/>
          <w:u w:val="single"/>
        </w:rPr>
      </w:pPr>
      <w:r w:rsidRPr="00FC323B">
        <w:rPr>
          <w:rFonts w:asciiTheme="minorHAnsi" w:hAnsiTheme="minorHAnsi" w:cstheme="minorHAnsi"/>
          <w:b/>
          <w:sz w:val="22"/>
          <w:szCs w:val="22"/>
          <w:u w:val="single"/>
        </w:rPr>
        <w:t>DUTIES</w:t>
      </w:r>
    </w:p>
    <w:p w14:paraId="460FD4A3" w14:textId="77777777" w:rsidR="00FD08C1" w:rsidRPr="00FC323B" w:rsidRDefault="00FD08C1" w:rsidP="00FE7BA1">
      <w:pPr>
        <w:pStyle w:val="BodyText"/>
        <w:contextualSpacing/>
        <w:jc w:val="left"/>
        <w:rPr>
          <w:rFonts w:asciiTheme="minorHAnsi" w:hAnsiTheme="minorHAnsi" w:cstheme="minorHAnsi"/>
          <w:b/>
          <w:sz w:val="22"/>
          <w:szCs w:val="22"/>
          <w:u w:val="single"/>
        </w:rPr>
      </w:pPr>
    </w:p>
    <w:p w14:paraId="460FD4A4"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assigned teacher by:</w:t>
      </w:r>
    </w:p>
    <w:p w14:paraId="460FD4A5"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Organising and managing an appropriate learning environment and resources</w:t>
      </w:r>
      <w:r w:rsidR="00FC323B">
        <w:rPr>
          <w:rFonts w:asciiTheme="minorHAnsi" w:hAnsiTheme="minorHAnsi" w:cstheme="minorHAnsi"/>
          <w:sz w:val="22"/>
          <w:szCs w:val="22"/>
        </w:rPr>
        <w:t>.</w:t>
      </w:r>
    </w:p>
    <w:p w14:paraId="460FD4A6"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lastRenderedPageBreak/>
        <w:t>Within an agreed system of supervision, planning challenging teaching and learning objectives and evaluating and adjusting lessons/work plans as appropriate</w:t>
      </w:r>
      <w:r w:rsidR="00FC323B">
        <w:rPr>
          <w:rFonts w:asciiTheme="minorHAnsi" w:hAnsiTheme="minorHAnsi" w:cstheme="minorHAnsi"/>
          <w:sz w:val="22"/>
          <w:szCs w:val="22"/>
        </w:rPr>
        <w:t>.</w:t>
      </w:r>
    </w:p>
    <w:p w14:paraId="209498AC" w14:textId="7CF89D67" w:rsidR="00BA7E25" w:rsidRPr="00EE769D" w:rsidRDefault="00BA7E25" w:rsidP="00BA7E25">
      <w:pPr>
        <w:pStyle w:val="BodyText"/>
        <w:numPr>
          <w:ilvl w:val="0"/>
          <w:numId w:val="7"/>
        </w:numPr>
        <w:contextualSpacing/>
        <w:jc w:val="left"/>
        <w:rPr>
          <w:rFonts w:asciiTheme="minorHAnsi" w:hAnsiTheme="minorHAnsi" w:cstheme="minorHAnsi"/>
          <w:sz w:val="22"/>
          <w:szCs w:val="22"/>
        </w:rPr>
      </w:pPr>
      <w:r w:rsidRPr="00EE769D">
        <w:rPr>
          <w:rFonts w:asciiTheme="minorHAnsi" w:hAnsiTheme="minorHAnsi" w:cstheme="minorHAnsi"/>
          <w:sz w:val="22"/>
          <w:szCs w:val="22"/>
        </w:rPr>
        <w:t>Administering and assessing/marking tests including whole school screening tests for spelling ages and supporting the additional examination arrangements process as well as invigilating exams/tests.</w:t>
      </w:r>
    </w:p>
    <w:p w14:paraId="460FD4A7" w14:textId="1FC9ECF8"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EE769D">
        <w:rPr>
          <w:rFonts w:asciiTheme="minorHAnsi" w:hAnsiTheme="minorHAnsi" w:cstheme="minorHAnsi"/>
          <w:sz w:val="22"/>
          <w:szCs w:val="22"/>
        </w:rPr>
        <w:t xml:space="preserve">Monitoring </w:t>
      </w:r>
      <w:r w:rsidRPr="00FC323B">
        <w:rPr>
          <w:rFonts w:asciiTheme="minorHAnsi" w:hAnsiTheme="minorHAnsi" w:cstheme="minorHAnsi"/>
          <w:sz w:val="22"/>
          <w:szCs w:val="22"/>
        </w:rPr>
        <w:t>and evaluating pupil responses to learning activities through a range of assessment and monitoring strategies against pre-determined learning objectives</w:t>
      </w:r>
      <w:r w:rsidR="00FC323B">
        <w:rPr>
          <w:rFonts w:asciiTheme="minorHAnsi" w:hAnsiTheme="minorHAnsi" w:cstheme="minorHAnsi"/>
          <w:sz w:val="22"/>
          <w:szCs w:val="22"/>
        </w:rPr>
        <w:t>.</w:t>
      </w:r>
    </w:p>
    <w:p w14:paraId="460FD4A8"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Providing objective and accurate feedback and reports as required on pupil achievement, progress and other matters, ensuring the availability of appropriate evidence</w:t>
      </w:r>
      <w:r w:rsidR="00FC323B">
        <w:rPr>
          <w:rFonts w:asciiTheme="minorHAnsi" w:hAnsiTheme="minorHAnsi" w:cstheme="minorHAnsi"/>
          <w:sz w:val="22"/>
          <w:szCs w:val="22"/>
        </w:rPr>
        <w:t>.</w:t>
      </w:r>
    </w:p>
    <w:p w14:paraId="460FD4A9"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Recording progress and achievement in lessons/activities systematically and providing evidence of range and level of progress and attainment</w:t>
      </w:r>
      <w:r w:rsidR="00FC323B">
        <w:rPr>
          <w:rFonts w:asciiTheme="minorHAnsi" w:hAnsiTheme="minorHAnsi" w:cstheme="minorHAnsi"/>
          <w:sz w:val="22"/>
          <w:szCs w:val="22"/>
        </w:rPr>
        <w:t>.</w:t>
      </w:r>
    </w:p>
    <w:p w14:paraId="460FD4AA" w14:textId="1181F97C"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 xml:space="preserve">Working within an established discipline policy to anticipate and manage behaviour constructively, promoting </w:t>
      </w:r>
      <w:r w:rsidR="00683006" w:rsidRPr="00FC323B">
        <w:rPr>
          <w:rFonts w:asciiTheme="minorHAnsi" w:hAnsiTheme="minorHAnsi" w:cstheme="minorHAnsi"/>
          <w:sz w:val="22"/>
          <w:szCs w:val="22"/>
        </w:rPr>
        <w:t>self-control</w:t>
      </w:r>
      <w:r w:rsidRPr="00FC323B">
        <w:rPr>
          <w:rFonts w:asciiTheme="minorHAnsi" w:hAnsiTheme="minorHAnsi" w:cstheme="minorHAnsi"/>
          <w:sz w:val="22"/>
          <w:szCs w:val="22"/>
        </w:rPr>
        <w:t xml:space="preserve"> and independence</w:t>
      </w:r>
      <w:r w:rsidR="00FC323B">
        <w:rPr>
          <w:rFonts w:asciiTheme="minorHAnsi" w:hAnsiTheme="minorHAnsi" w:cstheme="minorHAnsi"/>
          <w:sz w:val="22"/>
          <w:szCs w:val="22"/>
        </w:rPr>
        <w:t>.</w:t>
      </w:r>
    </w:p>
    <w:p w14:paraId="460FD4AB"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the role of parents in pupils’ learning and contributing to/leading meetings with parents to provide constructive feedback on pupil progress/achievement etc</w:t>
      </w:r>
      <w:r w:rsidR="00FC323B">
        <w:rPr>
          <w:rFonts w:asciiTheme="minorHAnsi" w:hAnsiTheme="minorHAnsi" w:cstheme="minorHAnsi"/>
          <w:sz w:val="22"/>
          <w:szCs w:val="22"/>
        </w:rPr>
        <w:t>.</w:t>
      </w:r>
    </w:p>
    <w:p w14:paraId="460FD4AD" w14:textId="77777777" w:rsidR="00B85855" w:rsidRPr="00FC323B" w:rsidRDefault="00B85855" w:rsidP="00FE7BA1">
      <w:pPr>
        <w:pStyle w:val="BodyText"/>
        <w:numPr>
          <w:ilvl w:val="0"/>
          <w:numId w:val="7"/>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Producing lesson plans, worksheets, plans etc</w:t>
      </w:r>
      <w:r w:rsidR="00FC323B">
        <w:rPr>
          <w:rFonts w:asciiTheme="minorHAnsi" w:hAnsiTheme="minorHAnsi" w:cstheme="minorHAnsi"/>
          <w:sz w:val="22"/>
          <w:szCs w:val="22"/>
        </w:rPr>
        <w:t>.</w:t>
      </w:r>
    </w:p>
    <w:p w14:paraId="460FD4AE" w14:textId="77777777" w:rsidR="00B85855" w:rsidRPr="00FC323B" w:rsidRDefault="00B85855" w:rsidP="00FE7BA1">
      <w:pPr>
        <w:pStyle w:val="BodyText"/>
        <w:contextualSpacing/>
        <w:jc w:val="left"/>
        <w:rPr>
          <w:rFonts w:asciiTheme="minorHAnsi" w:hAnsiTheme="minorHAnsi" w:cstheme="minorHAnsi"/>
          <w:sz w:val="22"/>
          <w:szCs w:val="22"/>
        </w:rPr>
      </w:pPr>
    </w:p>
    <w:p w14:paraId="460FD4AF"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pupils by:</w:t>
      </w:r>
    </w:p>
    <w:p w14:paraId="460FD4B0"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Assessing the needs of pupils and using detailed knowledge and specialist skills to support pupils’ learning</w:t>
      </w:r>
      <w:r w:rsidR="00FC323B">
        <w:rPr>
          <w:rFonts w:asciiTheme="minorHAnsi" w:hAnsiTheme="minorHAnsi" w:cstheme="minorHAnsi"/>
          <w:sz w:val="22"/>
          <w:szCs w:val="22"/>
        </w:rPr>
        <w:t>.</w:t>
      </w:r>
    </w:p>
    <w:p w14:paraId="460FD4B1"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Establishing productive working relationships with pupils, acting as a role model and setting high expectations for behaviour and learning</w:t>
      </w:r>
      <w:r w:rsidR="00FC323B">
        <w:rPr>
          <w:rFonts w:asciiTheme="minorHAnsi" w:hAnsiTheme="minorHAnsi" w:cstheme="minorHAnsi"/>
          <w:sz w:val="22"/>
          <w:szCs w:val="22"/>
        </w:rPr>
        <w:t>.</w:t>
      </w:r>
    </w:p>
    <w:p w14:paraId="460FD4B2" w14:textId="2C7958C8" w:rsidR="00B85855" w:rsidRPr="00EE769D"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 xml:space="preserve">Developing and </w:t>
      </w:r>
      <w:r w:rsidRPr="00EE769D">
        <w:rPr>
          <w:rFonts w:asciiTheme="minorHAnsi" w:hAnsiTheme="minorHAnsi" w:cstheme="minorHAnsi"/>
          <w:sz w:val="22"/>
          <w:szCs w:val="22"/>
        </w:rPr>
        <w:t xml:space="preserve">implementing </w:t>
      </w:r>
      <w:r w:rsidR="00F33CB6" w:rsidRPr="00EE769D">
        <w:rPr>
          <w:rFonts w:asciiTheme="minorHAnsi" w:hAnsiTheme="minorHAnsi" w:cstheme="minorHAnsi"/>
          <w:sz w:val="22"/>
          <w:szCs w:val="22"/>
        </w:rPr>
        <w:t>SEN Summary’</w:t>
      </w:r>
      <w:r w:rsidRPr="00EE769D">
        <w:rPr>
          <w:rFonts w:asciiTheme="minorHAnsi" w:hAnsiTheme="minorHAnsi" w:cstheme="minorHAnsi"/>
          <w:sz w:val="22"/>
          <w:szCs w:val="22"/>
        </w:rPr>
        <w:t>s</w:t>
      </w:r>
      <w:r w:rsidR="00FC323B" w:rsidRPr="00EE769D">
        <w:rPr>
          <w:rFonts w:asciiTheme="minorHAnsi" w:hAnsiTheme="minorHAnsi" w:cstheme="minorHAnsi"/>
          <w:sz w:val="22"/>
          <w:szCs w:val="22"/>
        </w:rPr>
        <w:t>.</w:t>
      </w:r>
    </w:p>
    <w:p w14:paraId="460FD4B3"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Promoting the inclusion and acceptance of all pupils within the classroom</w:t>
      </w:r>
      <w:r w:rsidR="00FC323B">
        <w:rPr>
          <w:rFonts w:asciiTheme="minorHAnsi" w:hAnsiTheme="minorHAnsi" w:cstheme="minorHAnsi"/>
          <w:sz w:val="22"/>
          <w:szCs w:val="22"/>
        </w:rPr>
        <w:t>.</w:t>
      </w:r>
    </w:p>
    <w:p w14:paraId="460FD4B4"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Supporting pupils consistently whilst recognising and responding to their individual needs</w:t>
      </w:r>
      <w:r w:rsidR="00FC323B">
        <w:rPr>
          <w:rFonts w:asciiTheme="minorHAnsi" w:hAnsiTheme="minorHAnsi" w:cstheme="minorHAnsi"/>
          <w:sz w:val="22"/>
          <w:szCs w:val="22"/>
        </w:rPr>
        <w:t>.</w:t>
      </w:r>
    </w:p>
    <w:p w14:paraId="460FD4B5"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Encouraging pupils to interact and work co-operatively with others and engaging all pupils in activities</w:t>
      </w:r>
      <w:r w:rsidR="00FC323B">
        <w:rPr>
          <w:rFonts w:asciiTheme="minorHAnsi" w:hAnsiTheme="minorHAnsi" w:cstheme="minorHAnsi"/>
          <w:sz w:val="22"/>
          <w:szCs w:val="22"/>
        </w:rPr>
        <w:t>.</w:t>
      </w:r>
    </w:p>
    <w:p w14:paraId="460FD4B6"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Promoting independence and employing strategies to recognise and reward achievement of self-reliance</w:t>
      </w:r>
      <w:r w:rsidR="00FC323B">
        <w:rPr>
          <w:rFonts w:asciiTheme="minorHAnsi" w:hAnsiTheme="minorHAnsi" w:cstheme="minorHAnsi"/>
          <w:sz w:val="22"/>
          <w:szCs w:val="22"/>
        </w:rPr>
        <w:t>.</w:t>
      </w:r>
    </w:p>
    <w:p w14:paraId="460FD4B7" w14:textId="77777777" w:rsidR="00B85855" w:rsidRPr="00FC323B" w:rsidRDefault="00B85855" w:rsidP="00FE7BA1">
      <w:pPr>
        <w:pStyle w:val="BodyText"/>
        <w:numPr>
          <w:ilvl w:val="0"/>
          <w:numId w:val="8"/>
        </w:numPr>
        <w:contextualSpacing/>
        <w:jc w:val="left"/>
        <w:rPr>
          <w:rFonts w:asciiTheme="minorHAnsi" w:hAnsiTheme="minorHAnsi" w:cstheme="minorHAnsi"/>
          <w:sz w:val="22"/>
          <w:szCs w:val="22"/>
        </w:rPr>
      </w:pPr>
      <w:r w:rsidRPr="00FC323B">
        <w:rPr>
          <w:rFonts w:asciiTheme="minorHAnsi" w:hAnsiTheme="minorHAnsi" w:cstheme="minorHAnsi"/>
          <w:sz w:val="22"/>
          <w:szCs w:val="22"/>
        </w:rPr>
        <w:t>Providing feedback to pupils in relation to progress and achievement</w:t>
      </w:r>
      <w:r w:rsidR="00FC323B">
        <w:rPr>
          <w:rFonts w:asciiTheme="minorHAnsi" w:hAnsiTheme="minorHAnsi" w:cstheme="minorHAnsi"/>
          <w:sz w:val="22"/>
          <w:szCs w:val="22"/>
        </w:rPr>
        <w:t>.</w:t>
      </w:r>
    </w:p>
    <w:p w14:paraId="460FD4B8" w14:textId="77777777" w:rsidR="00B85855" w:rsidRPr="00FC323B" w:rsidRDefault="00B85855" w:rsidP="00FE7BA1">
      <w:pPr>
        <w:pStyle w:val="BodyText"/>
        <w:contextualSpacing/>
        <w:jc w:val="left"/>
        <w:rPr>
          <w:rFonts w:asciiTheme="minorHAnsi" w:hAnsiTheme="minorHAnsi" w:cstheme="minorHAnsi"/>
          <w:sz w:val="22"/>
          <w:szCs w:val="22"/>
        </w:rPr>
      </w:pPr>
    </w:p>
    <w:p w14:paraId="460FD4B9"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curriculum by:</w:t>
      </w:r>
    </w:p>
    <w:p w14:paraId="460FD4BA"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learning activities to pupils within agreed systems of supervision, adjusting activities according to pupil responses/needs</w:t>
      </w:r>
      <w:r w:rsidR="00FC323B">
        <w:rPr>
          <w:rFonts w:asciiTheme="minorHAnsi" w:hAnsiTheme="minorHAnsi" w:cstheme="minorHAnsi"/>
          <w:sz w:val="22"/>
          <w:szCs w:val="22"/>
        </w:rPr>
        <w:t>.</w:t>
      </w:r>
    </w:p>
    <w:p w14:paraId="460FD4BB"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local and national learning strategies, e.g. literacy, numeracy, early years and making effective use of opportunities provided by other learning activities to support the development of pupils’ skills</w:t>
      </w:r>
      <w:r w:rsidR="00FC323B">
        <w:rPr>
          <w:rFonts w:asciiTheme="minorHAnsi" w:hAnsiTheme="minorHAnsi" w:cstheme="minorHAnsi"/>
          <w:sz w:val="22"/>
          <w:szCs w:val="22"/>
        </w:rPr>
        <w:t>.</w:t>
      </w:r>
    </w:p>
    <w:p w14:paraId="460FD4BC"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Using ICT effectively to support learning activities, develop pupils’ competence and independence in its use</w:t>
      </w:r>
      <w:r w:rsidR="00FC323B">
        <w:rPr>
          <w:rFonts w:asciiTheme="minorHAnsi" w:hAnsiTheme="minorHAnsi" w:cstheme="minorHAnsi"/>
          <w:sz w:val="22"/>
          <w:szCs w:val="22"/>
        </w:rPr>
        <w:t>.</w:t>
      </w:r>
    </w:p>
    <w:p w14:paraId="460FD4BD"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Selecting and preparing resources necessary to lead learning activities, taking account of pupils’ interests and language and cultural backgrounds</w:t>
      </w:r>
      <w:r w:rsidR="00FC323B">
        <w:rPr>
          <w:rFonts w:asciiTheme="minorHAnsi" w:hAnsiTheme="minorHAnsi" w:cstheme="minorHAnsi"/>
          <w:sz w:val="22"/>
          <w:szCs w:val="22"/>
        </w:rPr>
        <w:t>.</w:t>
      </w:r>
    </w:p>
    <w:p w14:paraId="460FD4BE" w14:textId="77777777" w:rsidR="00B85855" w:rsidRPr="00FC323B" w:rsidRDefault="00B85855" w:rsidP="00FE7BA1">
      <w:pPr>
        <w:pStyle w:val="BodyText"/>
        <w:numPr>
          <w:ilvl w:val="0"/>
          <w:numId w:val="9"/>
        </w:numPr>
        <w:contextualSpacing/>
        <w:jc w:val="left"/>
        <w:rPr>
          <w:rFonts w:asciiTheme="minorHAnsi" w:hAnsiTheme="minorHAnsi" w:cstheme="minorHAnsi"/>
          <w:sz w:val="22"/>
          <w:szCs w:val="22"/>
        </w:rPr>
      </w:pPr>
      <w:r w:rsidRPr="00FC323B">
        <w:rPr>
          <w:rFonts w:asciiTheme="minorHAnsi" w:hAnsiTheme="minorHAnsi" w:cstheme="minorHAnsi"/>
          <w:sz w:val="22"/>
          <w:szCs w:val="22"/>
        </w:rPr>
        <w:t>Advising on appropriate redeployment and use of specialist aid/resources/equipment</w:t>
      </w:r>
      <w:r w:rsidR="00FC323B">
        <w:rPr>
          <w:rFonts w:asciiTheme="minorHAnsi" w:hAnsiTheme="minorHAnsi" w:cstheme="minorHAnsi"/>
          <w:sz w:val="22"/>
          <w:szCs w:val="22"/>
        </w:rPr>
        <w:t>.</w:t>
      </w:r>
    </w:p>
    <w:p w14:paraId="460FD4BF" w14:textId="77777777" w:rsidR="00B85855" w:rsidRPr="00FC323B" w:rsidRDefault="00B85855" w:rsidP="00FE7BA1">
      <w:pPr>
        <w:pStyle w:val="BodyText"/>
        <w:contextualSpacing/>
        <w:jc w:val="left"/>
        <w:rPr>
          <w:rFonts w:asciiTheme="minorHAnsi" w:hAnsiTheme="minorHAnsi" w:cstheme="minorHAnsi"/>
          <w:sz w:val="22"/>
          <w:szCs w:val="22"/>
        </w:rPr>
      </w:pPr>
    </w:p>
    <w:p w14:paraId="460FD4C0" w14:textId="57C4FBE8"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Support the school</w:t>
      </w:r>
      <w:r w:rsidR="002D7CCB">
        <w:rPr>
          <w:rFonts w:asciiTheme="minorHAnsi" w:hAnsiTheme="minorHAnsi" w:cstheme="minorHAnsi"/>
          <w:sz w:val="22"/>
          <w:szCs w:val="22"/>
        </w:rPr>
        <w:t>s</w:t>
      </w:r>
      <w:r w:rsidRPr="00FC323B">
        <w:rPr>
          <w:rFonts w:asciiTheme="minorHAnsi" w:hAnsiTheme="minorHAnsi" w:cstheme="minorHAnsi"/>
          <w:sz w:val="22"/>
          <w:szCs w:val="22"/>
        </w:rPr>
        <w:t xml:space="preserve"> by:</w:t>
      </w:r>
    </w:p>
    <w:p w14:paraId="460FD4C1"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Complying with assisting the development of policies and procedures relating to child protection, health, safety and security, confidentiality and data protection, and reporting all concerns to an appropriate person</w:t>
      </w:r>
      <w:r w:rsidR="00FC323B">
        <w:rPr>
          <w:rFonts w:asciiTheme="minorHAnsi" w:hAnsiTheme="minorHAnsi" w:cstheme="minorHAnsi"/>
          <w:sz w:val="22"/>
          <w:szCs w:val="22"/>
        </w:rPr>
        <w:t>.</w:t>
      </w:r>
    </w:p>
    <w:p w14:paraId="460FD4C2"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Being aware of and supporting difference and ensuring all pupils have equal access to opportunities to learn and develop</w:t>
      </w:r>
      <w:r w:rsidR="00FC323B">
        <w:rPr>
          <w:rFonts w:asciiTheme="minorHAnsi" w:hAnsiTheme="minorHAnsi" w:cstheme="minorHAnsi"/>
          <w:sz w:val="22"/>
          <w:szCs w:val="22"/>
        </w:rPr>
        <w:t>.</w:t>
      </w:r>
    </w:p>
    <w:p w14:paraId="460FD4C3" w14:textId="69D0C1C2"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Contributing to the overall ethos/work/aims of the school</w:t>
      </w:r>
      <w:r w:rsidR="0059312E">
        <w:rPr>
          <w:rFonts w:asciiTheme="minorHAnsi" w:hAnsiTheme="minorHAnsi" w:cstheme="minorHAnsi"/>
          <w:sz w:val="22"/>
          <w:szCs w:val="22"/>
        </w:rPr>
        <w:t>s</w:t>
      </w:r>
      <w:r w:rsidR="00FC323B">
        <w:rPr>
          <w:rFonts w:asciiTheme="minorHAnsi" w:hAnsiTheme="minorHAnsi" w:cstheme="minorHAnsi"/>
          <w:sz w:val="22"/>
          <w:szCs w:val="22"/>
        </w:rPr>
        <w:t>.</w:t>
      </w:r>
    </w:p>
    <w:p w14:paraId="460FD4C4"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Establishing constructive relationships and communicating with other agencies/professionals, in liaison with the teacher, to support achievement and progress of pupils</w:t>
      </w:r>
      <w:r w:rsidR="00FC323B">
        <w:rPr>
          <w:rFonts w:asciiTheme="minorHAnsi" w:hAnsiTheme="minorHAnsi" w:cstheme="minorHAnsi"/>
          <w:sz w:val="22"/>
          <w:szCs w:val="22"/>
        </w:rPr>
        <w:t>.</w:t>
      </w:r>
    </w:p>
    <w:p w14:paraId="460FD4C5" w14:textId="5B497EA1" w:rsidR="00B85855" w:rsidRPr="00EE769D"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lastRenderedPageBreak/>
        <w:t xml:space="preserve">Taking the initiative as appropriate to develop appropriate multi-agency approaches to supporting </w:t>
      </w:r>
      <w:r w:rsidRPr="00EE769D">
        <w:rPr>
          <w:rFonts w:asciiTheme="minorHAnsi" w:hAnsiTheme="minorHAnsi" w:cstheme="minorHAnsi"/>
          <w:sz w:val="22"/>
          <w:szCs w:val="22"/>
        </w:rPr>
        <w:t>pupils</w:t>
      </w:r>
      <w:r w:rsidR="00F33CB6" w:rsidRPr="00EE769D">
        <w:rPr>
          <w:rFonts w:asciiTheme="minorHAnsi" w:hAnsiTheme="minorHAnsi" w:cstheme="minorHAnsi"/>
          <w:sz w:val="22"/>
          <w:szCs w:val="22"/>
        </w:rPr>
        <w:t xml:space="preserve"> including being Lead Professional for Team Around the Family meetings and documenting on Right for Children.</w:t>
      </w:r>
    </w:p>
    <w:p w14:paraId="460FD4C6"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EE769D">
        <w:rPr>
          <w:rFonts w:asciiTheme="minorHAnsi" w:hAnsiTheme="minorHAnsi" w:cstheme="minorHAnsi"/>
          <w:sz w:val="22"/>
          <w:szCs w:val="22"/>
        </w:rPr>
        <w:t xml:space="preserve">Recognising own strengths and areas of </w:t>
      </w:r>
      <w:r w:rsidRPr="00FC323B">
        <w:rPr>
          <w:rFonts w:asciiTheme="minorHAnsi" w:hAnsiTheme="minorHAnsi" w:cstheme="minorHAnsi"/>
          <w:sz w:val="22"/>
          <w:szCs w:val="22"/>
        </w:rPr>
        <w:t>expertise and using these to lead, advise and support others</w:t>
      </w:r>
      <w:r w:rsidR="00FC323B">
        <w:rPr>
          <w:rFonts w:asciiTheme="minorHAnsi" w:hAnsiTheme="minorHAnsi" w:cstheme="minorHAnsi"/>
          <w:sz w:val="22"/>
          <w:szCs w:val="22"/>
        </w:rPr>
        <w:t>.</w:t>
      </w:r>
    </w:p>
    <w:p w14:paraId="460FD4C7"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Delivering out of school learning activities within guidelines established by the school</w:t>
      </w:r>
      <w:r w:rsidR="00FC323B">
        <w:rPr>
          <w:rFonts w:asciiTheme="minorHAnsi" w:hAnsiTheme="minorHAnsi" w:cstheme="minorHAnsi"/>
          <w:sz w:val="22"/>
          <w:szCs w:val="22"/>
        </w:rPr>
        <w:t>.</w:t>
      </w:r>
    </w:p>
    <w:p w14:paraId="460FD4C8" w14:textId="77777777" w:rsidR="00B85855" w:rsidRPr="00FC323B" w:rsidRDefault="00B85855" w:rsidP="00FE7BA1">
      <w:pPr>
        <w:pStyle w:val="BodyText"/>
        <w:numPr>
          <w:ilvl w:val="0"/>
          <w:numId w:val="10"/>
        </w:numPr>
        <w:contextualSpacing/>
        <w:jc w:val="left"/>
        <w:rPr>
          <w:rFonts w:asciiTheme="minorHAnsi" w:hAnsiTheme="minorHAnsi" w:cstheme="minorHAnsi"/>
          <w:sz w:val="22"/>
          <w:szCs w:val="22"/>
        </w:rPr>
      </w:pPr>
      <w:r w:rsidRPr="00FC323B">
        <w:rPr>
          <w:rFonts w:asciiTheme="minorHAnsi" w:hAnsiTheme="minorHAnsi" w:cstheme="minorHAnsi"/>
          <w:sz w:val="22"/>
          <w:szCs w:val="22"/>
        </w:rPr>
        <w:t>Contributing to the identification and execution of appropriate out-of-school learning activities which consolidate and extend work carried out in class</w:t>
      </w:r>
      <w:r w:rsidR="00FC323B">
        <w:rPr>
          <w:rFonts w:asciiTheme="minorHAnsi" w:hAnsiTheme="minorHAnsi" w:cstheme="minorHAnsi"/>
          <w:sz w:val="22"/>
          <w:szCs w:val="22"/>
        </w:rPr>
        <w:t>.</w:t>
      </w:r>
    </w:p>
    <w:p w14:paraId="460FD4C9" w14:textId="77777777" w:rsidR="00B85855" w:rsidRPr="00FC323B" w:rsidRDefault="00B85855" w:rsidP="00FE7BA1">
      <w:pPr>
        <w:pStyle w:val="BodyText"/>
        <w:contextualSpacing/>
        <w:jc w:val="left"/>
        <w:rPr>
          <w:rFonts w:asciiTheme="minorHAnsi" w:hAnsiTheme="minorHAnsi" w:cstheme="minorHAnsi"/>
          <w:sz w:val="22"/>
          <w:szCs w:val="22"/>
        </w:rPr>
      </w:pPr>
    </w:p>
    <w:p w14:paraId="460FD4CA" w14:textId="77777777" w:rsidR="00B85855" w:rsidRPr="00FC323B" w:rsidRDefault="00B85855" w:rsidP="00FE7BA1">
      <w:pPr>
        <w:pStyle w:val="BodyText"/>
        <w:contextualSpacing/>
        <w:jc w:val="left"/>
        <w:rPr>
          <w:rFonts w:asciiTheme="minorHAnsi" w:hAnsiTheme="minorHAnsi" w:cstheme="minorHAnsi"/>
          <w:sz w:val="22"/>
          <w:szCs w:val="22"/>
        </w:rPr>
      </w:pPr>
      <w:r w:rsidRPr="00FC323B">
        <w:rPr>
          <w:rFonts w:asciiTheme="minorHAnsi" w:hAnsiTheme="minorHAnsi" w:cstheme="minorHAnsi"/>
          <w:sz w:val="22"/>
          <w:szCs w:val="22"/>
        </w:rPr>
        <w:t>To Undertake Line Management Responsibilities Where Appropriate by:</w:t>
      </w:r>
    </w:p>
    <w:p w14:paraId="460FD4CB"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Managing other teaching assistants</w:t>
      </w:r>
      <w:r w:rsidR="00FC323B">
        <w:rPr>
          <w:rFonts w:asciiTheme="minorHAnsi" w:hAnsiTheme="minorHAnsi" w:cstheme="minorHAnsi"/>
          <w:sz w:val="22"/>
          <w:szCs w:val="22"/>
        </w:rPr>
        <w:t>.</w:t>
      </w:r>
    </w:p>
    <w:p w14:paraId="460FD4CC"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Liaising between managers/teaching staff and teaching assistants</w:t>
      </w:r>
      <w:r w:rsidR="00FC323B">
        <w:rPr>
          <w:rFonts w:asciiTheme="minorHAnsi" w:hAnsiTheme="minorHAnsi" w:cstheme="minorHAnsi"/>
          <w:sz w:val="22"/>
          <w:szCs w:val="22"/>
        </w:rPr>
        <w:t>.</w:t>
      </w:r>
    </w:p>
    <w:p w14:paraId="460FD4CD"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Holding regular team meetings with managed staff</w:t>
      </w:r>
      <w:r w:rsidR="00FC323B">
        <w:rPr>
          <w:rFonts w:asciiTheme="minorHAnsi" w:hAnsiTheme="minorHAnsi" w:cstheme="minorHAnsi"/>
          <w:sz w:val="22"/>
          <w:szCs w:val="22"/>
        </w:rPr>
        <w:t>.</w:t>
      </w:r>
    </w:p>
    <w:p w14:paraId="460FD4CE"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Representing teaching assistants at teaching staff/management/other appropriate meetings</w:t>
      </w:r>
      <w:r w:rsidR="00FC323B">
        <w:rPr>
          <w:rFonts w:asciiTheme="minorHAnsi" w:hAnsiTheme="minorHAnsi" w:cstheme="minorHAnsi"/>
          <w:sz w:val="22"/>
          <w:szCs w:val="22"/>
        </w:rPr>
        <w:t>.</w:t>
      </w:r>
    </w:p>
    <w:p w14:paraId="460FD4CF" w14:textId="77777777" w:rsidR="00B85855" w:rsidRPr="00FC323B" w:rsidRDefault="00B85855" w:rsidP="00FE7BA1">
      <w:pPr>
        <w:pStyle w:val="BodyText"/>
        <w:numPr>
          <w:ilvl w:val="0"/>
          <w:numId w:val="11"/>
        </w:numPr>
        <w:contextualSpacing/>
        <w:jc w:val="left"/>
        <w:rPr>
          <w:rFonts w:asciiTheme="minorHAnsi" w:hAnsiTheme="minorHAnsi" w:cstheme="minorHAnsi"/>
          <w:sz w:val="22"/>
          <w:szCs w:val="22"/>
        </w:rPr>
      </w:pPr>
      <w:r w:rsidRPr="00FC323B">
        <w:rPr>
          <w:rFonts w:asciiTheme="minorHAnsi" w:hAnsiTheme="minorHAnsi" w:cstheme="minorHAnsi"/>
          <w:sz w:val="22"/>
          <w:szCs w:val="22"/>
        </w:rPr>
        <w:t>Undertaking recruitment/induction/appraisal/training/mentoring for other teaching assistants</w:t>
      </w:r>
      <w:r w:rsidR="00FC323B">
        <w:rPr>
          <w:rFonts w:asciiTheme="minorHAnsi" w:hAnsiTheme="minorHAnsi" w:cstheme="minorHAnsi"/>
          <w:sz w:val="22"/>
          <w:szCs w:val="22"/>
        </w:rPr>
        <w:t>.</w:t>
      </w:r>
    </w:p>
    <w:p w14:paraId="460FD4D0" w14:textId="77777777" w:rsidR="00B85855" w:rsidRPr="00FC323B" w:rsidRDefault="00B85855" w:rsidP="00B85855">
      <w:pPr>
        <w:pStyle w:val="BodyText"/>
        <w:spacing w:line="276" w:lineRule="auto"/>
        <w:jc w:val="left"/>
        <w:rPr>
          <w:rFonts w:asciiTheme="minorHAnsi" w:hAnsiTheme="minorHAnsi" w:cstheme="minorHAnsi"/>
          <w:sz w:val="22"/>
          <w:szCs w:val="22"/>
        </w:rPr>
      </w:pPr>
    </w:p>
    <w:p w14:paraId="460FD4D1" w14:textId="77777777" w:rsidR="006F4471" w:rsidRPr="0025247F" w:rsidRDefault="006F4471" w:rsidP="006F4471">
      <w:pPr>
        <w:pStyle w:val="NormalWeb"/>
        <w:shd w:val="clear" w:color="auto" w:fill="FFFFFF"/>
        <w:spacing w:before="0" w:beforeAutospacing="0" w:after="0" w:afterAutospacing="0"/>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3B583DD6" w14:textId="77777777" w:rsidR="002F76CC" w:rsidRPr="00B30E80" w:rsidRDefault="002F76CC" w:rsidP="002F76CC">
      <w:pPr>
        <w:ind w:right="-1277"/>
        <w:rPr>
          <w:rFonts w:asciiTheme="minorHAnsi" w:hAnsiTheme="minorHAnsi" w:cstheme="minorHAnsi"/>
          <w:b/>
          <w:color w:val="201F1E"/>
          <w:shd w:val="clear" w:color="auto" w:fill="FFFFFF"/>
        </w:rPr>
      </w:pPr>
      <w:bookmarkStart w:id="0" w:name="_Hlk20480478"/>
      <w:r w:rsidRPr="00B30E80">
        <w:rPr>
          <w:rFonts w:asciiTheme="minorHAnsi" w:hAnsiTheme="minorHAnsi" w:cstheme="minorHAnsi"/>
          <w:b/>
          <w:color w:val="201F1E"/>
          <w:shd w:val="clear" w:color="auto" w:fill="FFFFFF"/>
        </w:rPr>
        <w:t>Data Protection / General Data Protection Regulations Compliance</w:t>
      </w:r>
    </w:p>
    <w:p w14:paraId="43491DDF" w14:textId="77777777" w:rsidR="002F76CC" w:rsidRPr="00B30E80" w:rsidRDefault="002F76CC" w:rsidP="002F76CC">
      <w:pPr>
        <w:ind w:right="-1277"/>
        <w:rPr>
          <w:rFonts w:asciiTheme="minorHAnsi" w:hAnsiTheme="minorHAnsi" w:cstheme="minorHAnsi"/>
          <w:color w:val="201F1E"/>
          <w:shd w:val="clear" w:color="auto" w:fill="FFFFFF"/>
        </w:rPr>
      </w:pPr>
    </w:p>
    <w:p w14:paraId="670BD9C3" w14:textId="77777777" w:rsidR="002F76CC" w:rsidRPr="00B30E80" w:rsidRDefault="002F76CC" w:rsidP="002F76CC">
      <w:p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B30E80">
        <w:rPr>
          <w:rFonts w:asciiTheme="minorHAnsi" w:hAnsiTheme="minorHAnsi" w:cstheme="minorHAnsi"/>
          <w:color w:val="201F1E"/>
          <w:shd w:val="clear" w:color="auto" w:fill="FFFFFF"/>
        </w:rPr>
        <w:br/>
      </w:r>
    </w:p>
    <w:p w14:paraId="4CAE014E"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Acceptable Use Policy </w:t>
      </w:r>
    </w:p>
    <w:p w14:paraId="4A74E3A7"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Records Retention Policy </w:t>
      </w:r>
    </w:p>
    <w:p w14:paraId="014E611A"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Personal Data Breach Procedure </w:t>
      </w:r>
    </w:p>
    <w:p w14:paraId="36EFD758"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Employee Code of Conduct </w:t>
      </w:r>
    </w:p>
    <w:p w14:paraId="2A252DF4"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E-safety Policy </w:t>
      </w:r>
    </w:p>
    <w:p w14:paraId="6F60A68E"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Social Media Policy </w:t>
      </w:r>
    </w:p>
    <w:p w14:paraId="69E28946" w14:textId="77777777" w:rsidR="002F76CC" w:rsidRPr="00B30E80" w:rsidRDefault="002F76CC" w:rsidP="002F76CC">
      <w:pPr>
        <w:pStyle w:val="ListParagraph"/>
        <w:numPr>
          <w:ilvl w:val="1"/>
          <w:numId w:val="23"/>
        </w:num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Use of Personal Devices Policy </w:t>
      </w:r>
      <w:r w:rsidRPr="00B30E80">
        <w:rPr>
          <w:rFonts w:asciiTheme="minorHAnsi" w:hAnsiTheme="minorHAnsi" w:cstheme="minorHAnsi"/>
          <w:color w:val="201F1E"/>
        </w:rPr>
        <w:br/>
      </w:r>
    </w:p>
    <w:bookmarkEnd w:id="0"/>
    <w:p w14:paraId="32B92DA7" w14:textId="77777777" w:rsidR="002F76CC" w:rsidRPr="00B30E80" w:rsidRDefault="002F76CC" w:rsidP="002F76CC">
      <w:pPr>
        <w:ind w:right="-46"/>
        <w:rPr>
          <w:rFonts w:asciiTheme="minorHAnsi" w:hAnsiTheme="minorHAnsi" w:cstheme="minorHAnsi"/>
          <w:color w:val="201F1E"/>
          <w:shd w:val="clear" w:color="auto" w:fill="FFFFFF"/>
        </w:rPr>
      </w:pPr>
      <w:r w:rsidRPr="00B30E80">
        <w:rPr>
          <w:rFonts w:asciiTheme="minorHAnsi" w:hAnsiTheme="minorHAnsi" w:cstheme="minorHAnsi"/>
          <w:color w:val="201F1E"/>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051936BD" w14:textId="77777777" w:rsidR="002F76CC" w:rsidRPr="00B30E80" w:rsidRDefault="002F76CC" w:rsidP="002F76CC">
      <w:pPr>
        <w:pStyle w:val="BodyText"/>
        <w:ind w:right="44"/>
        <w:rPr>
          <w:rFonts w:asciiTheme="minorHAnsi" w:hAnsiTheme="minorHAnsi" w:cstheme="minorHAnsi"/>
          <w:sz w:val="22"/>
          <w:szCs w:val="22"/>
        </w:rPr>
      </w:pPr>
    </w:p>
    <w:p w14:paraId="3355A6AF" w14:textId="77777777" w:rsidR="002F76CC" w:rsidRPr="00B30E80" w:rsidRDefault="002F76CC" w:rsidP="002F76CC">
      <w:pPr>
        <w:pStyle w:val="BodyText"/>
        <w:ind w:right="44"/>
        <w:rPr>
          <w:rFonts w:asciiTheme="minorHAnsi" w:hAnsiTheme="minorHAnsi" w:cstheme="minorHAnsi"/>
          <w:sz w:val="22"/>
          <w:szCs w:val="22"/>
        </w:rPr>
      </w:pPr>
    </w:p>
    <w:p w14:paraId="460FD4E2" w14:textId="77777777" w:rsidR="006F4471" w:rsidRPr="00570335" w:rsidRDefault="006F4471" w:rsidP="006F4471">
      <w:pPr>
        <w:ind w:right="-1277"/>
        <w:rPr>
          <w:rFonts w:asciiTheme="minorHAnsi" w:hAnsiTheme="minorHAnsi" w:cstheme="minorHAnsi"/>
          <w:sz w:val="22"/>
          <w:szCs w:val="22"/>
        </w:rPr>
      </w:pPr>
    </w:p>
    <w:p w14:paraId="460FD4E3" w14:textId="77777777" w:rsidR="001C0DD3" w:rsidRPr="00FC323B" w:rsidRDefault="001C0DD3" w:rsidP="00B85855">
      <w:pPr>
        <w:pStyle w:val="BodyText"/>
        <w:spacing w:line="276" w:lineRule="auto"/>
        <w:jc w:val="left"/>
        <w:rPr>
          <w:rFonts w:asciiTheme="minorHAnsi" w:hAnsiTheme="minorHAnsi" w:cstheme="minorHAnsi"/>
          <w:sz w:val="22"/>
          <w:szCs w:val="22"/>
        </w:rPr>
      </w:pPr>
      <w:r w:rsidRPr="00FC323B">
        <w:rPr>
          <w:rFonts w:asciiTheme="minorHAnsi" w:hAnsiTheme="minorHAnsi" w:cstheme="minorHAnsi"/>
          <w:sz w:val="22"/>
          <w:szCs w:val="22"/>
        </w:rPr>
        <w:br w:type="page"/>
      </w:r>
    </w:p>
    <w:p w14:paraId="460FD4E4" w14:textId="77777777" w:rsidR="00B85855" w:rsidRDefault="001C0DD3" w:rsidP="00B85855">
      <w:pPr>
        <w:pStyle w:val="BodyText"/>
        <w:spacing w:line="276" w:lineRule="auto"/>
        <w:jc w:val="left"/>
        <w:rPr>
          <w:rFonts w:asciiTheme="minorHAnsi" w:hAnsiTheme="minorHAnsi" w:cstheme="minorHAnsi"/>
          <w:b/>
          <w:sz w:val="22"/>
          <w:szCs w:val="22"/>
        </w:rPr>
      </w:pPr>
      <w:r w:rsidRPr="00FC323B">
        <w:rPr>
          <w:rFonts w:asciiTheme="minorHAnsi" w:hAnsiTheme="minorHAnsi" w:cstheme="minorHAnsi"/>
          <w:b/>
          <w:sz w:val="22"/>
          <w:szCs w:val="22"/>
        </w:rPr>
        <w:lastRenderedPageBreak/>
        <w:t>Person Specification</w:t>
      </w:r>
    </w:p>
    <w:p w14:paraId="460FD4E5" w14:textId="77777777" w:rsidR="00FC323B" w:rsidRDefault="00FC323B" w:rsidP="00B85855">
      <w:pPr>
        <w:pStyle w:val="BodyText"/>
        <w:spacing w:line="276" w:lineRule="auto"/>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933"/>
        <w:gridCol w:w="5620"/>
        <w:gridCol w:w="1463"/>
      </w:tblGrid>
      <w:tr w:rsidR="00FC323B" w14:paraId="460FD4E9" w14:textId="77777777" w:rsidTr="004317A2">
        <w:tc>
          <w:tcPr>
            <w:tcW w:w="1951" w:type="dxa"/>
            <w:tcBorders>
              <w:bottom w:val="single" w:sz="4" w:space="0" w:color="auto"/>
            </w:tcBorders>
          </w:tcPr>
          <w:p w14:paraId="460FD4E6" w14:textId="77777777" w:rsidR="00FC323B" w:rsidRP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Category</w:t>
            </w:r>
          </w:p>
        </w:tc>
        <w:tc>
          <w:tcPr>
            <w:tcW w:w="5812" w:type="dxa"/>
            <w:tcBorders>
              <w:bottom w:val="single" w:sz="4" w:space="0" w:color="auto"/>
            </w:tcBorders>
          </w:tcPr>
          <w:p w14:paraId="460FD4E7" w14:textId="77777777" w:rsid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Requirements</w:t>
            </w:r>
          </w:p>
        </w:tc>
        <w:tc>
          <w:tcPr>
            <w:tcW w:w="1479" w:type="dxa"/>
            <w:tcBorders>
              <w:bottom w:val="single" w:sz="4" w:space="0" w:color="auto"/>
            </w:tcBorders>
          </w:tcPr>
          <w:p w14:paraId="460FD4E8" w14:textId="77777777" w:rsid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Essential/ Desirable</w:t>
            </w:r>
          </w:p>
        </w:tc>
      </w:tr>
      <w:tr w:rsidR="00FC323B" w14:paraId="460FD4ED" w14:textId="77777777" w:rsidTr="004317A2">
        <w:tc>
          <w:tcPr>
            <w:tcW w:w="1951" w:type="dxa"/>
            <w:tcBorders>
              <w:bottom w:val="nil"/>
            </w:tcBorders>
          </w:tcPr>
          <w:p w14:paraId="460FD4EA" w14:textId="77777777" w:rsidR="00FC323B" w:rsidRPr="00FC323B" w:rsidRDefault="00FC323B"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Education/ Training</w:t>
            </w:r>
          </w:p>
        </w:tc>
        <w:tc>
          <w:tcPr>
            <w:tcW w:w="5812" w:type="dxa"/>
            <w:tcBorders>
              <w:bottom w:val="nil"/>
            </w:tcBorders>
          </w:tcPr>
          <w:p w14:paraId="460FD4EB" w14:textId="77777777" w:rsidR="00FC323B" w:rsidRPr="00FC323B" w:rsidRDefault="00FC323B"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HLTA status (or QTS)</w:t>
            </w:r>
            <w:r w:rsidR="0029132E">
              <w:rPr>
                <w:rFonts w:asciiTheme="minorHAnsi" w:hAnsiTheme="minorHAnsi" w:cstheme="minorHAnsi"/>
                <w:szCs w:val="22"/>
              </w:rPr>
              <w:t>.</w:t>
            </w:r>
          </w:p>
        </w:tc>
        <w:tc>
          <w:tcPr>
            <w:tcW w:w="1479" w:type="dxa"/>
            <w:tcBorders>
              <w:bottom w:val="nil"/>
            </w:tcBorders>
          </w:tcPr>
          <w:p w14:paraId="460FD4EC" w14:textId="77777777" w:rsidR="00FC323B" w:rsidRPr="00FC323B" w:rsidRDefault="00FC323B"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FC323B" w14:paraId="460FD4F2" w14:textId="77777777" w:rsidTr="004317A2">
        <w:tc>
          <w:tcPr>
            <w:tcW w:w="1951" w:type="dxa"/>
            <w:tcBorders>
              <w:top w:val="nil"/>
              <w:bottom w:val="nil"/>
            </w:tcBorders>
          </w:tcPr>
          <w:p w14:paraId="460FD4EE" w14:textId="77777777" w:rsidR="00FC323B" w:rsidRDefault="00FC323B"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4EF" w14:textId="77777777" w:rsidR="00FC323B"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Qualifications in English/Maths to GCSE Grade A-C.</w:t>
            </w:r>
          </w:p>
        </w:tc>
        <w:tc>
          <w:tcPr>
            <w:tcW w:w="1479" w:type="dxa"/>
            <w:tcBorders>
              <w:top w:val="nil"/>
              <w:bottom w:val="nil"/>
            </w:tcBorders>
          </w:tcPr>
          <w:p w14:paraId="460FD4F0" w14:textId="77777777" w:rsidR="00FC323B"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4F1"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4F8" w14:textId="77777777" w:rsidTr="004317A2">
        <w:tc>
          <w:tcPr>
            <w:tcW w:w="1951" w:type="dxa"/>
            <w:tcBorders>
              <w:top w:val="nil"/>
              <w:bottom w:val="single" w:sz="4" w:space="0" w:color="auto"/>
            </w:tcBorders>
          </w:tcPr>
          <w:p w14:paraId="460FD4F3"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4F4"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Other relevant qualifications (e.g. Foundation Degree in Education).</w:t>
            </w:r>
          </w:p>
        </w:tc>
        <w:tc>
          <w:tcPr>
            <w:tcW w:w="1479" w:type="dxa"/>
            <w:tcBorders>
              <w:top w:val="nil"/>
              <w:bottom w:val="single" w:sz="4" w:space="0" w:color="auto"/>
            </w:tcBorders>
          </w:tcPr>
          <w:p w14:paraId="460FD4F5"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4F6" w14:textId="77777777" w:rsidR="0029132E" w:rsidRDefault="0029132E" w:rsidP="00B85855">
            <w:pPr>
              <w:pStyle w:val="BodyText"/>
              <w:spacing w:line="276" w:lineRule="auto"/>
              <w:jc w:val="left"/>
              <w:rPr>
                <w:rFonts w:asciiTheme="minorHAnsi" w:hAnsiTheme="minorHAnsi" w:cstheme="minorHAnsi"/>
                <w:szCs w:val="22"/>
              </w:rPr>
            </w:pPr>
          </w:p>
          <w:p w14:paraId="460FD4F7"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4FE" w14:textId="77777777" w:rsidTr="004317A2">
        <w:tc>
          <w:tcPr>
            <w:tcW w:w="1951" w:type="dxa"/>
            <w:tcBorders>
              <w:bottom w:val="nil"/>
            </w:tcBorders>
          </w:tcPr>
          <w:p w14:paraId="460FD4F9"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Experience</w:t>
            </w:r>
          </w:p>
        </w:tc>
        <w:tc>
          <w:tcPr>
            <w:tcW w:w="5812" w:type="dxa"/>
            <w:tcBorders>
              <w:bottom w:val="nil"/>
            </w:tcBorders>
          </w:tcPr>
          <w:p w14:paraId="460FD4FA" w14:textId="70B21DB8" w:rsidR="0029132E" w:rsidRDefault="0029132E" w:rsidP="00683006">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 xml:space="preserve">Experience of working in a </w:t>
            </w:r>
            <w:r w:rsidR="00683006">
              <w:rPr>
                <w:rFonts w:asciiTheme="minorHAnsi" w:hAnsiTheme="minorHAnsi" w:cstheme="minorHAnsi"/>
                <w:szCs w:val="22"/>
              </w:rPr>
              <w:t>secondary</w:t>
            </w:r>
            <w:r>
              <w:rPr>
                <w:rFonts w:asciiTheme="minorHAnsi" w:hAnsiTheme="minorHAnsi" w:cstheme="minorHAnsi"/>
                <w:szCs w:val="22"/>
              </w:rPr>
              <w:t xml:space="preserve"> school</w:t>
            </w:r>
            <w:r w:rsidR="000E25B1">
              <w:rPr>
                <w:rFonts w:asciiTheme="minorHAnsi" w:hAnsiTheme="minorHAnsi" w:cstheme="minorHAnsi"/>
                <w:szCs w:val="22"/>
              </w:rPr>
              <w:t xml:space="preserve"> </w:t>
            </w:r>
            <w:r>
              <w:rPr>
                <w:rFonts w:asciiTheme="minorHAnsi" w:hAnsiTheme="minorHAnsi" w:cstheme="minorHAnsi"/>
                <w:szCs w:val="22"/>
              </w:rPr>
              <w:t xml:space="preserve"> with children across all key stages.</w:t>
            </w:r>
          </w:p>
        </w:tc>
        <w:tc>
          <w:tcPr>
            <w:tcW w:w="1479" w:type="dxa"/>
            <w:tcBorders>
              <w:bottom w:val="nil"/>
            </w:tcBorders>
          </w:tcPr>
          <w:p w14:paraId="460FD4FB"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4FC" w14:textId="77777777" w:rsidR="0029132E" w:rsidRDefault="0029132E" w:rsidP="00B85855">
            <w:pPr>
              <w:pStyle w:val="BodyText"/>
              <w:spacing w:line="276" w:lineRule="auto"/>
              <w:jc w:val="left"/>
              <w:rPr>
                <w:rFonts w:asciiTheme="minorHAnsi" w:hAnsiTheme="minorHAnsi" w:cstheme="minorHAnsi"/>
                <w:szCs w:val="22"/>
              </w:rPr>
            </w:pPr>
          </w:p>
          <w:p w14:paraId="460FD4FD"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03" w14:textId="77777777" w:rsidTr="004317A2">
        <w:tc>
          <w:tcPr>
            <w:tcW w:w="1951" w:type="dxa"/>
            <w:tcBorders>
              <w:top w:val="nil"/>
              <w:bottom w:val="nil"/>
            </w:tcBorders>
          </w:tcPr>
          <w:p w14:paraId="460FD4FF"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00"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 xml:space="preserve">Training or expertise in a relevant curriculum or </w:t>
            </w:r>
            <w:r w:rsidR="005C2364">
              <w:rPr>
                <w:rFonts w:asciiTheme="minorHAnsi" w:hAnsiTheme="minorHAnsi" w:cstheme="minorHAnsi"/>
                <w:szCs w:val="22"/>
              </w:rPr>
              <w:t xml:space="preserve">other learning area (e.g. ICT, </w:t>
            </w:r>
            <w:r>
              <w:rPr>
                <w:rFonts w:asciiTheme="minorHAnsi" w:hAnsiTheme="minorHAnsi" w:cstheme="minorHAnsi"/>
                <w:szCs w:val="22"/>
              </w:rPr>
              <w:t>Maths or English).</w:t>
            </w:r>
          </w:p>
          <w:p w14:paraId="460FD501" w14:textId="77777777" w:rsidR="0029132E" w:rsidRDefault="0029132E" w:rsidP="0029132E">
            <w:pPr>
              <w:pStyle w:val="BodyText"/>
              <w:spacing w:line="276" w:lineRule="auto"/>
              <w:ind w:left="360"/>
              <w:jc w:val="left"/>
              <w:rPr>
                <w:rFonts w:asciiTheme="minorHAnsi" w:hAnsiTheme="minorHAnsi" w:cstheme="minorHAnsi"/>
                <w:szCs w:val="22"/>
              </w:rPr>
            </w:pPr>
          </w:p>
        </w:tc>
        <w:tc>
          <w:tcPr>
            <w:tcW w:w="1479" w:type="dxa"/>
            <w:tcBorders>
              <w:top w:val="nil"/>
              <w:bottom w:val="nil"/>
            </w:tcBorders>
          </w:tcPr>
          <w:p w14:paraId="460FD502"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29132E" w14:paraId="460FD507" w14:textId="77777777" w:rsidTr="004317A2">
        <w:tc>
          <w:tcPr>
            <w:tcW w:w="1951" w:type="dxa"/>
            <w:tcBorders>
              <w:top w:val="nil"/>
              <w:bottom w:val="single" w:sz="4" w:space="0" w:color="auto"/>
            </w:tcBorders>
          </w:tcPr>
          <w:p w14:paraId="460FD504"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505"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Leading and managing other support staff.</w:t>
            </w:r>
          </w:p>
        </w:tc>
        <w:tc>
          <w:tcPr>
            <w:tcW w:w="1479" w:type="dxa"/>
            <w:tcBorders>
              <w:top w:val="nil"/>
              <w:bottom w:val="single" w:sz="4" w:space="0" w:color="auto"/>
            </w:tcBorders>
          </w:tcPr>
          <w:p w14:paraId="460FD506" w14:textId="77777777" w:rsidR="0029132E" w:rsidRDefault="0029132E" w:rsidP="00504D09">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tc>
      </w:tr>
      <w:tr w:rsidR="0029132E" w14:paraId="460FD50C" w14:textId="77777777" w:rsidTr="004317A2">
        <w:tc>
          <w:tcPr>
            <w:tcW w:w="1951" w:type="dxa"/>
            <w:tcBorders>
              <w:bottom w:val="nil"/>
            </w:tcBorders>
          </w:tcPr>
          <w:p w14:paraId="460FD508"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Knowledge</w:t>
            </w:r>
          </w:p>
        </w:tc>
        <w:tc>
          <w:tcPr>
            <w:tcW w:w="5812" w:type="dxa"/>
            <w:tcBorders>
              <w:bottom w:val="nil"/>
            </w:tcBorders>
          </w:tcPr>
          <w:p w14:paraId="460FD509"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HLTA Standards.</w:t>
            </w:r>
          </w:p>
        </w:tc>
        <w:tc>
          <w:tcPr>
            <w:tcW w:w="1479" w:type="dxa"/>
            <w:tcBorders>
              <w:bottom w:val="nil"/>
            </w:tcBorders>
          </w:tcPr>
          <w:p w14:paraId="460FD50A"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0B"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0" w14:textId="77777777" w:rsidTr="004317A2">
        <w:tc>
          <w:tcPr>
            <w:tcW w:w="1951" w:type="dxa"/>
            <w:tcBorders>
              <w:top w:val="nil"/>
              <w:bottom w:val="single" w:sz="4" w:space="0" w:color="auto"/>
            </w:tcBorders>
          </w:tcPr>
          <w:p w14:paraId="460FD50D"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460FD50E" w14:textId="77777777" w:rsidR="0029132E" w:rsidRDefault="0029132E" w:rsidP="00504D09">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Relevant policies, codes of practice and legislation including safeguarding.</w:t>
            </w:r>
          </w:p>
        </w:tc>
        <w:tc>
          <w:tcPr>
            <w:tcW w:w="1479" w:type="dxa"/>
            <w:tcBorders>
              <w:top w:val="nil"/>
              <w:bottom w:val="single" w:sz="4" w:space="0" w:color="auto"/>
            </w:tcBorders>
          </w:tcPr>
          <w:p w14:paraId="460FD50F"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tc>
      </w:tr>
      <w:tr w:rsidR="0029132E" w14:paraId="460FD515" w14:textId="77777777" w:rsidTr="004317A2">
        <w:tc>
          <w:tcPr>
            <w:tcW w:w="1951" w:type="dxa"/>
            <w:tcBorders>
              <w:bottom w:val="nil"/>
            </w:tcBorders>
          </w:tcPr>
          <w:p w14:paraId="460FD511" w14:textId="77777777" w:rsidR="0029132E" w:rsidRDefault="0029132E" w:rsidP="00B85855">
            <w:pPr>
              <w:pStyle w:val="BodyText"/>
              <w:spacing w:line="276" w:lineRule="auto"/>
              <w:jc w:val="left"/>
              <w:rPr>
                <w:rFonts w:asciiTheme="minorHAnsi" w:hAnsiTheme="minorHAnsi" w:cstheme="minorHAnsi"/>
                <w:b/>
                <w:szCs w:val="22"/>
              </w:rPr>
            </w:pPr>
            <w:r>
              <w:rPr>
                <w:rFonts w:asciiTheme="minorHAnsi" w:hAnsiTheme="minorHAnsi" w:cstheme="minorHAnsi"/>
                <w:b/>
                <w:szCs w:val="22"/>
              </w:rPr>
              <w:t>Skills/Abilities</w:t>
            </w:r>
          </w:p>
        </w:tc>
        <w:tc>
          <w:tcPr>
            <w:tcW w:w="5812" w:type="dxa"/>
            <w:tcBorders>
              <w:bottom w:val="nil"/>
            </w:tcBorders>
          </w:tcPr>
          <w:p w14:paraId="460FD512"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Plan effective activities for pupils at risk of underachieving.</w:t>
            </w:r>
          </w:p>
        </w:tc>
        <w:tc>
          <w:tcPr>
            <w:tcW w:w="1479" w:type="dxa"/>
            <w:tcBorders>
              <w:bottom w:val="nil"/>
            </w:tcBorders>
          </w:tcPr>
          <w:p w14:paraId="460FD513"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4"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A" w14:textId="77777777" w:rsidTr="004317A2">
        <w:tc>
          <w:tcPr>
            <w:tcW w:w="1951" w:type="dxa"/>
            <w:tcBorders>
              <w:top w:val="nil"/>
              <w:bottom w:val="nil"/>
            </w:tcBorders>
          </w:tcPr>
          <w:p w14:paraId="460FD516"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17"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Be able to organise and implement planning.</w:t>
            </w:r>
          </w:p>
        </w:tc>
        <w:tc>
          <w:tcPr>
            <w:tcW w:w="1479" w:type="dxa"/>
            <w:tcBorders>
              <w:top w:val="nil"/>
              <w:bottom w:val="nil"/>
            </w:tcBorders>
          </w:tcPr>
          <w:p w14:paraId="460FD518"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9"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1F" w14:textId="77777777" w:rsidTr="004317A2">
        <w:tc>
          <w:tcPr>
            <w:tcW w:w="1951" w:type="dxa"/>
            <w:tcBorders>
              <w:top w:val="nil"/>
              <w:bottom w:val="nil"/>
            </w:tcBorders>
          </w:tcPr>
          <w:p w14:paraId="460FD51B"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1C"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Work independently.</w:t>
            </w:r>
          </w:p>
        </w:tc>
        <w:tc>
          <w:tcPr>
            <w:tcW w:w="1479" w:type="dxa"/>
            <w:tcBorders>
              <w:top w:val="nil"/>
              <w:bottom w:val="nil"/>
            </w:tcBorders>
          </w:tcPr>
          <w:p w14:paraId="460FD51D"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1E"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24" w14:textId="77777777" w:rsidTr="004317A2">
        <w:tc>
          <w:tcPr>
            <w:tcW w:w="1951" w:type="dxa"/>
            <w:tcBorders>
              <w:top w:val="nil"/>
              <w:bottom w:val="nil"/>
            </w:tcBorders>
          </w:tcPr>
          <w:p w14:paraId="460FD520"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1"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Positive approach to behaviour management.</w:t>
            </w:r>
          </w:p>
        </w:tc>
        <w:tc>
          <w:tcPr>
            <w:tcW w:w="1479" w:type="dxa"/>
            <w:tcBorders>
              <w:top w:val="nil"/>
              <w:bottom w:val="nil"/>
            </w:tcBorders>
          </w:tcPr>
          <w:p w14:paraId="460FD522"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23" w14:textId="77777777" w:rsidR="0029132E" w:rsidRDefault="0029132E" w:rsidP="00B85855">
            <w:pPr>
              <w:pStyle w:val="BodyText"/>
              <w:spacing w:line="276" w:lineRule="auto"/>
              <w:jc w:val="left"/>
              <w:rPr>
                <w:rFonts w:asciiTheme="minorHAnsi" w:hAnsiTheme="minorHAnsi" w:cstheme="minorHAnsi"/>
                <w:szCs w:val="22"/>
              </w:rPr>
            </w:pPr>
          </w:p>
        </w:tc>
      </w:tr>
      <w:tr w:rsidR="0029132E" w14:paraId="460FD529" w14:textId="77777777" w:rsidTr="004317A2">
        <w:tc>
          <w:tcPr>
            <w:tcW w:w="1951" w:type="dxa"/>
            <w:tcBorders>
              <w:top w:val="nil"/>
              <w:bottom w:val="nil"/>
            </w:tcBorders>
          </w:tcPr>
          <w:p w14:paraId="460FD525" w14:textId="77777777" w:rsidR="0029132E" w:rsidRDefault="0029132E"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6" w14:textId="77777777" w:rsidR="0029132E" w:rsidRDefault="0029132E"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Calm under pressure and able to adapt to change quickly.</w:t>
            </w:r>
          </w:p>
        </w:tc>
        <w:tc>
          <w:tcPr>
            <w:tcW w:w="1479" w:type="dxa"/>
            <w:tcBorders>
              <w:top w:val="nil"/>
              <w:bottom w:val="nil"/>
            </w:tcBorders>
          </w:tcPr>
          <w:p w14:paraId="460FD527" w14:textId="77777777" w:rsidR="0029132E" w:rsidRDefault="0029132E"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Essential</w:t>
            </w:r>
          </w:p>
          <w:p w14:paraId="460FD528" w14:textId="77777777" w:rsidR="004317A2" w:rsidRDefault="004317A2" w:rsidP="00B85855">
            <w:pPr>
              <w:pStyle w:val="BodyText"/>
              <w:spacing w:line="276" w:lineRule="auto"/>
              <w:jc w:val="left"/>
              <w:rPr>
                <w:rFonts w:asciiTheme="minorHAnsi" w:hAnsiTheme="minorHAnsi" w:cstheme="minorHAnsi"/>
                <w:szCs w:val="22"/>
              </w:rPr>
            </w:pPr>
          </w:p>
        </w:tc>
      </w:tr>
      <w:tr w:rsidR="004317A2" w14:paraId="460FD52E" w14:textId="77777777" w:rsidTr="004317A2">
        <w:tc>
          <w:tcPr>
            <w:tcW w:w="1951" w:type="dxa"/>
            <w:tcBorders>
              <w:top w:val="nil"/>
              <w:bottom w:val="nil"/>
            </w:tcBorders>
          </w:tcPr>
          <w:p w14:paraId="460FD52A" w14:textId="77777777" w:rsidR="004317A2" w:rsidRDefault="004317A2" w:rsidP="00B85855">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0FD52B" w14:textId="77777777" w:rsidR="004317A2" w:rsidRDefault="004317A2"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Use coaching and mentoring skills with adults and pupils.</w:t>
            </w:r>
          </w:p>
        </w:tc>
        <w:tc>
          <w:tcPr>
            <w:tcW w:w="1479" w:type="dxa"/>
            <w:tcBorders>
              <w:top w:val="nil"/>
              <w:bottom w:val="nil"/>
            </w:tcBorders>
          </w:tcPr>
          <w:p w14:paraId="460FD52C" w14:textId="77777777" w:rsidR="004317A2" w:rsidRDefault="004317A2"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52D" w14:textId="77777777" w:rsidR="004317A2" w:rsidRDefault="004317A2" w:rsidP="00B85855">
            <w:pPr>
              <w:pStyle w:val="BodyText"/>
              <w:spacing w:line="276" w:lineRule="auto"/>
              <w:jc w:val="left"/>
              <w:rPr>
                <w:rFonts w:asciiTheme="minorHAnsi" w:hAnsiTheme="minorHAnsi" w:cstheme="minorHAnsi"/>
                <w:szCs w:val="22"/>
              </w:rPr>
            </w:pPr>
          </w:p>
        </w:tc>
      </w:tr>
      <w:tr w:rsidR="004317A2" w14:paraId="460FD533" w14:textId="77777777" w:rsidTr="004317A2">
        <w:tc>
          <w:tcPr>
            <w:tcW w:w="1951" w:type="dxa"/>
            <w:tcBorders>
              <w:top w:val="nil"/>
            </w:tcBorders>
          </w:tcPr>
          <w:p w14:paraId="460FD52F" w14:textId="77777777" w:rsidR="004317A2" w:rsidRDefault="004317A2" w:rsidP="00B85855">
            <w:pPr>
              <w:pStyle w:val="BodyText"/>
              <w:spacing w:line="276" w:lineRule="auto"/>
              <w:jc w:val="left"/>
              <w:rPr>
                <w:rFonts w:asciiTheme="minorHAnsi" w:hAnsiTheme="minorHAnsi" w:cstheme="minorHAnsi"/>
                <w:b/>
                <w:szCs w:val="22"/>
              </w:rPr>
            </w:pPr>
          </w:p>
        </w:tc>
        <w:tc>
          <w:tcPr>
            <w:tcW w:w="5812" w:type="dxa"/>
            <w:tcBorders>
              <w:top w:val="nil"/>
            </w:tcBorders>
          </w:tcPr>
          <w:p w14:paraId="460FD530" w14:textId="77777777" w:rsidR="004317A2" w:rsidRDefault="004317A2" w:rsidP="00FC323B">
            <w:pPr>
              <w:pStyle w:val="BodyText"/>
              <w:numPr>
                <w:ilvl w:val="0"/>
                <w:numId w:val="22"/>
              </w:numPr>
              <w:spacing w:line="276" w:lineRule="auto"/>
              <w:jc w:val="left"/>
              <w:rPr>
                <w:rFonts w:asciiTheme="minorHAnsi" w:hAnsiTheme="minorHAnsi" w:cstheme="minorHAnsi"/>
                <w:szCs w:val="22"/>
              </w:rPr>
            </w:pPr>
            <w:r>
              <w:rPr>
                <w:rFonts w:asciiTheme="minorHAnsi" w:hAnsiTheme="minorHAnsi" w:cstheme="minorHAnsi"/>
                <w:szCs w:val="22"/>
              </w:rPr>
              <w:t>Demonstrate leadership and line management skills.</w:t>
            </w:r>
          </w:p>
        </w:tc>
        <w:tc>
          <w:tcPr>
            <w:tcW w:w="1479" w:type="dxa"/>
            <w:tcBorders>
              <w:top w:val="nil"/>
            </w:tcBorders>
          </w:tcPr>
          <w:p w14:paraId="460FD531" w14:textId="77777777" w:rsidR="004317A2" w:rsidRDefault="004317A2" w:rsidP="00B85855">
            <w:pPr>
              <w:pStyle w:val="BodyText"/>
              <w:spacing w:line="276" w:lineRule="auto"/>
              <w:jc w:val="left"/>
              <w:rPr>
                <w:rFonts w:asciiTheme="minorHAnsi" w:hAnsiTheme="minorHAnsi" w:cstheme="minorHAnsi"/>
                <w:szCs w:val="22"/>
              </w:rPr>
            </w:pPr>
            <w:r>
              <w:rPr>
                <w:rFonts w:asciiTheme="minorHAnsi" w:hAnsiTheme="minorHAnsi" w:cstheme="minorHAnsi"/>
                <w:szCs w:val="22"/>
              </w:rPr>
              <w:t>Desirable</w:t>
            </w:r>
          </w:p>
          <w:p w14:paraId="460FD532" w14:textId="77777777" w:rsidR="004317A2" w:rsidRDefault="004317A2" w:rsidP="00B85855">
            <w:pPr>
              <w:pStyle w:val="BodyText"/>
              <w:spacing w:line="276" w:lineRule="auto"/>
              <w:jc w:val="left"/>
              <w:rPr>
                <w:rFonts w:asciiTheme="minorHAnsi" w:hAnsiTheme="minorHAnsi" w:cstheme="minorHAnsi"/>
                <w:szCs w:val="22"/>
              </w:rPr>
            </w:pPr>
          </w:p>
        </w:tc>
      </w:tr>
    </w:tbl>
    <w:p w14:paraId="460FD534" w14:textId="77777777" w:rsidR="00FC323B" w:rsidRPr="00FC323B" w:rsidRDefault="00FC323B" w:rsidP="00B85855">
      <w:pPr>
        <w:pStyle w:val="BodyText"/>
        <w:spacing w:line="276" w:lineRule="auto"/>
        <w:jc w:val="left"/>
        <w:rPr>
          <w:rFonts w:asciiTheme="minorHAnsi" w:hAnsiTheme="minorHAnsi" w:cstheme="minorHAnsi"/>
          <w:b/>
          <w:sz w:val="22"/>
          <w:szCs w:val="22"/>
        </w:rPr>
      </w:pPr>
    </w:p>
    <w:p w14:paraId="460FD535"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 xml:space="preserve">All schools in The Dartmoor Multi Academy Trust are committed to safeguarding and promoting the </w:t>
      </w:r>
    </w:p>
    <w:p w14:paraId="460FD536"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welfare of children and young people, and expect all staff and volunteers to share this commitment.</w:t>
      </w:r>
    </w:p>
    <w:p w14:paraId="460FD537" w14:textId="77777777" w:rsidR="001C0DD3" w:rsidRPr="00FC323B" w:rsidRDefault="001C0DD3" w:rsidP="001C0DD3">
      <w:pPr>
        <w:spacing w:line="276" w:lineRule="auto"/>
        <w:ind w:right="-1332"/>
        <w:jc w:val="both"/>
        <w:rPr>
          <w:rFonts w:asciiTheme="minorHAnsi" w:hAnsiTheme="minorHAnsi" w:cstheme="minorHAnsi"/>
          <w:b/>
          <w:sz w:val="22"/>
          <w:szCs w:val="22"/>
        </w:rPr>
      </w:pPr>
    </w:p>
    <w:p w14:paraId="460FD538" w14:textId="77777777" w:rsidR="001C0DD3" w:rsidRPr="00FC323B" w:rsidRDefault="001C0DD3" w:rsidP="001C0DD3">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The successful candidate will be required to undertake an Enhanced Disclosure via the Disclosure</w:t>
      </w:r>
    </w:p>
    <w:p w14:paraId="460FD539" w14:textId="77777777" w:rsidR="001C0DD3" w:rsidRPr="004317A2" w:rsidRDefault="001C0DD3" w:rsidP="004317A2">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Barring Service (DB</w:t>
      </w:r>
      <w:r w:rsidR="005C2364">
        <w:rPr>
          <w:rFonts w:asciiTheme="minorHAnsi" w:hAnsiTheme="minorHAnsi" w:cstheme="minorHAnsi"/>
          <w:b/>
          <w:sz w:val="22"/>
          <w:szCs w:val="22"/>
        </w:rPr>
        <w:t>S)</w:t>
      </w:r>
      <w:r w:rsidRPr="00FC323B">
        <w:rPr>
          <w:rFonts w:asciiTheme="minorHAnsi" w:hAnsiTheme="minorHAnsi" w:cstheme="minorHAnsi"/>
          <w:b/>
          <w:sz w:val="22"/>
          <w:szCs w:val="22"/>
        </w:rPr>
        <w:t>.</w:t>
      </w:r>
    </w:p>
    <w:sectPr w:rsidR="001C0DD3" w:rsidRPr="004317A2" w:rsidSect="00FD08C1">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324F" w14:textId="77777777" w:rsidR="00907023" w:rsidRDefault="00907023" w:rsidP="00B85855">
      <w:r>
        <w:separator/>
      </w:r>
    </w:p>
  </w:endnote>
  <w:endnote w:type="continuationSeparator" w:id="0">
    <w:p w14:paraId="3C39261D" w14:textId="77777777" w:rsidR="00907023" w:rsidRDefault="00907023" w:rsidP="00B8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1625" w14:textId="77777777" w:rsidR="00907023" w:rsidRDefault="00907023" w:rsidP="00B85855">
      <w:r>
        <w:separator/>
      </w:r>
    </w:p>
  </w:footnote>
  <w:footnote w:type="continuationSeparator" w:id="0">
    <w:p w14:paraId="7C7A8EB0" w14:textId="77777777" w:rsidR="00907023" w:rsidRDefault="00907023" w:rsidP="00B8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53E" w14:textId="77777777" w:rsidR="00B85855" w:rsidRDefault="00B85855">
    <w:pPr>
      <w:pStyle w:val="Header"/>
    </w:pPr>
    <w:r w:rsidRPr="00A44FE7">
      <w:rPr>
        <w:rFonts w:cs="Arial"/>
        <w:noProof/>
      </w:rPr>
      <w:drawing>
        <wp:anchor distT="0" distB="0" distL="114300" distR="114300" simplePos="0" relativeHeight="251658240" behindDoc="0" locked="0" layoutInCell="1" allowOverlap="1" wp14:anchorId="460FD53F" wp14:editId="460FD540">
          <wp:simplePos x="0" y="0"/>
          <wp:positionH relativeFrom="column">
            <wp:posOffset>4169228</wp:posOffset>
          </wp:positionH>
          <wp:positionV relativeFrom="paragraph">
            <wp:posOffset>-210004</wp:posOffset>
          </wp:positionV>
          <wp:extent cx="2032000" cy="381000"/>
          <wp:effectExtent l="0" t="0" r="6350" b="0"/>
          <wp:wrapNone/>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81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B9"/>
    <w:multiLevelType w:val="hybridMultilevel"/>
    <w:tmpl w:val="736E9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95C2C"/>
    <w:multiLevelType w:val="hybridMultilevel"/>
    <w:tmpl w:val="8F34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063E8A"/>
    <w:multiLevelType w:val="hybridMultilevel"/>
    <w:tmpl w:val="887E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9D72B2"/>
    <w:multiLevelType w:val="hybridMultilevel"/>
    <w:tmpl w:val="D802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57BC0"/>
    <w:multiLevelType w:val="hybridMultilevel"/>
    <w:tmpl w:val="3A40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068E0"/>
    <w:multiLevelType w:val="hybridMultilevel"/>
    <w:tmpl w:val="5A062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7A7A91"/>
    <w:multiLevelType w:val="hybridMultilevel"/>
    <w:tmpl w:val="CB1A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3D3008D3"/>
    <w:multiLevelType w:val="hybridMultilevel"/>
    <w:tmpl w:val="8CD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92172"/>
    <w:multiLevelType w:val="hybridMultilevel"/>
    <w:tmpl w:val="A000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A2435"/>
    <w:multiLevelType w:val="hybridMultilevel"/>
    <w:tmpl w:val="6372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A479B"/>
    <w:multiLevelType w:val="hybridMultilevel"/>
    <w:tmpl w:val="AE5EE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4A586311"/>
    <w:multiLevelType w:val="hybridMultilevel"/>
    <w:tmpl w:val="C192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311AA"/>
    <w:multiLevelType w:val="hybridMultilevel"/>
    <w:tmpl w:val="B8B8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7AA4"/>
    <w:multiLevelType w:val="hybridMultilevel"/>
    <w:tmpl w:val="4D08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05548F"/>
    <w:multiLevelType w:val="hybridMultilevel"/>
    <w:tmpl w:val="927C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F853FB"/>
    <w:multiLevelType w:val="hybridMultilevel"/>
    <w:tmpl w:val="16B4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18"/>
  </w:num>
  <w:num w:numId="5">
    <w:abstractNumId w:val="12"/>
  </w:num>
  <w:num w:numId="6">
    <w:abstractNumId w:val="9"/>
  </w:num>
  <w:num w:numId="7">
    <w:abstractNumId w:val="10"/>
  </w:num>
  <w:num w:numId="8">
    <w:abstractNumId w:val="4"/>
  </w:num>
  <w:num w:numId="9">
    <w:abstractNumId w:val="8"/>
  </w:num>
  <w:num w:numId="10">
    <w:abstractNumId w:val="16"/>
  </w:num>
  <w:num w:numId="11">
    <w:abstractNumId w:val="13"/>
  </w:num>
  <w:num w:numId="12">
    <w:abstractNumId w:val="2"/>
  </w:num>
  <w:num w:numId="13">
    <w:abstractNumId w:val="2"/>
  </w:num>
  <w:num w:numId="14">
    <w:abstractNumId w:val="3"/>
  </w:num>
  <w:num w:numId="15">
    <w:abstractNumId w:val="11"/>
  </w:num>
  <w:num w:numId="16">
    <w:abstractNumId w:val="5"/>
  </w:num>
  <w:num w:numId="17">
    <w:abstractNumId w:val="6"/>
  </w:num>
  <w:num w:numId="18">
    <w:abstractNumId w:val="20"/>
  </w:num>
  <w:num w:numId="19">
    <w:abstractNumId w:val="0"/>
  </w:num>
  <w:num w:numId="20">
    <w:abstractNumId w:val="22"/>
  </w:num>
  <w:num w:numId="21">
    <w:abstractNumId w:val="17"/>
  </w:num>
  <w:num w:numId="22">
    <w:abstractNumId w:val="1"/>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55"/>
    <w:rsid w:val="00051F7A"/>
    <w:rsid w:val="000A0EEE"/>
    <w:rsid w:val="000E25B1"/>
    <w:rsid w:val="00137382"/>
    <w:rsid w:val="00172CA0"/>
    <w:rsid w:val="001C0DD3"/>
    <w:rsid w:val="0029132E"/>
    <w:rsid w:val="002D7CCB"/>
    <w:rsid w:val="002F76CC"/>
    <w:rsid w:val="00306FB2"/>
    <w:rsid w:val="003509D9"/>
    <w:rsid w:val="004020B0"/>
    <w:rsid w:val="00413233"/>
    <w:rsid w:val="004204C7"/>
    <w:rsid w:val="004317A2"/>
    <w:rsid w:val="004521F7"/>
    <w:rsid w:val="00504D09"/>
    <w:rsid w:val="005302E9"/>
    <w:rsid w:val="00581F01"/>
    <w:rsid w:val="0059312E"/>
    <w:rsid w:val="005C2364"/>
    <w:rsid w:val="006420BC"/>
    <w:rsid w:val="00683006"/>
    <w:rsid w:val="006F4471"/>
    <w:rsid w:val="00800FF8"/>
    <w:rsid w:val="00811D11"/>
    <w:rsid w:val="008121DA"/>
    <w:rsid w:val="00840529"/>
    <w:rsid w:val="0087575A"/>
    <w:rsid w:val="00907023"/>
    <w:rsid w:val="009C46AF"/>
    <w:rsid w:val="00A41EFC"/>
    <w:rsid w:val="00A53B0D"/>
    <w:rsid w:val="00AA7F30"/>
    <w:rsid w:val="00AE246D"/>
    <w:rsid w:val="00B02AD7"/>
    <w:rsid w:val="00B85855"/>
    <w:rsid w:val="00B90BFF"/>
    <w:rsid w:val="00BA7E25"/>
    <w:rsid w:val="00BB49DF"/>
    <w:rsid w:val="00BB539E"/>
    <w:rsid w:val="00C52052"/>
    <w:rsid w:val="00C86DA6"/>
    <w:rsid w:val="00CA2D76"/>
    <w:rsid w:val="00CB6ACB"/>
    <w:rsid w:val="00CC2FED"/>
    <w:rsid w:val="00D05BBC"/>
    <w:rsid w:val="00D57F0A"/>
    <w:rsid w:val="00D63A61"/>
    <w:rsid w:val="00D93E68"/>
    <w:rsid w:val="00DB178D"/>
    <w:rsid w:val="00EA596D"/>
    <w:rsid w:val="00EE769D"/>
    <w:rsid w:val="00F33CB6"/>
    <w:rsid w:val="00F96ECB"/>
    <w:rsid w:val="00FC323B"/>
    <w:rsid w:val="00FD08C1"/>
    <w:rsid w:val="00FE6C5B"/>
    <w:rsid w:val="00F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D470"/>
  <w15:docId w15:val="{31BA7055-7565-4C1B-AC84-30099F2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55"/>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B85855"/>
    <w:pPr>
      <w:keepNext/>
      <w:outlineLvl w:val="1"/>
    </w:pPr>
    <w:rPr>
      <w:b/>
      <w:u w:val="single"/>
    </w:rPr>
  </w:style>
  <w:style w:type="paragraph" w:styleId="Heading5">
    <w:name w:val="heading 5"/>
    <w:basedOn w:val="Normal"/>
    <w:next w:val="Normal"/>
    <w:link w:val="Heading5Char"/>
    <w:qFormat/>
    <w:rsid w:val="00B85855"/>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855"/>
    <w:pPr>
      <w:jc w:val="both"/>
    </w:pPr>
    <w:rPr>
      <w:rFonts w:ascii="Gill Sans MT" w:hAnsi="Gill Sans MT"/>
      <w:spacing w:val="-2"/>
    </w:rPr>
  </w:style>
  <w:style w:type="character" w:customStyle="1" w:styleId="BodyTextChar">
    <w:name w:val="Body Text Char"/>
    <w:basedOn w:val="DefaultParagraphFont"/>
    <w:link w:val="BodyText"/>
    <w:rsid w:val="00B85855"/>
    <w:rPr>
      <w:rFonts w:ascii="Gill Sans MT" w:eastAsia="Times New Roman" w:hAnsi="Gill Sans MT" w:cs="Times New Roman"/>
      <w:spacing w:val="-2"/>
      <w:sz w:val="24"/>
      <w:szCs w:val="20"/>
      <w:lang w:eastAsia="en-GB"/>
    </w:rPr>
  </w:style>
  <w:style w:type="paragraph" w:styleId="Header">
    <w:name w:val="header"/>
    <w:basedOn w:val="Normal"/>
    <w:link w:val="HeaderChar"/>
    <w:uiPriority w:val="99"/>
    <w:unhideWhenUsed/>
    <w:rsid w:val="00B85855"/>
    <w:pPr>
      <w:tabs>
        <w:tab w:val="center" w:pos="4513"/>
        <w:tab w:val="right" w:pos="9026"/>
      </w:tabs>
    </w:pPr>
  </w:style>
  <w:style w:type="character" w:customStyle="1" w:styleId="HeaderChar">
    <w:name w:val="Header Char"/>
    <w:basedOn w:val="DefaultParagraphFont"/>
    <w:link w:val="Header"/>
    <w:uiPriority w:val="99"/>
    <w:rsid w:val="00B8585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85855"/>
    <w:pPr>
      <w:tabs>
        <w:tab w:val="center" w:pos="4513"/>
        <w:tab w:val="right" w:pos="9026"/>
      </w:tabs>
    </w:pPr>
  </w:style>
  <w:style w:type="character" w:customStyle="1" w:styleId="FooterChar">
    <w:name w:val="Footer Char"/>
    <w:basedOn w:val="DefaultParagraphFont"/>
    <w:link w:val="Footer"/>
    <w:uiPriority w:val="99"/>
    <w:rsid w:val="00B8585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B85855"/>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B85855"/>
    <w:rPr>
      <w:rFonts w:ascii="Arial" w:eastAsia="Times New Roman" w:hAnsi="Arial" w:cs="Times New Roman"/>
      <w:sz w:val="20"/>
      <w:szCs w:val="20"/>
      <w:u w:val="single"/>
      <w:lang w:eastAsia="en-GB"/>
    </w:rPr>
  </w:style>
  <w:style w:type="paragraph" w:styleId="ListParagraph">
    <w:name w:val="List Paragraph"/>
    <w:basedOn w:val="Normal"/>
    <w:uiPriority w:val="34"/>
    <w:qFormat/>
    <w:rsid w:val="001C0DD3"/>
    <w:pPr>
      <w:ind w:left="720"/>
      <w:contextualSpacing/>
    </w:pPr>
  </w:style>
  <w:style w:type="table" w:styleId="TableGrid">
    <w:name w:val="Table Grid"/>
    <w:basedOn w:val="TableNormal"/>
    <w:uiPriority w:val="39"/>
    <w:rsid w:val="00FC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09"/>
    <w:rPr>
      <w:rFonts w:ascii="Segoe UI" w:eastAsia="Times New Roman" w:hAnsi="Segoe UI" w:cs="Segoe UI"/>
      <w:sz w:val="18"/>
      <w:szCs w:val="18"/>
      <w:lang w:eastAsia="en-GB"/>
    </w:rPr>
  </w:style>
  <w:style w:type="paragraph" w:styleId="NormalWeb">
    <w:name w:val="Normal (Web)"/>
    <w:basedOn w:val="Normal"/>
    <w:uiPriority w:val="99"/>
    <w:unhideWhenUsed/>
    <w:rsid w:val="006F44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7876">
      <w:bodyDiv w:val="1"/>
      <w:marLeft w:val="0"/>
      <w:marRight w:val="0"/>
      <w:marTop w:val="0"/>
      <w:marBottom w:val="0"/>
      <w:divBdr>
        <w:top w:val="none" w:sz="0" w:space="0" w:color="auto"/>
        <w:left w:val="none" w:sz="0" w:space="0" w:color="auto"/>
        <w:bottom w:val="none" w:sz="0" w:space="0" w:color="auto"/>
        <w:right w:val="none" w:sz="0" w:space="0" w:color="auto"/>
      </w:divBdr>
    </w:div>
    <w:div w:id="802769031">
      <w:bodyDiv w:val="1"/>
      <w:marLeft w:val="0"/>
      <w:marRight w:val="0"/>
      <w:marTop w:val="0"/>
      <w:marBottom w:val="0"/>
      <w:divBdr>
        <w:top w:val="none" w:sz="0" w:space="0" w:color="auto"/>
        <w:left w:val="none" w:sz="0" w:space="0" w:color="auto"/>
        <w:bottom w:val="none" w:sz="0" w:space="0" w:color="auto"/>
        <w:right w:val="none" w:sz="0" w:space="0" w:color="auto"/>
      </w:divBdr>
    </w:div>
    <w:div w:id="956718710">
      <w:bodyDiv w:val="1"/>
      <w:marLeft w:val="0"/>
      <w:marRight w:val="0"/>
      <w:marTop w:val="0"/>
      <w:marBottom w:val="0"/>
      <w:divBdr>
        <w:top w:val="none" w:sz="0" w:space="0" w:color="auto"/>
        <w:left w:val="none" w:sz="0" w:space="0" w:color="auto"/>
        <w:bottom w:val="none" w:sz="0" w:space="0" w:color="auto"/>
        <w:right w:val="none" w:sz="0" w:space="0" w:color="auto"/>
      </w:divBdr>
    </w:div>
    <w:div w:id="1224098917">
      <w:bodyDiv w:val="1"/>
      <w:marLeft w:val="0"/>
      <w:marRight w:val="0"/>
      <w:marTop w:val="0"/>
      <w:marBottom w:val="0"/>
      <w:divBdr>
        <w:top w:val="none" w:sz="0" w:space="0" w:color="auto"/>
        <w:left w:val="none" w:sz="0" w:space="0" w:color="auto"/>
        <w:bottom w:val="none" w:sz="0" w:space="0" w:color="auto"/>
        <w:right w:val="none" w:sz="0" w:space="0" w:color="auto"/>
      </w:divBdr>
    </w:div>
    <w:div w:id="1250114474">
      <w:bodyDiv w:val="1"/>
      <w:marLeft w:val="0"/>
      <w:marRight w:val="0"/>
      <w:marTop w:val="0"/>
      <w:marBottom w:val="0"/>
      <w:divBdr>
        <w:top w:val="none" w:sz="0" w:space="0" w:color="auto"/>
        <w:left w:val="none" w:sz="0" w:space="0" w:color="auto"/>
        <w:bottom w:val="none" w:sz="0" w:space="0" w:color="auto"/>
        <w:right w:val="none" w:sz="0" w:space="0" w:color="auto"/>
      </w:divBdr>
    </w:div>
    <w:div w:id="1456215911">
      <w:bodyDiv w:val="1"/>
      <w:marLeft w:val="0"/>
      <w:marRight w:val="0"/>
      <w:marTop w:val="0"/>
      <w:marBottom w:val="0"/>
      <w:divBdr>
        <w:top w:val="none" w:sz="0" w:space="0" w:color="auto"/>
        <w:left w:val="none" w:sz="0" w:space="0" w:color="auto"/>
        <w:bottom w:val="none" w:sz="0" w:space="0" w:color="auto"/>
        <w:right w:val="none" w:sz="0" w:space="0" w:color="auto"/>
      </w:divBdr>
    </w:div>
    <w:div w:id="15817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b2931b-aeb7-46dd-92ae-ab73e528eb65">
      <UserInfo>
        <DisplayName>Gareth Smith</DisplayName>
        <AccountId>18</AccountId>
        <AccountType/>
      </UserInfo>
      <UserInfo>
        <DisplayName>Mrs H Abbott</DisplayName>
        <AccountId>12</AccountId>
        <AccountType/>
      </UserInfo>
      <UserInfo>
        <DisplayName>Mrs S Williams</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E01FFD05C5C40B2B710B71FD3A988" ma:contentTypeVersion="13" ma:contentTypeDescription="Create a new document." ma:contentTypeScope="" ma:versionID="09f236766321b4999833e2234221b1da">
  <xsd:schema xmlns:xsd="http://www.w3.org/2001/XMLSchema" xmlns:xs="http://www.w3.org/2001/XMLSchema" xmlns:p="http://schemas.microsoft.com/office/2006/metadata/properties" xmlns:ns2="87025b56-c348-466e-ab79-0e2a95205050" xmlns:ns3="21b2931b-aeb7-46dd-92ae-ab73e528eb65" targetNamespace="http://schemas.microsoft.com/office/2006/metadata/properties" ma:root="true" ma:fieldsID="5da5a65923c63914c6ca8e3a1c7d1391" ns2:_="" ns3:_="">
    <xsd:import namespace="87025b56-c348-466e-ab79-0e2a95205050"/>
    <xsd:import namespace="21b2931b-aeb7-46dd-92ae-ab73e528e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5b56-c348-466e-ab79-0e2a95205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b2931b-aeb7-46dd-92ae-ab73e528eb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1148D-A7C6-4D3F-B7DB-70E192AC7F76}">
  <ds:schemaRefs>
    <ds:schemaRef ds:uri="http://schemas.microsoft.com/office/2006/metadata/properties"/>
    <ds:schemaRef ds:uri="http://schemas.microsoft.com/office/infopath/2007/PartnerControls"/>
    <ds:schemaRef ds:uri="21b2931b-aeb7-46dd-92ae-ab73e528eb65"/>
  </ds:schemaRefs>
</ds:datastoreItem>
</file>

<file path=customXml/itemProps2.xml><?xml version="1.0" encoding="utf-8"?>
<ds:datastoreItem xmlns:ds="http://schemas.openxmlformats.org/officeDocument/2006/customXml" ds:itemID="{C756E514-89FB-4D69-BB6E-28DCC986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5b56-c348-466e-ab79-0e2a95205050"/>
    <ds:schemaRef ds:uri="21b2931b-aeb7-46dd-92ae-ab73e528e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1ED55-7325-4339-A79C-890F255E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Hortopp</dc:creator>
  <cp:keywords/>
  <dc:description/>
  <cp:lastModifiedBy>Jack Evans</cp:lastModifiedBy>
  <cp:revision>6</cp:revision>
  <cp:lastPrinted>2019-07-22T15:40:00Z</cp:lastPrinted>
  <dcterms:created xsi:type="dcterms:W3CDTF">2022-02-02T14:37:00Z</dcterms:created>
  <dcterms:modified xsi:type="dcterms:W3CDTF">2022-03-14T18:22:00Z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0x010100F9EE01FFD05C5C40B2B710B71FD3A988</vt:lpwstr>
  </property>
</Properties>
</file>