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A3D" w:rsidRDefault="009F3A3D">
      <w:pPr>
        <w:widowControl w:val="0"/>
        <w:pBdr>
          <w:top w:val="nil"/>
          <w:left w:val="nil"/>
          <w:bottom w:val="nil"/>
          <w:right w:val="nil"/>
          <w:between w:val="nil"/>
        </w:pBdr>
        <w:rPr>
          <w:color w:val="000000"/>
        </w:rPr>
      </w:pPr>
    </w:p>
    <w:tbl>
      <w:tblPr>
        <w:tblStyle w:val="a"/>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7800"/>
      </w:tblGrid>
      <w:tr w:rsidR="009F3A3D">
        <w:tc>
          <w:tcPr>
            <w:tcW w:w="10080" w:type="dxa"/>
            <w:gridSpan w:val="2"/>
            <w:shd w:val="clear" w:color="auto" w:fill="auto"/>
            <w:tcMar>
              <w:top w:w="100" w:type="dxa"/>
              <w:left w:w="100" w:type="dxa"/>
              <w:bottom w:w="100" w:type="dxa"/>
              <w:right w:w="100" w:type="dxa"/>
            </w:tcMar>
            <w:vAlign w:val="center"/>
          </w:tcPr>
          <w:p w:rsidR="009F3A3D" w:rsidRDefault="005F7A36">
            <w:pPr>
              <w:widowControl w:val="0"/>
              <w:pBdr>
                <w:top w:val="nil"/>
                <w:left w:val="nil"/>
                <w:bottom w:val="nil"/>
                <w:right w:val="nil"/>
                <w:between w:val="nil"/>
              </w:pBdr>
              <w:spacing w:line="240" w:lineRule="auto"/>
              <w:jc w:val="center"/>
              <w:rPr>
                <w:b/>
              </w:rPr>
            </w:pPr>
            <w:r>
              <w:rPr>
                <w:b/>
              </w:rPr>
              <w:t>HR OFFICER</w:t>
            </w:r>
            <w:r w:rsidR="00DB5292">
              <w:rPr>
                <w:b/>
              </w:rPr>
              <w:t xml:space="preserve"> - JOB DESCRIPTION</w:t>
            </w:r>
          </w:p>
        </w:tc>
      </w:tr>
      <w:tr w:rsidR="009F3A3D">
        <w:trPr>
          <w:trHeight w:val="585"/>
        </w:trPr>
        <w:tc>
          <w:tcPr>
            <w:tcW w:w="2280" w:type="dxa"/>
            <w:shd w:val="clear" w:color="auto" w:fill="auto"/>
            <w:tcMar>
              <w:top w:w="100" w:type="dxa"/>
              <w:left w:w="100" w:type="dxa"/>
              <w:bottom w:w="100" w:type="dxa"/>
              <w:right w:w="100" w:type="dxa"/>
            </w:tcMar>
            <w:vAlign w:val="center"/>
          </w:tcPr>
          <w:p w:rsidR="009F3A3D" w:rsidRDefault="00DB5292">
            <w:pPr>
              <w:widowControl w:val="0"/>
              <w:spacing w:line="240" w:lineRule="auto"/>
              <w:ind w:left="134"/>
              <w:rPr>
                <w:b/>
              </w:rPr>
            </w:pPr>
            <w:r>
              <w:rPr>
                <w:b/>
              </w:rPr>
              <w:t xml:space="preserve">Responsible to: </w:t>
            </w:r>
          </w:p>
        </w:tc>
        <w:tc>
          <w:tcPr>
            <w:tcW w:w="7800" w:type="dxa"/>
            <w:shd w:val="clear" w:color="auto" w:fill="auto"/>
            <w:tcMar>
              <w:top w:w="100" w:type="dxa"/>
              <w:left w:w="100" w:type="dxa"/>
              <w:bottom w:w="100" w:type="dxa"/>
              <w:right w:w="100" w:type="dxa"/>
            </w:tcMar>
            <w:vAlign w:val="center"/>
          </w:tcPr>
          <w:p w:rsidR="009F3A3D" w:rsidRDefault="005F7A36">
            <w:pPr>
              <w:spacing w:line="240" w:lineRule="auto"/>
            </w:pPr>
            <w:r>
              <w:t>Executive Headteacher</w:t>
            </w:r>
          </w:p>
        </w:tc>
      </w:tr>
      <w:tr w:rsidR="009F3A3D">
        <w:trPr>
          <w:trHeight w:val="585"/>
        </w:trPr>
        <w:tc>
          <w:tcPr>
            <w:tcW w:w="2280" w:type="dxa"/>
            <w:shd w:val="clear" w:color="auto" w:fill="auto"/>
            <w:tcMar>
              <w:top w:w="100" w:type="dxa"/>
              <w:left w:w="100" w:type="dxa"/>
              <w:bottom w:w="100" w:type="dxa"/>
              <w:right w:w="100" w:type="dxa"/>
            </w:tcMar>
            <w:vAlign w:val="center"/>
          </w:tcPr>
          <w:p w:rsidR="009F3A3D" w:rsidRDefault="00DB5292">
            <w:pPr>
              <w:widowControl w:val="0"/>
              <w:spacing w:line="240" w:lineRule="auto"/>
              <w:ind w:left="134"/>
              <w:rPr>
                <w:b/>
              </w:rPr>
            </w:pPr>
            <w:r>
              <w:rPr>
                <w:b/>
              </w:rPr>
              <w:t>Contract:</w:t>
            </w:r>
          </w:p>
        </w:tc>
        <w:tc>
          <w:tcPr>
            <w:tcW w:w="7800" w:type="dxa"/>
            <w:shd w:val="clear" w:color="auto" w:fill="auto"/>
            <w:tcMar>
              <w:top w:w="100" w:type="dxa"/>
              <w:left w:w="100" w:type="dxa"/>
              <w:bottom w:w="100" w:type="dxa"/>
              <w:right w:w="100" w:type="dxa"/>
            </w:tcMar>
            <w:vAlign w:val="center"/>
          </w:tcPr>
          <w:p w:rsidR="009F3A3D" w:rsidRDefault="005F7A36">
            <w:pPr>
              <w:spacing w:line="240" w:lineRule="auto"/>
            </w:pPr>
            <w:r>
              <w:t>Permanent</w:t>
            </w:r>
          </w:p>
        </w:tc>
      </w:tr>
      <w:tr w:rsidR="009F3A3D">
        <w:tc>
          <w:tcPr>
            <w:tcW w:w="2280" w:type="dxa"/>
            <w:shd w:val="clear" w:color="auto" w:fill="auto"/>
            <w:tcMar>
              <w:top w:w="100" w:type="dxa"/>
              <w:left w:w="100" w:type="dxa"/>
              <w:bottom w:w="100" w:type="dxa"/>
              <w:right w:w="100" w:type="dxa"/>
            </w:tcMar>
            <w:vAlign w:val="center"/>
          </w:tcPr>
          <w:p w:rsidR="009F3A3D" w:rsidRDefault="00DB5292">
            <w:pPr>
              <w:widowControl w:val="0"/>
              <w:spacing w:line="240" w:lineRule="auto"/>
              <w:ind w:left="134"/>
              <w:rPr>
                <w:b/>
              </w:rPr>
            </w:pPr>
            <w:r>
              <w:rPr>
                <w:b/>
              </w:rPr>
              <w:t xml:space="preserve">Hours: </w:t>
            </w:r>
          </w:p>
        </w:tc>
        <w:tc>
          <w:tcPr>
            <w:tcW w:w="7800" w:type="dxa"/>
            <w:shd w:val="clear" w:color="auto" w:fill="auto"/>
            <w:tcMar>
              <w:top w:w="100" w:type="dxa"/>
              <w:left w:w="100" w:type="dxa"/>
              <w:bottom w:w="100" w:type="dxa"/>
              <w:right w:w="100" w:type="dxa"/>
            </w:tcMar>
            <w:vAlign w:val="center"/>
          </w:tcPr>
          <w:p w:rsidR="009F3A3D" w:rsidRDefault="005F7A36">
            <w:pPr>
              <w:widowControl w:val="0"/>
              <w:spacing w:line="240" w:lineRule="auto"/>
              <w:ind w:right="69"/>
              <w:rPr>
                <w:highlight w:val="yellow"/>
              </w:rPr>
            </w:pPr>
            <w:r>
              <w:t>TBC</w:t>
            </w:r>
          </w:p>
        </w:tc>
      </w:tr>
      <w:tr w:rsidR="009F3A3D">
        <w:trPr>
          <w:trHeight w:val="3435"/>
        </w:trPr>
        <w:tc>
          <w:tcPr>
            <w:tcW w:w="10080" w:type="dxa"/>
            <w:gridSpan w:val="2"/>
            <w:shd w:val="clear" w:color="auto" w:fill="auto"/>
            <w:tcMar>
              <w:top w:w="100" w:type="dxa"/>
              <w:left w:w="100" w:type="dxa"/>
              <w:bottom w:w="100" w:type="dxa"/>
              <w:right w:w="100" w:type="dxa"/>
            </w:tcMar>
          </w:tcPr>
          <w:p w:rsidR="009F3A3D" w:rsidRDefault="00DB5292">
            <w:pPr>
              <w:spacing w:line="240" w:lineRule="auto"/>
              <w:ind w:right="19" w:hanging="15"/>
              <w:jc w:val="both"/>
              <w:rPr>
                <w:b/>
              </w:rPr>
            </w:pPr>
            <w:r>
              <w:rPr>
                <w:b/>
              </w:rPr>
              <w:t>Responsible for:</w:t>
            </w:r>
          </w:p>
          <w:p w:rsidR="009F3A3D" w:rsidRDefault="009F3A3D">
            <w:pPr>
              <w:spacing w:line="240" w:lineRule="auto"/>
              <w:ind w:right="19" w:hanging="15"/>
              <w:jc w:val="both"/>
              <w:rPr>
                <w:b/>
              </w:rPr>
            </w:pPr>
          </w:p>
          <w:p w:rsidR="009F3A3D" w:rsidRDefault="00DB5292">
            <w:pPr>
              <w:spacing w:line="240" w:lineRule="auto"/>
              <w:ind w:right="19" w:hanging="15"/>
              <w:jc w:val="both"/>
            </w:pPr>
            <w:r>
              <w:t xml:space="preserve">Providing secretarial and administrative support, concentrating on recruitment activity, maintaining and updating HR records and assisting with the administration for Disclosure and Barring checks. </w:t>
            </w:r>
          </w:p>
          <w:p w:rsidR="009F3A3D" w:rsidRDefault="009F3A3D">
            <w:pPr>
              <w:spacing w:line="240" w:lineRule="auto"/>
              <w:ind w:right="19" w:hanging="15"/>
              <w:jc w:val="both"/>
            </w:pPr>
          </w:p>
          <w:p w:rsidR="009F3A3D" w:rsidRDefault="00DB5292">
            <w:pPr>
              <w:spacing w:line="240" w:lineRule="auto"/>
              <w:ind w:right="19" w:hanging="15"/>
              <w:jc w:val="both"/>
              <w:rPr>
                <w:b/>
              </w:rPr>
            </w:pPr>
            <w:r>
              <w:rPr>
                <w:b/>
              </w:rPr>
              <w:t>Purpose of the Job:</w:t>
            </w:r>
          </w:p>
          <w:p w:rsidR="009F3A3D" w:rsidRDefault="009F3A3D">
            <w:pPr>
              <w:spacing w:line="240" w:lineRule="auto"/>
              <w:ind w:right="19" w:hanging="15"/>
              <w:jc w:val="both"/>
              <w:rPr>
                <w:b/>
              </w:rPr>
            </w:pPr>
          </w:p>
          <w:p w:rsidR="009F3A3D" w:rsidRDefault="00DB5292">
            <w:pPr>
              <w:numPr>
                <w:ilvl w:val="0"/>
                <w:numId w:val="3"/>
              </w:numPr>
              <w:spacing w:line="240" w:lineRule="auto"/>
              <w:ind w:left="450" w:right="460"/>
              <w:jc w:val="both"/>
            </w:pPr>
            <w:r>
              <w:t xml:space="preserve">Working </w:t>
            </w:r>
            <w:r>
              <w:t>to prov</w:t>
            </w:r>
            <w:r>
              <w:t>ide a pragmatic, accurate and comprehensive day-to-day administration service.</w:t>
            </w:r>
          </w:p>
          <w:p w:rsidR="009F3A3D" w:rsidRDefault="00DB5292">
            <w:pPr>
              <w:numPr>
                <w:ilvl w:val="0"/>
                <w:numId w:val="3"/>
              </w:numPr>
              <w:spacing w:line="240" w:lineRule="auto"/>
              <w:ind w:left="450" w:right="460"/>
              <w:jc w:val="both"/>
            </w:pPr>
            <w:r>
              <w:t>Ensuring full compliance with safeguarding and safer recruitment procedures.</w:t>
            </w:r>
          </w:p>
          <w:p w:rsidR="009F3A3D" w:rsidRDefault="00DB5292">
            <w:pPr>
              <w:numPr>
                <w:ilvl w:val="0"/>
                <w:numId w:val="3"/>
              </w:numPr>
              <w:spacing w:line="240" w:lineRule="auto"/>
              <w:ind w:left="450" w:right="19"/>
              <w:jc w:val="both"/>
            </w:pPr>
            <w:r>
              <w:t xml:space="preserve">Support in all aspects of Human Resource Management </w:t>
            </w:r>
            <w:proofErr w:type="spellStart"/>
            <w:r>
              <w:t>inline</w:t>
            </w:r>
            <w:proofErr w:type="spellEnd"/>
            <w:r>
              <w:t xml:space="preserve"> with keeping children safe in education.</w:t>
            </w:r>
          </w:p>
        </w:tc>
      </w:tr>
      <w:tr w:rsidR="009F3A3D">
        <w:trPr>
          <w:trHeight w:val="12975"/>
        </w:trPr>
        <w:tc>
          <w:tcPr>
            <w:tcW w:w="10080" w:type="dxa"/>
            <w:gridSpan w:val="2"/>
            <w:shd w:val="clear" w:color="auto" w:fill="auto"/>
            <w:tcMar>
              <w:top w:w="100" w:type="dxa"/>
              <w:left w:w="100" w:type="dxa"/>
              <w:bottom w:w="100" w:type="dxa"/>
              <w:right w:w="100" w:type="dxa"/>
            </w:tcMar>
          </w:tcPr>
          <w:p w:rsidR="009F3A3D" w:rsidRDefault="00DB5292">
            <w:pPr>
              <w:tabs>
                <w:tab w:val="center" w:pos="2558"/>
              </w:tabs>
              <w:spacing w:line="240" w:lineRule="auto"/>
              <w:rPr>
                <w:b/>
              </w:rPr>
            </w:pPr>
            <w:r>
              <w:rPr>
                <w:b/>
              </w:rPr>
              <w:lastRenderedPageBreak/>
              <w:t xml:space="preserve">Main duties and responsibilities: (include, but are not limited to) </w:t>
            </w:r>
          </w:p>
          <w:p w:rsidR="009F3A3D" w:rsidRDefault="009F3A3D">
            <w:pPr>
              <w:tabs>
                <w:tab w:val="center" w:pos="2558"/>
              </w:tabs>
              <w:spacing w:line="240" w:lineRule="auto"/>
              <w:rPr>
                <w:b/>
              </w:rPr>
            </w:pPr>
          </w:p>
          <w:p w:rsidR="009F3A3D" w:rsidRDefault="00DB5292">
            <w:pPr>
              <w:tabs>
                <w:tab w:val="center" w:pos="2558"/>
              </w:tabs>
              <w:spacing w:line="240" w:lineRule="auto"/>
              <w:rPr>
                <w:b/>
              </w:rPr>
            </w:pPr>
            <w:r>
              <w:rPr>
                <w:b/>
              </w:rPr>
              <w:t>Managing the recruitment and selection process for all teaching and support staff</w:t>
            </w:r>
          </w:p>
          <w:p w:rsidR="009F3A3D" w:rsidRDefault="00DB5292">
            <w:pPr>
              <w:tabs>
                <w:tab w:val="center" w:pos="2558"/>
              </w:tabs>
              <w:spacing w:line="240" w:lineRule="auto"/>
            </w:pPr>
            <w:r>
              <w:t xml:space="preserve">Assisting </w:t>
            </w:r>
            <w:r w:rsidR="005F7A36">
              <w:t>with:</w:t>
            </w:r>
          </w:p>
          <w:p w:rsidR="009F3A3D" w:rsidRDefault="00DB5292">
            <w:pPr>
              <w:numPr>
                <w:ilvl w:val="0"/>
                <w:numId w:val="1"/>
              </w:numPr>
              <w:tabs>
                <w:tab w:val="center" w:pos="2558"/>
              </w:tabs>
              <w:spacing w:line="240" w:lineRule="auto"/>
              <w:ind w:left="450"/>
            </w:pPr>
            <w:r>
              <w:t>Preparing and placing of advertisements</w:t>
            </w:r>
          </w:p>
          <w:p w:rsidR="009F3A3D" w:rsidRDefault="00DB5292">
            <w:pPr>
              <w:numPr>
                <w:ilvl w:val="0"/>
                <w:numId w:val="1"/>
              </w:numPr>
              <w:tabs>
                <w:tab w:val="center" w:pos="2558"/>
              </w:tabs>
              <w:spacing w:line="240" w:lineRule="auto"/>
              <w:ind w:left="450"/>
            </w:pPr>
            <w:r>
              <w:t>Processing all applications and contacting applicants for interview</w:t>
            </w:r>
          </w:p>
          <w:p w:rsidR="009F3A3D" w:rsidRDefault="00DB5292">
            <w:pPr>
              <w:numPr>
                <w:ilvl w:val="0"/>
                <w:numId w:val="1"/>
              </w:numPr>
              <w:tabs>
                <w:tab w:val="center" w:pos="2558"/>
              </w:tabs>
              <w:spacing w:line="240" w:lineRule="auto"/>
              <w:ind w:left="450"/>
            </w:pPr>
            <w:r>
              <w:t>Dealing with recruitment enquiries from staff and those external to the School</w:t>
            </w:r>
          </w:p>
          <w:p w:rsidR="009F3A3D" w:rsidRDefault="00DB5292">
            <w:pPr>
              <w:numPr>
                <w:ilvl w:val="0"/>
                <w:numId w:val="1"/>
              </w:numPr>
              <w:tabs>
                <w:tab w:val="center" w:pos="2558"/>
              </w:tabs>
              <w:spacing w:line="240" w:lineRule="auto"/>
              <w:ind w:left="450"/>
            </w:pPr>
            <w:r>
              <w:t>Promptly requesting references and monitoring their return</w:t>
            </w:r>
          </w:p>
          <w:p w:rsidR="009F3A3D" w:rsidRDefault="00DB5292">
            <w:pPr>
              <w:numPr>
                <w:ilvl w:val="0"/>
                <w:numId w:val="1"/>
              </w:numPr>
              <w:tabs>
                <w:tab w:val="center" w:pos="2558"/>
              </w:tabs>
              <w:spacing w:line="240" w:lineRule="auto"/>
              <w:ind w:left="450"/>
            </w:pPr>
            <w:r>
              <w:t>Organising logistics for recruitment days and prep</w:t>
            </w:r>
            <w:r>
              <w:t>aring timetables for interview and other selection activities, liaising with the relevant staff ensuring they are kept informed throughout the process</w:t>
            </w:r>
          </w:p>
          <w:p w:rsidR="009F3A3D" w:rsidRDefault="00DB5292">
            <w:pPr>
              <w:numPr>
                <w:ilvl w:val="0"/>
                <w:numId w:val="1"/>
              </w:numPr>
              <w:tabs>
                <w:tab w:val="center" w:pos="2558"/>
              </w:tabs>
              <w:spacing w:line="240" w:lineRule="auto"/>
              <w:ind w:left="450"/>
            </w:pPr>
            <w:r>
              <w:t>During recruitment days, being the first point of contact for all matters and responsible for organisatio</w:t>
            </w:r>
            <w:r>
              <w:t>n, administration and correspondence.</w:t>
            </w:r>
          </w:p>
          <w:p w:rsidR="009F3A3D" w:rsidRDefault="00DB5292">
            <w:pPr>
              <w:numPr>
                <w:ilvl w:val="0"/>
                <w:numId w:val="1"/>
              </w:numPr>
              <w:tabs>
                <w:tab w:val="center" w:pos="2558"/>
              </w:tabs>
              <w:spacing w:line="240" w:lineRule="auto"/>
              <w:ind w:left="450"/>
            </w:pPr>
            <w:r>
              <w:t>Ensuring all pre-employment checks are carried out promptly including references, qualifications, right to work, medical, DBS checks, overseas checks and chasing outstanding checks as necessary</w:t>
            </w:r>
          </w:p>
          <w:p w:rsidR="009F3A3D" w:rsidRDefault="00DB5292">
            <w:pPr>
              <w:numPr>
                <w:ilvl w:val="0"/>
                <w:numId w:val="1"/>
              </w:numPr>
              <w:tabs>
                <w:tab w:val="center" w:pos="2558"/>
              </w:tabs>
              <w:spacing w:line="240" w:lineRule="auto"/>
              <w:ind w:left="450"/>
            </w:pPr>
            <w:r>
              <w:t>Ensuring payroll is advi</w:t>
            </w:r>
            <w:r>
              <w:t>sed of all new starters.</w:t>
            </w:r>
          </w:p>
          <w:p w:rsidR="009F3A3D" w:rsidRDefault="009F3A3D">
            <w:pPr>
              <w:tabs>
                <w:tab w:val="center" w:pos="2558"/>
              </w:tabs>
              <w:spacing w:line="240" w:lineRule="auto"/>
            </w:pPr>
          </w:p>
          <w:p w:rsidR="009F3A3D" w:rsidRDefault="00DB5292">
            <w:pPr>
              <w:tabs>
                <w:tab w:val="center" w:pos="2558"/>
              </w:tabs>
              <w:spacing w:line="240" w:lineRule="auto"/>
              <w:rPr>
                <w:b/>
              </w:rPr>
            </w:pPr>
            <w:r>
              <w:rPr>
                <w:b/>
              </w:rPr>
              <w:t>Human Resource Systems</w:t>
            </w:r>
          </w:p>
          <w:p w:rsidR="009F3A3D" w:rsidRDefault="00DB5292">
            <w:pPr>
              <w:numPr>
                <w:ilvl w:val="0"/>
                <w:numId w:val="1"/>
              </w:numPr>
              <w:tabs>
                <w:tab w:val="center" w:pos="2558"/>
              </w:tabs>
              <w:spacing w:line="240" w:lineRule="auto"/>
              <w:ind w:left="450"/>
            </w:pPr>
            <w:r>
              <w:t>Ensuring all new starter details are entered promptly into the HR database and changes to current staff terms and conditions are logged, liaising with payroll and IT</w:t>
            </w:r>
          </w:p>
          <w:p w:rsidR="009F3A3D" w:rsidRDefault="00DB5292">
            <w:pPr>
              <w:numPr>
                <w:ilvl w:val="0"/>
                <w:numId w:val="1"/>
              </w:numPr>
              <w:tabs>
                <w:tab w:val="center" w:pos="2558"/>
              </w:tabs>
              <w:spacing w:line="240" w:lineRule="auto"/>
              <w:ind w:left="450"/>
            </w:pPr>
            <w:r>
              <w:t xml:space="preserve">Advising all relevant departments of new </w:t>
            </w:r>
            <w:r>
              <w:t>starters</w:t>
            </w:r>
          </w:p>
          <w:p w:rsidR="009F3A3D" w:rsidRDefault="00DB5292">
            <w:pPr>
              <w:numPr>
                <w:ilvl w:val="0"/>
                <w:numId w:val="1"/>
              </w:numPr>
              <w:tabs>
                <w:tab w:val="center" w:pos="2558"/>
              </w:tabs>
              <w:spacing w:line="240" w:lineRule="auto"/>
              <w:ind w:left="450"/>
            </w:pPr>
            <w:r>
              <w:t>Updating and maintaining staff details as required</w:t>
            </w:r>
          </w:p>
          <w:p w:rsidR="009F3A3D" w:rsidRDefault="00DB5292">
            <w:pPr>
              <w:numPr>
                <w:ilvl w:val="0"/>
                <w:numId w:val="1"/>
              </w:numPr>
              <w:tabs>
                <w:tab w:val="center" w:pos="2558"/>
              </w:tabs>
              <w:spacing w:line="240" w:lineRule="auto"/>
              <w:ind w:left="450"/>
            </w:pPr>
            <w:r>
              <w:t>Providing reports from the HR system as required</w:t>
            </w:r>
          </w:p>
          <w:p w:rsidR="009F3A3D" w:rsidRDefault="00DB5292">
            <w:pPr>
              <w:tabs>
                <w:tab w:val="center" w:pos="2558"/>
              </w:tabs>
              <w:spacing w:line="240" w:lineRule="auto"/>
            </w:pPr>
            <w:r>
              <w:t xml:space="preserve"> </w:t>
            </w:r>
          </w:p>
          <w:p w:rsidR="009F3A3D" w:rsidRDefault="00DB5292">
            <w:pPr>
              <w:tabs>
                <w:tab w:val="center" w:pos="2558"/>
              </w:tabs>
              <w:spacing w:line="240" w:lineRule="auto"/>
              <w:rPr>
                <w:b/>
              </w:rPr>
            </w:pPr>
            <w:r>
              <w:rPr>
                <w:b/>
              </w:rPr>
              <w:t>General Human Resources Administration</w:t>
            </w:r>
          </w:p>
          <w:p w:rsidR="009F3A3D" w:rsidRDefault="00DB5292">
            <w:pPr>
              <w:numPr>
                <w:ilvl w:val="0"/>
                <w:numId w:val="1"/>
              </w:numPr>
              <w:tabs>
                <w:tab w:val="center" w:pos="2558"/>
              </w:tabs>
              <w:spacing w:line="240" w:lineRule="auto"/>
              <w:ind w:left="450"/>
            </w:pPr>
            <w:r>
              <w:t>Providing full generalist support</w:t>
            </w:r>
            <w:r>
              <w:t>, including but not exclusively</w:t>
            </w:r>
          </w:p>
          <w:p w:rsidR="009F3A3D" w:rsidRDefault="00DB5292">
            <w:pPr>
              <w:numPr>
                <w:ilvl w:val="0"/>
                <w:numId w:val="1"/>
              </w:numPr>
              <w:tabs>
                <w:tab w:val="center" w:pos="2558"/>
              </w:tabs>
              <w:spacing w:line="240" w:lineRule="auto"/>
              <w:ind w:left="450" w:right="460"/>
            </w:pPr>
            <w:r>
              <w:t>Providing administrative support with respect to employee correspondence</w:t>
            </w:r>
          </w:p>
          <w:p w:rsidR="009F3A3D" w:rsidRDefault="00DB5292">
            <w:pPr>
              <w:numPr>
                <w:ilvl w:val="0"/>
                <w:numId w:val="1"/>
              </w:numPr>
              <w:tabs>
                <w:tab w:val="center" w:pos="2558"/>
              </w:tabs>
              <w:spacing w:line="240" w:lineRule="auto"/>
              <w:ind w:left="450" w:right="460"/>
            </w:pPr>
            <w:r>
              <w:t>Referring managers and staff requesting advice on HR related issues</w:t>
            </w:r>
            <w:r w:rsidR="005F7A36">
              <w:t xml:space="preserve"> as required</w:t>
            </w:r>
          </w:p>
          <w:p w:rsidR="009F3A3D" w:rsidRDefault="00DB5292">
            <w:pPr>
              <w:numPr>
                <w:ilvl w:val="0"/>
                <w:numId w:val="1"/>
              </w:numPr>
              <w:tabs>
                <w:tab w:val="center" w:pos="2558"/>
              </w:tabs>
              <w:spacing w:line="240" w:lineRule="auto"/>
              <w:ind w:left="450" w:right="460"/>
            </w:pPr>
            <w:r>
              <w:t>Assisting in Disciplinary and Grievance or other HR related meetings, specifically note taking</w:t>
            </w:r>
          </w:p>
          <w:p w:rsidR="009F3A3D" w:rsidRDefault="00DB5292">
            <w:pPr>
              <w:numPr>
                <w:ilvl w:val="0"/>
                <w:numId w:val="1"/>
              </w:numPr>
              <w:tabs>
                <w:tab w:val="center" w:pos="2558"/>
              </w:tabs>
              <w:spacing w:line="240" w:lineRule="auto"/>
              <w:ind w:left="450" w:right="460"/>
            </w:pPr>
            <w:r>
              <w:t>Archi</w:t>
            </w:r>
            <w:r>
              <w:t>ving leaver’s personnel files</w:t>
            </w:r>
          </w:p>
          <w:p w:rsidR="009F3A3D" w:rsidRDefault="00DB5292">
            <w:pPr>
              <w:numPr>
                <w:ilvl w:val="0"/>
                <w:numId w:val="1"/>
              </w:numPr>
              <w:tabs>
                <w:tab w:val="center" w:pos="2558"/>
              </w:tabs>
              <w:spacing w:line="240" w:lineRule="auto"/>
              <w:ind w:left="450" w:right="460"/>
            </w:pPr>
            <w:r>
              <w:t>Positively promoting the HR function to make staff aware of the services available</w:t>
            </w:r>
          </w:p>
          <w:p w:rsidR="009F3A3D" w:rsidRDefault="00DB5292">
            <w:pPr>
              <w:numPr>
                <w:ilvl w:val="0"/>
                <w:numId w:val="1"/>
              </w:numPr>
              <w:tabs>
                <w:tab w:val="center" w:pos="2558"/>
              </w:tabs>
              <w:spacing w:line="240" w:lineRule="auto"/>
              <w:ind w:left="450" w:right="460"/>
            </w:pPr>
            <w:r>
              <w:t xml:space="preserve">Any other task </w:t>
            </w:r>
            <w:r w:rsidR="005F7A36">
              <w:t>that</w:t>
            </w:r>
            <w:r>
              <w:t xml:space="preserve"> might reasonably request to support the smooth running of the department and in support of the Trust</w:t>
            </w:r>
          </w:p>
          <w:p w:rsidR="009F3A3D" w:rsidRDefault="009F3A3D">
            <w:pPr>
              <w:tabs>
                <w:tab w:val="center" w:pos="2558"/>
              </w:tabs>
              <w:spacing w:line="240" w:lineRule="auto"/>
              <w:ind w:left="720"/>
              <w:rPr>
                <w:b/>
              </w:rPr>
            </w:pPr>
          </w:p>
          <w:p w:rsidR="009F3A3D" w:rsidRDefault="00DB5292">
            <w:pPr>
              <w:tabs>
                <w:tab w:val="center" w:pos="2558"/>
              </w:tabs>
              <w:spacing w:line="240" w:lineRule="auto"/>
              <w:rPr>
                <w:b/>
              </w:rPr>
            </w:pPr>
            <w:r>
              <w:rPr>
                <w:b/>
              </w:rPr>
              <w:t>Expectations</w:t>
            </w:r>
          </w:p>
          <w:p w:rsidR="009F3A3D" w:rsidRDefault="00DB5292">
            <w:pPr>
              <w:numPr>
                <w:ilvl w:val="0"/>
                <w:numId w:val="1"/>
              </w:numPr>
              <w:tabs>
                <w:tab w:val="center" w:pos="2558"/>
              </w:tabs>
              <w:spacing w:line="240" w:lineRule="auto"/>
              <w:ind w:left="450"/>
            </w:pPr>
            <w:r>
              <w:t>To be flexible in order to meet the constantly changing demands of the role</w:t>
            </w:r>
          </w:p>
          <w:p w:rsidR="009F3A3D" w:rsidRDefault="00DB5292">
            <w:pPr>
              <w:numPr>
                <w:ilvl w:val="0"/>
                <w:numId w:val="1"/>
              </w:numPr>
              <w:tabs>
                <w:tab w:val="center" w:pos="2558"/>
              </w:tabs>
              <w:spacing w:line="240" w:lineRule="auto"/>
              <w:ind w:left="450"/>
            </w:pPr>
            <w:r>
              <w:t>To actively pursue your own profession</w:t>
            </w:r>
            <w:r>
              <w:t>al development</w:t>
            </w:r>
          </w:p>
          <w:p w:rsidR="009F3A3D" w:rsidRDefault="00DB5292">
            <w:pPr>
              <w:numPr>
                <w:ilvl w:val="0"/>
                <w:numId w:val="1"/>
              </w:numPr>
              <w:tabs>
                <w:tab w:val="center" w:pos="2558"/>
              </w:tabs>
              <w:spacing w:line="240" w:lineRule="auto"/>
              <w:ind w:left="450"/>
            </w:pPr>
            <w:r>
              <w:t>To show commitment to the rigorous continuous improvement of the Trust</w:t>
            </w:r>
          </w:p>
          <w:p w:rsidR="009F3A3D" w:rsidRDefault="00DB5292">
            <w:pPr>
              <w:numPr>
                <w:ilvl w:val="0"/>
                <w:numId w:val="1"/>
              </w:numPr>
              <w:tabs>
                <w:tab w:val="center" w:pos="2558"/>
              </w:tabs>
              <w:spacing w:line="240" w:lineRule="auto"/>
              <w:ind w:left="450"/>
            </w:pPr>
            <w:r>
              <w:t>To demonstrate a positive commitment to working with all stakeholders (students, staff, parents, governors etc…) to improve the performance of the Trust</w:t>
            </w:r>
          </w:p>
          <w:p w:rsidR="009F3A3D" w:rsidRDefault="00DB5292">
            <w:pPr>
              <w:numPr>
                <w:ilvl w:val="0"/>
                <w:numId w:val="1"/>
              </w:numPr>
              <w:tabs>
                <w:tab w:val="center" w:pos="2558"/>
              </w:tabs>
              <w:spacing w:line="240" w:lineRule="auto"/>
              <w:ind w:left="450"/>
            </w:pPr>
            <w:r>
              <w:t>To put students f</w:t>
            </w:r>
            <w:r>
              <w:t>irst in everything you do</w:t>
            </w:r>
          </w:p>
          <w:p w:rsidR="009F3A3D" w:rsidRDefault="00DB5292">
            <w:pPr>
              <w:numPr>
                <w:ilvl w:val="0"/>
                <w:numId w:val="1"/>
              </w:numPr>
              <w:tabs>
                <w:tab w:val="center" w:pos="2558"/>
              </w:tabs>
              <w:spacing w:line="240" w:lineRule="auto"/>
              <w:ind w:left="450"/>
            </w:pPr>
            <w:r>
              <w:t>Be committed to providing a ‘world class’ workforce in order to provide the best possible opportunities for all our students</w:t>
            </w:r>
          </w:p>
        </w:tc>
      </w:tr>
    </w:tbl>
    <w:p w:rsidR="009F3A3D" w:rsidRDefault="009F3A3D">
      <w:pPr>
        <w:widowControl w:val="0"/>
        <w:pBdr>
          <w:top w:val="nil"/>
          <w:left w:val="nil"/>
          <w:bottom w:val="nil"/>
          <w:right w:val="nil"/>
          <w:between w:val="nil"/>
        </w:pBdr>
        <w:rPr>
          <w:color w:val="000000"/>
        </w:rPr>
      </w:pPr>
    </w:p>
    <w:tbl>
      <w:tblPr>
        <w:tblStyle w:val="a0"/>
        <w:tblW w:w="1008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4"/>
      </w:tblGrid>
      <w:tr w:rsidR="009F3A3D">
        <w:trPr>
          <w:trHeight w:val="2535"/>
        </w:trPr>
        <w:tc>
          <w:tcPr>
            <w:tcW w:w="10084" w:type="dxa"/>
            <w:shd w:val="clear" w:color="auto" w:fill="auto"/>
            <w:tcMar>
              <w:top w:w="100" w:type="dxa"/>
              <w:left w:w="100" w:type="dxa"/>
              <w:bottom w:w="100" w:type="dxa"/>
              <w:right w:w="100" w:type="dxa"/>
            </w:tcMar>
          </w:tcPr>
          <w:p w:rsidR="009F3A3D" w:rsidRDefault="00DB5292">
            <w:pPr>
              <w:pStyle w:val="Heading1"/>
              <w:spacing w:before="0" w:after="0" w:line="240" w:lineRule="auto"/>
              <w:ind w:left="-5"/>
              <w:rPr>
                <w:sz w:val="22"/>
                <w:szCs w:val="22"/>
              </w:rPr>
            </w:pPr>
            <w:bookmarkStart w:id="0" w:name="_t82ohepntr9o" w:colFirst="0" w:colLast="0"/>
            <w:bookmarkEnd w:id="0"/>
            <w:r>
              <w:rPr>
                <w:sz w:val="22"/>
                <w:szCs w:val="22"/>
              </w:rPr>
              <w:lastRenderedPageBreak/>
              <w:t xml:space="preserve">Key Organisational Objectives </w:t>
            </w:r>
          </w:p>
          <w:p w:rsidR="009F3A3D" w:rsidRDefault="00DB5292">
            <w:pPr>
              <w:spacing w:line="240" w:lineRule="auto"/>
              <w:ind w:left="-15"/>
              <w:jc w:val="both"/>
            </w:pPr>
            <w:r>
              <w:t xml:space="preserve">The postholder will contribute to the Trust’s objectives in service delivery by: </w:t>
            </w:r>
          </w:p>
          <w:p w:rsidR="009F3A3D" w:rsidRDefault="00DB5292">
            <w:pPr>
              <w:numPr>
                <w:ilvl w:val="0"/>
                <w:numId w:val="2"/>
              </w:numPr>
              <w:spacing w:line="240" w:lineRule="auto"/>
              <w:jc w:val="both"/>
            </w:pPr>
            <w:r>
              <w:t xml:space="preserve">Enactment of Health and Safety requirements and initiatives, as directed. </w:t>
            </w:r>
          </w:p>
          <w:p w:rsidR="009F3A3D" w:rsidRDefault="00DB5292">
            <w:pPr>
              <w:numPr>
                <w:ilvl w:val="0"/>
                <w:numId w:val="2"/>
              </w:numPr>
              <w:spacing w:line="240" w:lineRule="auto"/>
              <w:jc w:val="both"/>
            </w:pPr>
            <w:r>
              <w:t xml:space="preserve">Ensuring compliance with Data Protection legislation. </w:t>
            </w:r>
          </w:p>
          <w:p w:rsidR="009F3A3D" w:rsidRDefault="00DB5292">
            <w:pPr>
              <w:numPr>
                <w:ilvl w:val="0"/>
                <w:numId w:val="2"/>
              </w:numPr>
              <w:spacing w:line="240" w:lineRule="auto"/>
              <w:jc w:val="both"/>
            </w:pPr>
            <w:r>
              <w:t>Operating within the Trust’s Equalities Fram</w:t>
            </w:r>
            <w:r>
              <w:t xml:space="preserve">ework at all times. </w:t>
            </w:r>
          </w:p>
          <w:p w:rsidR="009F3A3D" w:rsidRDefault="00DB5292">
            <w:pPr>
              <w:numPr>
                <w:ilvl w:val="0"/>
                <w:numId w:val="2"/>
              </w:numPr>
              <w:spacing w:line="240" w:lineRule="auto"/>
              <w:jc w:val="both"/>
            </w:pPr>
            <w:r>
              <w:t xml:space="preserve">Commitment and contribution to improving standards for students, as appropriate. </w:t>
            </w:r>
          </w:p>
          <w:p w:rsidR="009F3A3D" w:rsidRDefault="00DB5292">
            <w:pPr>
              <w:numPr>
                <w:ilvl w:val="0"/>
                <w:numId w:val="2"/>
              </w:numPr>
              <w:spacing w:line="240" w:lineRule="auto"/>
              <w:jc w:val="both"/>
            </w:pPr>
            <w:r>
              <w:t xml:space="preserve">Acknowledging customer care and quality initiatives. </w:t>
            </w:r>
          </w:p>
          <w:p w:rsidR="009F3A3D" w:rsidRDefault="00DB5292">
            <w:pPr>
              <w:numPr>
                <w:ilvl w:val="0"/>
                <w:numId w:val="2"/>
              </w:numPr>
              <w:spacing w:line="240" w:lineRule="auto"/>
              <w:jc w:val="both"/>
            </w:pPr>
            <w:r>
              <w:t xml:space="preserve">Contributing to the maintenance of a caring and stimulating environment for young people. </w:t>
            </w:r>
          </w:p>
        </w:tc>
      </w:tr>
    </w:tbl>
    <w:p w:rsidR="009F3A3D" w:rsidRDefault="009F3A3D">
      <w:pPr>
        <w:widowControl w:val="0"/>
        <w:pBdr>
          <w:top w:val="nil"/>
          <w:left w:val="nil"/>
          <w:bottom w:val="nil"/>
          <w:right w:val="nil"/>
          <w:between w:val="nil"/>
        </w:pBdr>
        <w:spacing w:line="240" w:lineRule="auto"/>
        <w:rPr>
          <w:color w:val="000000"/>
        </w:rPr>
      </w:pPr>
    </w:p>
    <w:tbl>
      <w:tblPr>
        <w:tblStyle w:val="a1"/>
        <w:tblW w:w="1008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4"/>
      </w:tblGrid>
      <w:tr w:rsidR="009F3A3D">
        <w:trPr>
          <w:trHeight w:val="1170"/>
        </w:trPr>
        <w:tc>
          <w:tcPr>
            <w:tcW w:w="10084" w:type="dxa"/>
            <w:shd w:val="clear" w:color="auto" w:fill="auto"/>
            <w:tcMar>
              <w:top w:w="100" w:type="dxa"/>
              <w:left w:w="100" w:type="dxa"/>
              <w:bottom w:w="100" w:type="dxa"/>
              <w:right w:w="100" w:type="dxa"/>
            </w:tcMar>
          </w:tcPr>
          <w:p w:rsidR="009F3A3D" w:rsidRDefault="00DB5292">
            <w:pPr>
              <w:pStyle w:val="Heading1"/>
              <w:spacing w:before="0" w:after="0" w:line="240" w:lineRule="auto"/>
              <w:ind w:left="-5"/>
              <w:rPr>
                <w:sz w:val="22"/>
                <w:szCs w:val="22"/>
              </w:rPr>
            </w:pPr>
            <w:bookmarkStart w:id="1" w:name="_2l3nu0ok1tf2" w:colFirst="0" w:colLast="0"/>
            <w:bookmarkEnd w:id="1"/>
            <w:r>
              <w:rPr>
                <w:sz w:val="22"/>
                <w:szCs w:val="22"/>
              </w:rPr>
              <w:t xml:space="preserve">Conditions of Service </w:t>
            </w:r>
          </w:p>
          <w:p w:rsidR="009F3A3D" w:rsidRDefault="00DB5292">
            <w:pPr>
              <w:spacing w:line="240" w:lineRule="auto"/>
              <w:ind w:left="-15"/>
              <w:jc w:val="both"/>
              <w:rPr>
                <w:b/>
              </w:rPr>
            </w:pPr>
            <w:r>
              <w:t xml:space="preserve">Governed by the National Agreement on Pay and Conditions of Service supplemented by any local conditions as may be agreed by Governors. </w:t>
            </w:r>
          </w:p>
        </w:tc>
      </w:tr>
      <w:tr w:rsidR="009F3A3D">
        <w:trPr>
          <w:trHeight w:val="3975"/>
        </w:trPr>
        <w:tc>
          <w:tcPr>
            <w:tcW w:w="10084" w:type="dxa"/>
            <w:shd w:val="clear" w:color="auto" w:fill="auto"/>
            <w:tcMar>
              <w:top w:w="100" w:type="dxa"/>
              <w:left w:w="100" w:type="dxa"/>
              <w:bottom w:w="100" w:type="dxa"/>
              <w:right w:w="100" w:type="dxa"/>
            </w:tcMar>
          </w:tcPr>
          <w:p w:rsidR="009F3A3D" w:rsidRDefault="00DB5292">
            <w:pPr>
              <w:spacing w:line="240" w:lineRule="auto"/>
              <w:jc w:val="both"/>
              <w:rPr>
                <w:b/>
              </w:rPr>
            </w:pPr>
            <w:r>
              <w:rPr>
                <w:b/>
              </w:rPr>
              <w:t>General:</w:t>
            </w:r>
          </w:p>
          <w:p w:rsidR="009F3A3D" w:rsidRDefault="00DB5292">
            <w:pPr>
              <w:spacing w:line="240" w:lineRule="auto"/>
              <w:jc w:val="both"/>
              <w:rPr>
                <w:b/>
              </w:rPr>
            </w:pPr>
            <w:r>
              <w:rPr>
                <w:b/>
              </w:rPr>
              <w:t xml:space="preserve"> </w:t>
            </w:r>
          </w:p>
          <w:p w:rsidR="009F3A3D" w:rsidRDefault="00DB5292">
            <w:pPr>
              <w:numPr>
                <w:ilvl w:val="0"/>
                <w:numId w:val="2"/>
              </w:numPr>
              <w:pBdr>
                <w:top w:val="nil"/>
                <w:left w:val="nil"/>
                <w:bottom w:val="nil"/>
                <w:right w:val="nil"/>
                <w:between w:val="nil"/>
              </w:pBdr>
              <w:spacing w:line="240" w:lineRule="auto"/>
              <w:jc w:val="both"/>
            </w:pPr>
            <w:r>
              <w:t>T</w:t>
            </w:r>
            <w:r>
              <w:t>o act as an ambassador for Sikh Academies Trust representing the school where necessary at Events and Meetings</w:t>
            </w:r>
          </w:p>
          <w:p w:rsidR="009F3A3D" w:rsidRDefault="00DB5292">
            <w:pPr>
              <w:numPr>
                <w:ilvl w:val="0"/>
                <w:numId w:val="2"/>
              </w:numPr>
              <w:pBdr>
                <w:top w:val="nil"/>
                <w:left w:val="nil"/>
                <w:bottom w:val="nil"/>
                <w:right w:val="nil"/>
                <w:between w:val="nil"/>
              </w:pBdr>
              <w:spacing w:line="240" w:lineRule="auto"/>
              <w:jc w:val="both"/>
            </w:pPr>
            <w:r>
              <w:t>To undertake ongoing continued professional development</w:t>
            </w:r>
          </w:p>
          <w:p w:rsidR="009F3A3D" w:rsidRDefault="00DB5292">
            <w:pPr>
              <w:numPr>
                <w:ilvl w:val="0"/>
                <w:numId w:val="2"/>
              </w:numPr>
              <w:pBdr>
                <w:top w:val="nil"/>
                <w:left w:val="nil"/>
                <w:bottom w:val="nil"/>
                <w:right w:val="nil"/>
                <w:between w:val="nil"/>
              </w:pBdr>
              <w:spacing w:line="240" w:lineRule="auto"/>
              <w:jc w:val="both"/>
            </w:pPr>
            <w:r>
              <w:t>To uphold the values and ethos of the school</w:t>
            </w:r>
          </w:p>
          <w:p w:rsidR="009F3A3D" w:rsidRDefault="00DB5292">
            <w:pPr>
              <w:numPr>
                <w:ilvl w:val="0"/>
                <w:numId w:val="2"/>
              </w:numPr>
              <w:pBdr>
                <w:top w:val="nil"/>
                <w:left w:val="nil"/>
                <w:bottom w:val="nil"/>
                <w:right w:val="nil"/>
                <w:between w:val="nil"/>
              </w:pBdr>
              <w:spacing w:line="240" w:lineRule="auto"/>
              <w:jc w:val="both"/>
            </w:pPr>
            <w:r>
              <w:t>To undertake such duties and responsibilitie</w:t>
            </w:r>
            <w:r>
              <w:t>s reasonably consistent with the role as may be required from time to time by the line manager</w:t>
            </w:r>
          </w:p>
          <w:p w:rsidR="009F3A3D" w:rsidRDefault="00DB5292">
            <w:pPr>
              <w:numPr>
                <w:ilvl w:val="0"/>
                <w:numId w:val="2"/>
              </w:numPr>
              <w:pBdr>
                <w:top w:val="nil"/>
                <w:left w:val="nil"/>
                <w:bottom w:val="nil"/>
                <w:right w:val="nil"/>
                <w:between w:val="nil"/>
              </w:pBdr>
              <w:spacing w:line="240" w:lineRule="auto"/>
              <w:jc w:val="both"/>
            </w:pPr>
            <w:r>
              <w:t>Follow Trust Policy and Procedures, paying particular attention to Safeguarding, Confidentiality &amp; Health and Safety.</w:t>
            </w:r>
          </w:p>
          <w:p w:rsidR="009F3A3D" w:rsidRDefault="00DB5292">
            <w:pPr>
              <w:numPr>
                <w:ilvl w:val="0"/>
                <w:numId w:val="2"/>
              </w:numPr>
              <w:pBdr>
                <w:top w:val="nil"/>
                <w:left w:val="nil"/>
                <w:bottom w:val="nil"/>
                <w:right w:val="nil"/>
                <w:between w:val="nil"/>
              </w:pBdr>
              <w:spacing w:line="240" w:lineRule="auto"/>
              <w:jc w:val="both"/>
            </w:pPr>
            <w:r>
              <w:t>To attend regular supervision sessions with</w:t>
            </w:r>
            <w:r>
              <w:t xml:space="preserve"> Line Manager</w:t>
            </w:r>
          </w:p>
          <w:p w:rsidR="009F3A3D" w:rsidRDefault="00DB5292">
            <w:pPr>
              <w:numPr>
                <w:ilvl w:val="0"/>
                <w:numId w:val="2"/>
              </w:numPr>
              <w:pBdr>
                <w:top w:val="nil"/>
                <w:left w:val="nil"/>
                <w:bottom w:val="nil"/>
                <w:right w:val="nil"/>
                <w:between w:val="nil"/>
              </w:pBdr>
              <w:spacing w:line="240" w:lineRule="auto"/>
              <w:jc w:val="both"/>
            </w:pPr>
            <w:r>
              <w:t>Attend team meetings as required</w:t>
            </w:r>
          </w:p>
          <w:p w:rsidR="009F3A3D" w:rsidRDefault="00DB5292">
            <w:pPr>
              <w:numPr>
                <w:ilvl w:val="0"/>
                <w:numId w:val="2"/>
              </w:numPr>
              <w:pBdr>
                <w:top w:val="nil"/>
                <w:left w:val="nil"/>
                <w:bottom w:val="nil"/>
                <w:right w:val="nil"/>
                <w:between w:val="nil"/>
              </w:pBdr>
              <w:spacing w:line="240" w:lineRule="auto"/>
              <w:jc w:val="both"/>
            </w:pPr>
            <w:r>
              <w:t xml:space="preserve">Undertake any relevant training as identified </w:t>
            </w:r>
          </w:p>
          <w:p w:rsidR="009F3A3D" w:rsidRDefault="009F3A3D">
            <w:pPr>
              <w:spacing w:line="240" w:lineRule="auto"/>
              <w:ind w:left="-15"/>
              <w:jc w:val="both"/>
            </w:pPr>
          </w:p>
        </w:tc>
      </w:tr>
      <w:tr w:rsidR="009F3A3D">
        <w:trPr>
          <w:trHeight w:val="1275"/>
        </w:trPr>
        <w:tc>
          <w:tcPr>
            <w:tcW w:w="10084" w:type="dxa"/>
            <w:shd w:val="clear" w:color="auto" w:fill="auto"/>
            <w:tcMar>
              <w:top w:w="100" w:type="dxa"/>
              <w:left w:w="100" w:type="dxa"/>
              <w:bottom w:w="100" w:type="dxa"/>
              <w:right w:w="100" w:type="dxa"/>
            </w:tcMar>
          </w:tcPr>
          <w:p w:rsidR="009F3A3D" w:rsidRDefault="00DB5292">
            <w:pPr>
              <w:pStyle w:val="Heading1"/>
              <w:spacing w:before="0" w:after="0" w:line="240" w:lineRule="auto"/>
              <w:ind w:left="-5"/>
              <w:rPr>
                <w:sz w:val="22"/>
                <w:szCs w:val="22"/>
              </w:rPr>
            </w:pPr>
            <w:bookmarkStart w:id="2" w:name="_6ubdmnvmz7m3" w:colFirst="0" w:colLast="0"/>
            <w:bookmarkEnd w:id="2"/>
            <w:r>
              <w:rPr>
                <w:sz w:val="22"/>
                <w:szCs w:val="22"/>
              </w:rPr>
              <w:t xml:space="preserve">Equal Opportunities </w:t>
            </w:r>
          </w:p>
          <w:p w:rsidR="009F3A3D" w:rsidRDefault="00DB5292">
            <w:pPr>
              <w:spacing w:line="240" w:lineRule="auto"/>
              <w:ind w:left="-15"/>
              <w:jc w:val="both"/>
            </w:pPr>
            <w:r>
              <w:t xml:space="preserve">The postholder will be expected to carry out all duties in the context of and in compliance with the Trust’s Equal Opportunities Policies. </w:t>
            </w:r>
          </w:p>
        </w:tc>
      </w:tr>
      <w:tr w:rsidR="009F3A3D">
        <w:trPr>
          <w:trHeight w:val="1740"/>
        </w:trPr>
        <w:tc>
          <w:tcPr>
            <w:tcW w:w="10084" w:type="dxa"/>
            <w:shd w:val="clear" w:color="auto" w:fill="auto"/>
            <w:tcMar>
              <w:top w:w="100" w:type="dxa"/>
              <w:left w:w="100" w:type="dxa"/>
              <w:bottom w:w="100" w:type="dxa"/>
              <w:right w:w="100" w:type="dxa"/>
            </w:tcMar>
          </w:tcPr>
          <w:p w:rsidR="009F3A3D" w:rsidRDefault="00DB5292">
            <w:pPr>
              <w:spacing w:line="240" w:lineRule="auto"/>
              <w:ind w:right="129"/>
            </w:pPr>
            <w:r>
              <w:t>This Job Description will be subject to review in the light of the new opportunities and strengths that may be brought to the Trust.</w:t>
            </w:r>
          </w:p>
          <w:p w:rsidR="009F3A3D" w:rsidRDefault="009F3A3D">
            <w:pPr>
              <w:spacing w:line="240" w:lineRule="auto"/>
              <w:ind w:right="129"/>
            </w:pPr>
          </w:p>
          <w:p w:rsidR="009F3A3D" w:rsidRDefault="00DB5292">
            <w:pPr>
              <w:spacing w:line="240" w:lineRule="auto"/>
              <w:ind w:right="148"/>
              <w:jc w:val="both"/>
            </w:pPr>
            <w:r>
              <w:t>This job description is normally subject to annual review. It may be amended at the request of the Line Manager or the post holder but only after full consultation with the post holder.</w:t>
            </w:r>
          </w:p>
          <w:p w:rsidR="009F3A3D" w:rsidRDefault="009F3A3D">
            <w:pPr>
              <w:pStyle w:val="Heading1"/>
              <w:spacing w:before="0" w:after="0" w:line="240" w:lineRule="auto"/>
              <w:ind w:left="1248"/>
              <w:rPr>
                <w:sz w:val="22"/>
                <w:szCs w:val="22"/>
              </w:rPr>
            </w:pPr>
            <w:bookmarkStart w:id="3" w:name="_dp3674r6pbou" w:colFirst="0" w:colLast="0"/>
            <w:bookmarkEnd w:id="3"/>
          </w:p>
        </w:tc>
      </w:tr>
    </w:tbl>
    <w:p w:rsidR="009F3A3D" w:rsidRDefault="009F3A3D">
      <w:pPr>
        <w:widowControl w:val="0"/>
        <w:pBdr>
          <w:top w:val="nil"/>
          <w:left w:val="nil"/>
          <w:bottom w:val="nil"/>
          <w:right w:val="nil"/>
          <w:between w:val="nil"/>
        </w:pBdr>
      </w:pPr>
    </w:p>
    <w:p w:rsidR="009F3A3D" w:rsidRDefault="009F3A3D">
      <w:pPr>
        <w:widowControl w:val="0"/>
        <w:pBdr>
          <w:top w:val="nil"/>
          <w:left w:val="nil"/>
          <w:bottom w:val="nil"/>
          <w:right w:val="nil"/>
          <w:between w:val="nil"/>
        </w:pBdr>
      </w:pPr>
    </w:p>
    <w:p w:rsidR="009F3A3D" w:rsidRDefault="009F3A3D">
      <w:pPr>
        <w:spacing w:after="17" w:line="246" w:lineRule="auto"/>
        <w:ind w:left="255" w:right="-1365"/>
        <w:jc w:val="both"/>
      </w:pPr>
    </w:p>
    <w:p w:rsidR="009F3A3D" w:rsidRDefault="009F3A3D">
      <w:pPr>
        <w:widowControl w:val="0"/>
      </w:pPr>
    </w:p>
    <w:p w:rsidR="005F7A36" w:rsidRDefault="005F7A36">
      <w:pPr>
        <w:widowControl w:val="0"/>
      </w:pPr>
    </w:p>
    <w:p w:rsidR="005F7A36" w:rsidRDefault="005F7A36">
      <w:pPr>
        <w:widowControl w:val="0"/>
      </w:pPr>
    </w:p>
    <w:p w:rsidR="005F7A36" w:rsidRDefault="005F7A36">
      <w:pPr>
        <w:widowControl w:val="0"/>
      </w:pPr>
    </w:p>
    <w:p w:rsidR="005F7A36" w:rsidRDefault="005F7A36">
      <w:pPr>
        <w:widowControl w:val="0"/>
      </w:pPr>
    </w:p>
    <w:tbl>
      <w:tblPr>
        <w:tblStyle w:val="a2"/>
        <w:tblW w:w="10515"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15"/>
      </w:tblGrid>
      <w:tr w:rsidR="009F3A3D">
        <w:trPr>
          <w:trHeight w:val="1104"/>
        </w:trPr>
        <w:tc>
          <w:tcPr>
            <w:tcW w:w="10515" w:type="dxa"/>
            <w:shd w:val="clear" w:color="auto" w:fill="auto"/>
            <w:tcMar>
              <w:top w:w="100" w:type="dxa"/>
              <w:left w:w="100" w:type="dxa"/>
              <w:bottom w:w="100" w:type="dxa"/>
              <w:right w:w="100" w:type="dxa"/>
            </w:tcMar>
          </w:tcPr>
          <w:p w:rsidR="009F3A3D" w:rsidRDefault="00DB5292">
            <w:pPr>
              <w:widowControl w:val="0"/>
              <w:spacing w:line="240" w:lineRule="auto"/>
              <w:jc w:val="center"/>
              <w:rPr>
                <w:b/>
              </w:rPr>
            </w:pPr>
            <w:r>
              <w:rPr>
                <w:b/>
                <w:shd w:val="clear" w:color="auto" w:fill="D9D9D9"/>
              </w:rPr>
              <w:lastRenderedPageBreak/>
              <w:t>Sikh Academies Trust</w:t>
            </w:r>
            <w:r>
              <w:rPr>
                <w:b/>
              </w:rPr>
              <w:t xml:space="preserve"> </w:t>
            </w:r>
          </w:p>
          <w:p w:rsidR="009F3A3D" w:rsidRDefault="00DB5292">
            <w:pPr>
              <w:widowControl w:val="0"/>
              <w:spacing w:before="275" w:line="240" w:lineRule="auto"/>
              <w:jc w:val="center"/>
              <w:rPr>
                <w:b/>
                <w:shd w:val="clear" w:color="auto" w:fill="D9D9D9"/>
              </w:rPr>
            </w:pPr>
            <w:r>
              <w:rPr>
                <w:b/>
                <w:shd w:val="clear" w:color="auto" w:fill="D9D9D9"/>
              </w:rPr>
              <w:t xml:space="preserve">Person Specification: HR </w:t>
            </w:r>
            <w:r w:rsidR="005F7A36">
              <w:rPr>
                <w:b/>
                <w:shd w:val="clear" w:color="auto" w:fill="D9D9D9"/>
              </w:rPr>
              <w:t>Officer</w:t>
            </w:r>
            <w:bookmarkStart w:id="4" w:name="_GoBack"/>
            <w:bookmarkEnd w:id="4"/>
          </w:p>
        </w:tc>
      </w:tr>
    </w:tbl>
    <w:p w:rsidR="009F3A3D" w:rsidRDefault="00DB5292">
      <w:pPr>
        <w:spacing w:line="240" w:lineRule="auto"/>
        <w:jc w:val="both"/>
        <w:rPr>
          <w:i/>
        </w:rPr>
      </w:pPr>
      <w:r>
        <w:rPr>
          <w:i/>
        </w:rPr>
        <w:t xml:space="preserve"> </w:t>
      </w:r>
    </w:p>
    <w:tbl>
      <w:tblPr>
        <w:tblStyle w:val="a3"/>
        <w:tblW w:w="10545"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675"/>
        <w:gridCol w:w="5325"/>
        <w:gridCol w:w="1545"/>
        <w:gridCol w:w="1455"/>
        <w:gridCol w:w="1545"/>
      </w:tblGrid>
      <w:tr w:rsidR="009F3A3D">
        <w:trPr>
          <w:trHeight w:val="255"/>
        </w:trPr>
        <w:tc>
          <w:tcPr>
            <w:tcW w:w="7545" w:type="dxa"/>
            <w:gridSpan w:val="3"/>
            <w:tcBorders>
              <w:top w:val="nil"/>
              <w:left w:val="nil"/>
              <w:bottom w:val="single" w:sz="6" w:space="0" w:color="000000"/>
              <w:right w:val="single" w:sz="6" w:space="0" w:color="000000"/>
            </w:tcBorders>
            <w:tcMar>
              <w:top w:w="100" w:type="dxa"/>
              <w:left w:w="100" w:type="dxa"/>
              <w:bottom w:w="100" w:type="dxa"/>
              <w:right w:w="100" w:type="dxa"/>
            </w:tcMar>
          </w:tcPr>
          <w:p w:rsidR="009F3A3D" w:rsidRDefault="00DB5292">
            <w:pPr>
              <w:spacing w:line="240" w:lineRule="auto"/>
              <w:ind w:left="120"/>
              <w:jc w:val="both"/>
              <w:rPr>
                <w:rFonts w:ascii="Times New Roman" w:eastAsia="Times New Roman" w:hAnsi="Times New Roman" w:cs="Times New Roman"/>
                <w:i/>
              </w:rPr>
            </w:pPr>
            <w:r>
              <w:rPr>
                <w:rFonts w:ascii="Times New Roman" w:eastAsia="Times New Roman" w:hAnsi="Times New Roman" w:cs="Times New Roman"/>
                <w:i/>
              </w:rPr>
              <w:t xml:space="preserve"> </w:t>
            </w:r>
          </w:p>
          <w:p w:rsidR="009F3A3D" w:rsidRDefault="00DB5292">
            <w:pPr>
              <w:spacing w:line="240" w:lineRule="auto"/>
              <w:ind w:left="120"/>
              <w:jc w:val="both"/>
              <w:rPr>
                <w:rFonts w:ascii="Times New Roman" w:eastAsia="Times New Roman" w:hAnsi="Times New Roman" w:cs="Times New Roman"/>
                <w:i/>
              </w:rPr>
            </w:pPr>
            <w:r>
              <w:rPr>
                <w:rFonts w:ascii="Times New Roman" w:eastAsia="Times New Roman" w:hAnsi="Times New Roman" w:cs="Times New Roman"/>
                <w:i/>
              </w:rPr>
              <w:t xml:space="preserve"> </w:t>
            </w:r>
          </w:p>
        </w:tc>
        <w:tc>
          <w:tcPr>
            <w:tcW w:w="3000" w:type="dxa"/>
            <w:gridSpan w:val="2"/>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tcPr>
          <w:p w:rsidR="009F3A3D" w:rsidRDefault="00DB5292">
            <w:pPr>
              <w:spacing w:line="240" w:lineRule="auto"/>
              <w:ind w:left="720"/>
              <w:jc w:val="both"/>
              <w:rPr>
                <w:b/>
                <w:i/>
              </w:rPr>
            </w:pPr>
            <w:r>
              <w:rPr>
                <w:b/>
                <w:i/>
              </w:rPr>
              <w:t>Assessed by:</w:t>
            </w:r>
          </w:p>
        </w:tc>
      </w:tr>
      <w:tr w:rsidR="009F3A3D">
        <w:trPr>
          <w:trHeight w:val="420"/>
        </w:trPr>
        <w:tc>
          <w:tcPr>
            <w:tcW w:w="67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F3A3D" w:rsidRDefault="00DB5292">
            <w:pPr>
              <w:spacing w:line="240" w:lineRule="auto"/>
              <w:ind w:left="120"/>
              <w:jc w:val="both"/>
              <w:rPr>
                <w:b/>
                <w:i/>
              </w:rPr>
            </w:pPr>
            <w:r>
              <w:rPr>
                <w:b/>
                <w:i/>
              </w:rPr>
              <w:t>No</w:t>
            </w:r>
          </w:p>
        </w:tc>
        <w:tc>
          <w:tcPr>
            <w:tcW w:w="5325" w:type="dxa"/>
            <w:tcBorders>
              <w:top w:val="nil"/>
              <w:left w:val="nil"/>
              <w:bottom w:val="single" w:sz="6" w:space="0" w:color="000000"/>
              <w:right w:val="single" w:sz="6" w:space="0" w:color="000000"/>
            </w:tcBorders>
            <w:shd w:val="clear" w:color="auto" w:fill="D9D9D9"/>
            <w:tcMar>
              <w:top w:w="100" w:type="dxa"/>
              <w:left w:w="100" w:type="dxa"/>
              <w:bottom w:w="100" w:type="dxa"/>
              <w:right w:w="100" w:type="dxa"/>
            </w:tcMar>
          </w:tcPr>
          <w:p w:rsidR="009F3A3D" w:rsidRDefault="00DB5292">
            <w:pPr>
              <w:spacing w:line="240" w:lineRule="auto"/>
              <w:ind w:left="1800" w:right="1680"/>
              <w:jc w:val="center"/>
              <w:rPr>
                <w:b/>
                <w:i/>
              </w:rPr>
            </w:pPr>
            <w:r>
              <w:rPr>
                <w:b/>
                <w:i/>
              </w:rPr>
              <w:t>Categories</w:t>
            </w:r>
          </w:p>
        </w:tc>
        <w:tc>
          <w:tcPr>
            <w:tcW w:w="1545" w:type="dxa"/>
            <w:tcBorders>
              <w:top w:val="nil"/>
              <w:left w:val="nil"/>
              <w:bottom w:val="single" w:sz="6" w:space="0" w:color="000000"/>
              <w:right w:val="single" w:sz="6" w:space="0" w:color="000000"/>
            </w:tcBorders>
            <w:shd w:val="clear" w:color="auto" w:fill="D9D9D9"/>
            <w:tcMar>
              <w:top w:w="100" w:type="dxa"/>
              <w:left w:w="100" w:type="dxa"/>
              <w:bottom w:w="100" w:type="dxa"/>
              <w:right w:w="100" w:type="dxa"/>
            </w:tcMar>
          </w:tcPr>
          <w:p w:rsidR="009F3A3D" w:rsidRDefault="00DB5292">
            <w:pPr>
              <w:spacing w:line="240" w:lineRule="auto"/>
              <w:ind w:right="100" w:hanging="60"/>
              <w:jc w:val="both"/>
              <w:rPr>
                <w:b/>
                <w:i/>
              </w:rPr>
            </w:pPr>
            <w:r>
              <w:rPr>
                <w:b/>
                <w:i/>
              </w:rPr>
              <w:t>Essential / Desirable</w:t>
            </w:r>
          </w:p>
        </w:tc>
        <w:tc>
          <w:tcPr>
            <w:tcW w:w="1455" w:type="dxa"/>
            <w:tcBorders>
              <w:top w:val="nil"/>
              <w:left w:val="nil"/>
              <w:bottom w:val="single" w:sz="6" w:space="0" w:color="000000"/>
              <w:right w:val="single" w:sz="6" w:space="0" w:color="000000"/>
            </w:tcBorders>
            <w:shd w:val="clear" w:color="auto" w:fill="D9D9D9"/>
            <w:tcMar>
              <w:top w:w="100" w:type="dxa"/>
              <w:left w:w="100" w:type="dxa"/>
              <w:bottom w:w="100" w:type="dxa"/>
              <w:right w:w="100" w:type="dxa"/>
            </w:tcMar>
          </w:tcPr>
          <w:p w:rsidR="009F3A3D" w:rsidRDefault="00DB5292">
            <w:pPr>
              <w:spacing w:line="240" w:lineRule="auto"/>
              <w:ind w:left="90" w:right="120"/>
              <w:jc w:val="center"/>
              <w:rPr>
                <w:b/>
                <w:i/>
              </w:rPr>
            </w:pPr>
            <w:r>
              <w:rPr>
                <w:b/>
                <w:i/>
              </w:rPr>
              <w:t>App Form</w:t>
            </w:r>
          </w:p>
        </w:tc>
        <w:tc>
          <w:tcPr>
            <w:tcW w:w="1545" w:type="dxa"/>
            <w:tcBorders>
              <w:top w:val="nil"/>
              <w:left w:val="nil"/>
              <w:bottom w:val="single" w:sz="6" w:space="0" w:color="000000"/>
              <w:right w:val="single" w:sz="6" w:space="0" w:color="000000"/>
            </w:tcBorders>
            <w:shd w:val="clear" w:color="auto" w:fill="D9D9D9"/>
            <w:tcMar>
              <w:top w:w="100" w:type="dxa"/>
              <w:left w:w="100" w:type="dxa"/>
              <w:bottom w:w="100" w:type="dxa"/>
              <w:right w:w="100" w:type="dxa"/>
            </w:tcMar>
          </w:tcPr>
          <w:p w:rsidR="009F3A3D" w:rsidRDefault="00DB5292">
            <w:pPr>
              <w:spacing w:line="240" w:lineRule="auto"/>
              <w:ind w:left="270" w:right="100" w:hanging="270"/>
              <w:jc w:val="both"/>
              <w:rPr>
                <w:b/>
                <w:i/>
              </w:rPr>
            </w:pPr>
            <w:r>
              <w:rPr>
                <w:b/>
                <w:i/>
              </w:rPr>
              <w:t>Interview / Task</w:t>
            </w:r>
          </w:p>
        </w:tc>
      </w:tr>
      <w:tr w:rsidR="009F3A3D">
        <w:trPr>
          <w:trHeight w:val="150"/>
        </w:trPr>
        <w:tc>
          <w:tcPr>
            <w:tcW w:w="10545" w:type="dxa"/>
            <w:gridSpan w:val="5"/>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b/>
                <w:i/>
              </w:rPr>
            </w:pPr>
            <w:r>
              <w:rPr>
                <w:rFonts w:ascii="Calibri" w:eastAsia="Calibri" w:hAnsi="Calibri" w:cs="Calibri"/>
                <w:b/>
                <w:i/>
              </w:rPr>
              <w:t>QUALIFICATIONS</w:t>
            </w:r>
          </w:p>
        </w:tc>
      </w:tr>
      <w:tr w:rsidR="009F3A3D">
        <w:trPr>
          <w:trHeight w:val="755"/>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Good general standard of education, literate and numerate</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Times New Roman" w:eastAsia="Times New Roman" w:hAnsi="Times New Roman" w:cs="Times New Roman"/>
                <w:i/>
              </w:rPr>
            </w:pPr>
            <w:r>
              <w:rPr>
                <w:rFonts w:ascii="Times New Roman" w:eastAsia="Times New Roman" w:hAnsi="Times New Roman" w:cs="Times New Roman"/>
                <w:i/>
              </w:rPr>
              <w:t xml:space="preserve"> </w:t>
            </w:r>
          </w:p>
        </w:tc>
      </w:tr>
      <w:tr w:rsidR="009F3A3D">
        <w:trPr>
          <w:trHeight w:val="755"/>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2.</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Willingness to participate in training and development opportunities</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Times New Roman" w:eastAsia="Times New Roman" w:hAnsi="Times New Roman" w:cs="Times New Roman"/>
                <w:i/>
              </w:rPr>
            </w:pPr>
            <w:r>
              <w:rPr>
                <w:rFonts w:ascii="Times New Roman" w:eastAsia="Times New Roman" w:hAnsi="Times New Roman" w:cs="Times New Roman"/>
                <w:i/>
              </w:rPr>
              <w:t xml:space="preserve"> </w:t>
            </w:r>
          </w:p>
        </w:tc>
      </w:tr>
      <w:tr w:rsidR="009F3A3D">
        <w:trPr>
          <w:trHeight w:val="1085"/>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3.</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i/>
              </w:rPr>
            </w:pPr>
            <w:r>
              <w:rPr>
                <w:rFonts w:ascii="Calibri" w:eastAsia="Calibri" w:hAnsi="Calibri" w:cs="Calibri"/>
                <w:i/>
              </w:rPr>
              <w:t>Level 3 CIPD qualified or equivalent</w:t>
            </w:r>
          </w:p>
          <w:p w:rsidR="009F3A3D" w:rsidRDefault="00DB5292">
            <w:pPr>
              <w:spacing w:line="240" w:lineRule="auto"/>
              <w:ind w:left="200"/>
              <w:jc w:val="both"/>
              <w:rPr>
                <w:rFonts w:ascii="Calibri" w:eastAsia="Calibri" w:hAnsi="Calibri" w:cs="Calibri"/>
                <w:i/>
              </w:rPr>
            </w:pPr>
            <w:r>
              <w:rPr>
                <w:rFonts w:ascii="Calibri" w:eastAsia="Calibri" w:hAnsi="Calibri" w:cs="Calibri"/>
                <w:i/>
              </w:rPr>
              <w:t>(or working towards)</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D</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Times New Roman" w:eastAsia="Times New Roman" w:hAnsi="Times New Roman" w:cs="Times New Roman"/>
                <w:i/>
              </w:rPr>
            </w:pPr>
            <w:r>
              <w:rPr>
                <w:rFonts w:ascii="Times New Roman" w:eastAsia="Times New Roman" w:hAnsi="Times New Roman" w:cs="Times New Roman"/>
                <w:i/>
              </w:rPr>
              <w:t xml:space="preserve"> </w:t>
            </w:r>
          </w:p>
        </w:tc>
      </w:tr>
      <w:tr w:rsidR="009F3A3D">
        <w:trPr>
          <w:trHeight w:val="620"/>
        </w:trPr>
        <w:tc>
          <w:tcPr>
            <w:tcW w:w="10545" w:type="dxa"/>
            <w:gridSpan w:val="5"/>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b/>
                <w:i/>
              </w:rPr>
            </w:pPr>
            <w:r>
              <w:rPr>
                <w:rFonts w:ascii="Calibri" w:eastAsia="Calibri" w:hAnsi="Calibri" w:cs="Calibri"/>
                <w:b/>
                <w:i/>
              </w:rPr>
              <w:t>EXPERIENCE</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4.</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i/>
              </w:rPr>
            </w:pPr>
            <w:r>
              <w:rPr>
                <w:rFonts w:ascii="Calibri" w:eastAsia="Calibri" w:hAnsi="Calibri" w:cs="Calibri"/>
                <w:i/>
              </w:rPr>
              <w:t xml:space="preserve"> HR administration experience</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1265"/>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5.</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i/>
              </w:rPr>
            </w:pPr>
            <w:r>
              <w:rPr>
                <w:rFonts w:ascii="Calibri" w:eastAsia="Calibri" w:hAnsi="Calibri" w:cs="Calibri"/>
                <w:i/>
              </w:rPr>
              <w:t>Experience of using Microsoft Office, in particular Word, Excel and Power Point</w:t>
            </w:r>
          </w:p>
          <w:p w:rsidR="009F3A3D" w:rsidRDefault="00DB5292">
            <w:pPr>
              <w:spacing w:line="240" w:lineRule="auto"/>
              <w:ind w:left="200" w:right="60"/>
              <w:jc w:val="both"/>
              <w:rPr>
                <w:rFonts w:ascii="Calibri" w:eastAsia="Calibri" w:hAnsi="Calibri" w:cs="Calibri"/>
                <w:i/>
              </w:rPr>
            </w:pPr>
            <w:r>
              <w:rPr>
                <w:rFonts w:ascii="Calibri" w:eastAsia="Calibri" w:hAnsi="Calibri" w:cs="Calibri"/>
                <w:i/>
              </w:rPr>
              <w:t xml:space="preserve"> </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b/>
                <w:i/>
              </w:rPr>
            </w:pPr>
            <w:r>
              <w:rPr>
                <w:rFonts w:ascii="Calibri" w:eastAsia="Calibri" w:hAnsi="Calibri" w:cs="Calibri"/>
                <w:b/>
                <w:i/>
              </w:rPr>
              <w:t xml:space="preserve"> </w:t>
            </w:r>
          </w:p>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b/>
                <w:i/>
              </w:rPr>
            </w:pPr>
            <w:r>
              <w:rPr>
                <w:b/>
                <w:i/>
              </w:rPr>
              <w:t xml:space="preserve"> </w:t>
            </w:r>
          </w:p>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b/>
                <w:i/>
              </w:rPr>
            </w:pPr>
            <w:r>
              <w:rPr>
                <w:b/>
                <w:i/>
              </w:rPr>
              <w:t xml:space="preserve"> </w:t>
            </w:r>
          </w:p>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6.</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Experience of operating HR database system</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D</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119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7.</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right="160"/>
              <w:jc w:val="both"/>
              <w:rPr>
                <w:rFonts w:ascii="Calibri" w:eastAsia="Calibri" w:hAnsi="Calibri" w:cs="Calibri"/>
                <w:i/>
              </w:rPr>
            </w:pPr>
            <w:r>
              <w:rPr>
                <w:rFonts w:ascii="Calibri" w:eastAsia="Calibri" w:hAnsi="Calibri" w:cs="Calibri"/>
                <w:i/>
              </w:rPr>
              <w:t>Experience of working in the education sector (preferably schools)</w:t>
            </w:r>
          </w:p>
          <w:p w:rsidR="009F3A3D" w:rsidRDefault="00DB5292">
            <w:pPr>
              <w:spacing w:line="240" w:lineRule="auto"/>
              <w:ind w:left="200" w:right="160"/>
              <w:jc w:val="both"/>
              <w:rPr>
                <w:rFonts w:ascii="Calibri" w:eastAsia="Calibri" w:hAnsi="Calibri" w:cs="Calibri"/>
                <w:i/>
              </w:rPr>
            </w:pPr>
            <w:r>
              <w:rPr>
                <w:rFonts w:ascii="Calibri" w:eastAsia="Calibri" w:hAnsi="Calibri" w:cs="Calibri"/>
                <w:i/>
              </w:rPr>
              <w:t xml:space="preserve"> </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D</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620"/>
        </w:trPr>
        <w:tc>
          <w:tcPr>
            <w:tcW w:w="10545" w:type="dxa"/>
            <w:gridSpan w:val="5"/>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b/>
                <w:i/>
              </w:rPr>
            </w:pPr>
            <w:r>
              <w:rPr>
                <w:rFonts w:ascii="Calibri" w:eastAsia="Calibri" w:hAnsi="Calibri" w:cs="Calibri"/>
                <w:b/>
                <w:i/>
              </w:rPr>
              <w:t>ABILITIES, SKILLS AND KNOWLEDGE</w:t>
            </w:r>
          </w:p>
        </w:tc>
      </w:tr>
      <w:tr w:rsidR="009F3A3D">
        <w:trPr>
          <w:trHeight w:val="101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8.</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right="160"/>
              <w:jc w:val="both"/>
              <w:rPr>
                <w:rFonts w:ascii="Calibri" w:eastAsia="Calibri" w:hAnsi="Calibri" w:cs="Calibri"/>
                <w:i/>
              </w:rPr>
            </w:pPr>
            <w:r>
              <w:rPr>
                <w:rFonts w:ascii="Calibri" w:eastAsia="Calibri" w:hAnsi="Calibri" w:cs="Calibri"/>
                <w:i/>
              </w:rPr>
              <w:t>Excellent communication, IT and organisational skills</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b/>
                <w:i/>
              </w:rPr>
            </w:pPr>
            <w:r>
              <w:rPr>
                <w:rFonts w:ascii="Calibri" w:eastAsia="Calibri" w:hAnsi="Calibri" w:cs="Calibri"/>
                <w:b/>
                <w:i/>
              </w:rPr>
              <w:t xml:space="preserve"> </w:t>
            </w:r>
          </w:p>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b/>
                <w:i/>
              </w:rPr>
            </w:pPr>
            <w:r>
              <w:rPr>
                <w:b/>
                <w:i/>
              </w:rPr>
              <w:t xml:space="preserve"> </w:t>
            </w:r>
          </w:p>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b/>
                <w:i/>
              </w:rPr>
            </w:pPr>
            <w:r>
              <w:rPr>
                <w:b/>
                <w:i/>
              </w:rPr>
              <w:t xml:space="preserve"> </w:t>
            </w:r>
          </w:p>
          <w:p w:rsidR="009F3A3D" w:rsidRDefault="00DB5292">
            <w:pPr>
              <w:spacing w:line="240" w:lineRule="auto"/>
              <w:ind w:left="120"/>
              <w:jc w:val="center"/>
              <w:rPr>
                <w:i/>
              </w:rPr>
            </w:pPr>
            <w:r>
              <w:rPr>
                <w:i/>
              </w:rPr>
              <w:t>Y</w:t>
            </w:r>
          </w:p>
        </w:tc>
      </w:tr>
      <w:tr w:rsidR="009F3A3D">
        <w:trPr>
          <w:trHeight w:val="875"/>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9.</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Ability to prioritise a busy workload to meet demanding deadlines</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lastRenderedPageBreak/>
              <w:t>10.</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Accurate and thorough approach</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590"/>
        </w:trPr>
        <w:tc>
          <w:tcPr>
            <w:tcW w:w="10545" w:type="dxa"/>
            <w:gridSpan w:val="5"/>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b/>
                <w:i/>
              </w:rPr>
            </w:pPr>
            <w:r>
              <w:rPr>
                <w:rFonts w:ascii="Calibri" w:eastAsia="Calibri" w:hAnsi="Calibri" w:cs="Calibri"/>
                <w:b/>
                <w:i/>
              </w:rPr>
              <w:t>PERSONAL QUALITIES</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11.</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Able to build good working relationships</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12.</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Flexible</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13.</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Discretion and sensitivity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14.</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Common sense and Initiative</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15.</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Positive attitude</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16.</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Able to work autonomously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17.</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Self-motivated</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18.</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Reliable and punctual</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19.</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Friendly and approachable manner</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20.</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rFonts w:ascii="Calibri" w:eastAsia="Calibri" w:hAnsi="Calibri" w:cs="Calibri"/>
                <w:i/>
              </w:rPr>
            </w:pPr>
            <w:r>
              <w:rPr>
                <w:rFonts w:ascii="Calibri" w:eastAsia="Calibri" w:hAnsi="Calibri" w:cs="Calibri"/>
                <w:i/>
              </w:rPr>
              <w:t>Commitment to safeguarding and promoting the welfare of children and young people</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21.</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Have a willingness to demonstrate commitment to the vision and values of the Trust</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E</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r w:rsidR="009F3A3D">
        <w:trPr>
          <w:trHeight w:val="800"/>
        </w:trPr>
        <w:tc>
          <w:tcPr>
            <w:tcW w:w="67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both"/>
              <w:rPr>
                <w:i/>
              </w:rPr>
            </w:pPr>
            <w:r>
              <w:rPr>
                <w:i/>
              </w:rPr>
              <w:t>22.</w:t>
            </w:r>
          </w:p>
        </w:tc>
        <w:tc>
          <w:tcPr>
            <w:tcW w:w="53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200"/>
              <w:jc w:val="both"/>
              <w:rPr>
                <w:rFonts w:ascii="Calibri" w:eastAsia="Calibri" w:hAnsi="Calibri" w:cs="Calibri"/>
                <w:i/>
              </w:rPr>
            </w:pPr>
            <w:r>
              <w:rPr>
                <w:rFonts w:ascii="Calibri" w:eastAsia="Calibri" w:hAnsi="Calibri" w:cs="Calibri"/>
                <w:i/>
              </w:rPr>
              <w:t>UK valid driving licence</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rFonts w:ascii="Calibri" w:eastAsia="Calibri" w:hAnsi="Calibri" w:cs="Calibri"/>
                <w:i/>
              </w:rPr>
            </w:pPr>
            <w:r>
              <w:rPr>
                <w:rFonts w:ascii="Calibri" w:eastAsia="Calibri" w:hAnsi="Calibri" w:cs="Calibri"/>
                <w:i/>
              </w:rPr>
              <w:t>D</w:t>
            </w:r>
          </w:p>
        </w:tc>
        <w:tc>
          <w:tcPr>
            <w:tcW w:w="14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40"/>
              <w:jc w:val="center"/>
              <w:rPr>
                <w:i/>
              </w:rPr>
            </w:pPr>
            <w:r>
              <w:rPr>
                <w:i/>
              </w:rPr>
              <w:t>Y</w:t>
            </w:r>
          </w:p>
        </w:tc>
        <w:tc>
          <w:tcPr>
            <w:tcW w:w="154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F3A3D" w:rsidRDefault="00DB5292">
            <w:pPr>
              <w:spacing w:line="240" w:lineRule="auto"/>
              <w:ind w:left="120"/>
              <w:jc w:val="center"/>
              <w:rPr>
                <w:i/>
              </w:rPr>
            </w:pPr>
            <w:r>
              <w:rPr>
                <w:i/>
              </w:rPr>
              <w:t>Y</w:t>
            </w:r>
          </w:p>
        </w:tc>
      </w:tr>
    </w:tbl>
    <w:p w:rsidR="009F3A3D" w:rsidRDefault="00DB5292">
      <w:pPr>
        <w:spacing w:line="240" w:lineRule="auto"/>
        <w:jc w:val="both"/>
        <w:rPr>
          <w:b/>
          <w:i/>
        </w:rPr>
      </w:pPr>
      <w:r>
        <w:rPr>
          <w:b/>
          <w:i/>
        </w:rPr>
        <w:t xml:space="preserve"> </w:t>
      </w:r>
    </w:p>
    <w:p w:rsidR="009F3A3D" w:rsidRDefault="00DB5292">
      <w:pPr>
        <w:spacing w:before="240" w:after="240" w:line="256" w:lineRule="auto"/>
        <w:jc w:val="both"/>
        <w:rPr>
          <w:b/>
          <w:i/>
        </w:rPr>
      </w:pPr>
      <w:r>
        <w:rPr>
          <w:b/>
          <w:i/>
        </w:rPr>
        <w:t xml:space="preserve"> </w:t>
      </w:r>
    </w:p>
    <w:p w:rsidR="009F3A3D" w:rsidRDefault="00DB5292">
      <w:pPr>
        <w:spacing w:line="256" w:lineRule="auto"/>
        <w:jc w:val="both"/>
        <w:rPr>
          <w:i/>
        </w:rPr>
      </w:pPr>
      <w:r>
        <w:rPr>
          <w:i/>
        </w:rPr>
        <w:t xml:space="preserve"> </w:t>
      </w:r>
    </w:p>
    <w:p w:rsidR="009F3A3D" w:rsidRDefault="00DB5292">
      <w:pPr>
        <w:spacing w:line="256" w:lineRule="auto"/>
        <w:jc w:val="both"/>
        <w:rPr>
          <w:b/>
        </w:rPr>
      </w:pPr>
      <w:r>
        <w:rPr>
          <w:b/>
        </w:rPr>
        <w:t>Note:</w:t>
      </w:r>
    </w:p>
    <w:p w:rsidR="009F3A3D" w:rsidRDefault="00DB5292">
      <w:pPr>
        <w:spacing w:line="240" w:lineRule="auto"/>
        <w:ind w:right="20"/>
        <w:jc w:val="both"/>
      </w:pPr>
      <w:r>
        <w:lastRenderedPageBreak/>
        <w:t>This Job Description sets out the duties of the post at the time when it was drawn up. Such duties may vary from time to time without changing the general character of the duties or the level of responsibility entailed.  Such variations are a common occurr</w:t>
      </w:r>
      <w:r>
        <w:t>ence and cannot of themselves justify reconsideration of the salary for the post.</w:t>
      </w:r>
    </w:p>
    <w:p w:rsidR="009F3A3D" w:rsidRDefault="009F3A3D">
      <w:pPr>
        <w:spacing w:after="17" w:line="332" w:lineRule="auto"/>
        <w:ind w:left="729" w:right="148"/>
        <w:jc w:val="both"/>
      </w:pPr>
    </w:p>
    <w:p w:rsidR="009F3A3D" w:rsidRDefault="009F3A3D">
      <w:pPr>
        <w:widowControl w:val="0"/>
        <w:pBdr>
          <w:top w:val="nil"/>
          <w:left w:val="nil"/>
          <w:bottom w:val="nil"/>
          <w:right w:val="nil"/>
          <w:between w:val="nil"/>
        </w:pBdr>
      </w:pPr>
    </w:p>
    <w:sectPr w:rsidR="009F3A3D">
      <w:headerReference w:type="default" r:id="rId7"/>
      <w:headerReference w:type="first" r:id="rId8"/>
      <w:footerReference w:type="first" r:id="rId9"/>
      <w:pgSz w:w="11900" w:h="16820"/>
      <w:pgMar w:top="1128" w:right="914" w:bottom="150" w:left="90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292" w:rsidRDefault="00DB5292">
      <w:pPr>
        <w:spacing w:line="240" w:lineRule="auto"/>
      </w:pPr>
      <w:r>
        <w:separator/>
      </w:r>
    </w:p>
  </w:endnote>
  <w:endnote w:type="continuationSeparator" w:id="0">
    <w:p w:rsidR="00DB5292" w:rsidRDefault="00DB5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harter Roma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3D" w:rsidRDefault="009F3A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292" w:rsidRDefault="00DB5292">
      <w:pPr>
        <w:spacing w:line="240" w:lineRule="auto"/>
      </w:pPr>
      <w:r>
        <w:separator/>
      </w:r>
    </w:p>
  </w:footnote>
  <w:footnote w:type="continuationSeparator" w:id="0">
    <w:p w:rsidR="00DB5292" w:rsidRDefault="00DB5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3D" w:rsidRDefault="009F3A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3D" w:rsidRDefault="009F3A3D"/>
  <w:p w:rsidR="009F3A3D" w:rsidRDefault="009F3A3D"/>
  <w:p w:rsidR="009F3A3D" w:rsidRDefault="00DB5292">
    <w:pPr>
      <w:tabs>
        <w:tab w:val="center" w:pos="4513"/>
        <w:tab w:val="right" w:pos="9026"/>
      </w:tabs>
      <w:spacing w:line="240" w:lineRule="auto"/>
      <w:rPr>
        <w:rFonts w:ascii="Charter Roman" w:eastAsia="Charter Roman" w:hAnsi="Charter Roman" w:cs="Charter Roman"/>
        <w:b/>
        <w:color w:val="7F7F7F"/>
        <w:sz w:val="52"/>
        <w:szCs w:val="52"/>
      </w:rPr>
    </w:pPr>
    <w:r>
      <w:rPr>
        <w:rFonts w:ascii="Charter Roman" w:eastAsia="Charter Roman" w:hAnsi="Charter Roman" w:cs="Charter Roman"/>
        <w:b/>
        <w:color w:val="7F7F7F"/>
        <w:sz w:val="52"/>
        <w:szCs w:val="52"/>
      </w:rPr>
      <w:t>Sikh Academies Trust</w:t>
    </w:r>
    <w:r>
      <w:rPr>
        <w:noProof/>
      </w:rPr>
      <w:drawing>
        <wp:anchor distT="0" distB="0" distL="114300" distR="114300" simplePos="0" relativeHeight="251658240" behindDoc="1" locked="0" layoutInCell="1" hidden="0" allowOverlap="1">
          <wp:simplePos x="0" y="0"/>
          <wp:positionH relativeFrom="column">
            <wp:posOffset>5391150</wp:posOffset>
          </wp:positionH>
          <wp:positionV relativeFrom="paragraph">
            <wp:posOffset>-257174</wp:posOffset>
          </wp:positionV>
          <wp:extent cx="1304569" cy="1470343"/>
          <wp:effectExtent l="0" t="0" r="0" b="0"/>
          <wp:wrapNone/>
          <wp:docPr id="2" name="image2.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10;&#10;Description automatically generated"/>
                  <pic:cNvPicPr preferRelativeResize="0"/>
                </pic:nvPicPr>
                <pic:blipFill>
                  <a:blip r:embed="rId1"/>
                  <a:srcRect/>
                  <a:stretch>
                    <a:fillRect/>
                  </a:stretch>
                </pic:blipFill>
                <pic:spPr>
                  <a:xfrm>
                    <a:off x="0" y="0"/>
                    <a:ext cx="1304569" cy="1470343"/>
                  </a:xfrm>
                  <a:prstGeom prst="rect">
                    <a:avLst/>
                  </a:prstGeom>
                  <a:ln/>
                </pic:spPr>
              </pic:pic>
            </a:graphicData>
          </a:graphic>
        </wp:anchor>
      </w:drawing>
    </w:r>
  </w:p>
  <w:p w:rsidR="009F3A3D" w:rsidRDefault="00DB5292">
    <w:pPr>
      <w:tabs>
        <w:tab w:val="center" w:pos="4513"/>
        <w:tab w:val="right" w:pos="9026"/>
      </w:tabs>
      <w:spacing w:line="240" w:lineRule="auto"/>
      <w:rPr>
        <w:rFonts w:ascii="Charter Roman" w:eastAsia="Charter Roman" w:hAnsi="Charter Roman" w:cs="Charter Roman"/>
        <w:b/>
        <w:color w:val="808080"/>
        <w:sz w:val="21"/>
        <w:szCs w:val="21"/>
      </w:rPr>
    </w:pPr>
    <w:r>
      <w:rPr>
        <w:rFonts w:ascii="Charter Roman" w:eastAsia="Charter Roman" w:hAnsi="Charter Roman" w:cs="Charter Roman"/>
        <w:b/>
        <w:color w:val="7F7F7F"/>
        <w:sz w:val="21"/>
        <w:szCs w:val="21"/>
      </w:rPr>
      <w:t>www.sikhacademiestrust.com   info@sikhacademiestrust.com</w:t>
    </w:r>
  </w:p>
  <w:p w:rsidR="009F3A3D" w:rsidRDefault="00DB5292">
    <w:pPr>
      <w:tabs>
        <w:tab w:val="center" w:pos="4513"/>
        <w:tab w:val="right" w:pos="9026"/>
      </w:tabs>
      <w:spacing w:line="240" w:lineRule="auto"/>
      <w:rPr>
        <w:rFonts w:ascii="Charter Roman" w:eastAsia="Charter Roman" w:hAnsi="Charter Roman" w:cs="Charter Roman"/>
        <w:b/>
        <w:sz w:val="21"/>
        <w:szCs w:val="21"/>
      </w:rPr>
    </w:pPr>
    <w:r>
      <w:rPr>
        <w:noProof/>
      </w:rPr>
      <mc:AlternateContent>
        <mc:Choice Requires="wpg">
          <w:drawing>
            <wp:anchor distT="0" distB="0" distL="114300" distR="114300" simplePos="0" relativeHeight="251659264" behindDoc="0" locked="0" layoutInCell="1" hidden="0" allowOverlap="1">
              <wp:simplePos x="0" y="0"/>
              <wp:positionH relativeFrom="column">
                <wp:posOffset>-25399</wp:posOffset>
              </wp:positionH>
              <wp:positionV relativeFrom="paragraph">
                <wp:posOffset>63500</wp:posOffset>
              </wp:positionV>
              <wp:extent cx="4483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3104450" y="3780000"/>
                        <a:ext cx="4483100" cy="0"/>
                      </a:xfrm>
                      <a:prstGeom prst="straightConnector1">
                        <a:avLst/>
                      </a:prstGeom>
                      <a:noFill/>
                      <a:ln w="12700" cap="flat" cmpd="sng">
                        <a:solidFill>
                          <a:srgbClr val="7F7F7F"/>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63500</wp:posOffset>
              </wp:positionV>
              <wp:extent cx="4483100" cy="127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483100" cy="12700"/>
                      </a:xfrm>
                      <a:prstGeom prst="rect"/>
                      <a:ln/>
                    </pic:spPr>
                  </pic:pic>
                </a:graphicData>
              </a:graphic>
            </wp:anchor>
          </w:drawing>
        </mc:Fallback>
      </mc:AlternateContent>
    </w:r>
  </w:p>
  <w:p w:rsidR="009F3A3D" w:rsidRDefault="009F3A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75AD9"/>
    <w:multiLevelType w:val="multilevel"/>
    <w:tmpl w:val="06205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871B3F"/>
    <w:multiLevelType w:val="multilevel"/>
    <w:tmpl w:val="EEACF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46453F"/>
    <w:multiLevelType w:val="multilevel"/>
    <w:tmpl w:val="76425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3D"/>
    <w:rsid w:val="005F7A36"/>
    <w:rsid w:val="009F3A3D"/>
    <w:rsid w:val="00DB5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D61F"/>
  <w15:docId w15:val="{8B710250-6E5A-485B-A4AD-7FDA7703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997</Words>
  <Characters>5686</Characters>
  <Application>Microsoft Office Word</Application>
  <DocSecurity>0</DocSecurity>
  <Lines>47</Lines>
  <Paragraphs>13</Paragraphs>
  <ScaleCrop>false</ScaleCrop>
  <Company>Holyport College</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Manpreet Bhatti</cp:lastModifiedBy>
  <cp:revision>2</cp:revision>
  <dcterms:created xsi:type="dcterms:W3CDTF">2025-06-16T11:41:00Z</dcterms:created>
  <dcterms:modified xsi:type="dcterms:W3CDTF">2025-06-16T11:46:00Z</dcterms:modified>
</cp:coreProperties>
</file>