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3EB5" w14:textId="39E1940D" w:rsidR="00C73AA1" w:rsidRPr="005A6124" w:rsidRDefault="00115F79">
      <w:pPr>
        <w:rPr>
          <w:rFonts w:cs="Arial"/>
          <w:color w:val="800080"/>
          <w:sz w:val="64"/>
        </w:rPr>
      </w:pPr>
      <w:r>
        <w:rPr>
          <w:rFonts w:cs="Arial"/>
          <w:noProof/>
        </w:rPr>
        <w:drawing>
          <wp:anchor distT="0" distB="0" distL="114300" distR="114300" simplePos="0" relativeHeight="251658240" behindDoc="0" locked="0" layoutInCell="1" allowOverlap="1" wp14:anchorId="1096000C" wp14:editId="3046E542">
            <wp:simplePos x="0" y="0"/>
            <wp:positionH relativeFrom="margin">
              <wp:posOffset>5021580</wp:posOffset>
            </wp:positionH>
            <wp:positionV relativeFrom="margin">
              <wp:posOffset>-51435</wp:posOffset>
            </wp:positionV>
            <wp:extent cx="962025" cy="955675"/>
            <wp:effectExtent l="0" t="0" r="9525"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124">
        <w:rPr>
          <w:rFonts w:cs="Arial"/>
          <w:noProof/>
        </w:rPr>
        <w:drawing>
          <wp:inline distT="0" distB="0" distL="0" distR="0" wp14:anchorId="12F8610F" wp14:editId="2B5E3467">
            <wp:extent cx="33528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3462"/>
                    <a:stretch/>
                  </pic:blipFill>
                  <pic:spPr bwMode="auto">
                    <a:xfrm>
                      <a:off x="0" y="0"/>
                      <a:ext cx="3352800" cy="857250"/>
                    </a:xfrm>
                    <a:prstGeom prst="rect">
                      <a:avLst/>
                    </a:prstGeom>
                    <a:noFill/>
                    <a:ln>
                      <a:noFill/>
                    </a:ln>
                    <a:extLst>
                      <a:ext uri="{53640926-AAD7-44D8-BBD7-CCE9431645EC}">
                        <a14:shadowObscured xmlns:a14="http://schemas.microsoft.com/office/drawing/2010/main"/>
                      </a:ext>
                    </a:extLst>
                  </pic:spPr>
                </pic:pic>
              </a:graphicData>
            </a:graphic>
          </wp:inline>
        </w:drawing>
      </w:r>
    </w:p>
    <w:p w14:paraId="6933A20F" w14:textId="77777777" w:rsidR="00C73AA1" w:rsidRPr="005A6124" w:rsidRDefault="00C73AA1">
      <w:pPr>
        <w:pStyle w:val="Caption"/>
        <w:rPr>
          <w:rFonts w:ascii="Arial" w:hAnsi="Arial" w:cs="Arial"/>
          <w:color w:val="1F497D"/>
          <w:sz w:val="24"/>
          <w:szCs w:val="24"/>
        </w:rPr>
      </w:pPr>
    </w:p>
    <w:p w14:paraId="7CDD0066" w14:textId="77777777" w:rsidR="00942248" w:rsidRPr="005A6124" w:rsidRDefault="00942248" w:rsidP="006C189C">
      <w:pPr>
        <w:pStyle w:val="Caption"/>
        <w:rPr>
          <w:rFonts w:ascii="Arial" w:hAnsi="Arial" w:cs="Arial"/>
          <w:color w:val="auto"/>
          <w:sz w:val="72"/>
          <w:u w:val="single"/>
        </w:rPr>
      </w:pPr>
      <w:r w:rsidRPr="005A6124">
        <w:rPr>
          <w:rFonts w:ascii="Arial" w:hAnsi="Arial" w:cs="Arial"/>
          <w:color w:val="auto"/>
          <w:sz w:val="72"/>
          <w:u w:val="single"/>
        </w:rPr>
        <w:t>Job Description</w:t>
      </w:r>
    </w:p>
    <w:p w14:paraId="456538EC" w14:textId="77777777" w:rsidR="00942248" w:rsidRPr="005A6124" w:rsidRDefault="00942248" w:rsidP="00942248">
      <w:pPr>
        <w:rPr>
          <w:rFonts w:cs="Arial"/>
        </w:rPr>
      </w:pPr>
    </w:p>
    <w:p w14:paraId="574596EA" w14:textId="77777777" w:rsidR="00942248" w:rsidRPr="005A6124" w:rsidRDefault="00942248" w:rsidP="0094224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6833"/>
      </w:tblGrid>
      <w:tr w:rsidR="009E726C" w:rsidRPr="005A6124" w14:paraId="60139557" w14:textId="77777777" w:rsidTr="00C73AA1">
        <w:trPr>
          <w:trHeight w:val="850"/>
        </w:trPr>
        <w:tc>
          <w:tcPr>
            <w:tcW w:w="2802" w:type="dxa"/>
            <w:vAlign w:val="center"/>
          </w:tcPr>
          <w:p w14:paraId="23BB7F67" w14:textId="77777777" w:rsidR="00942248" w:rsidRPr="005A6124" w:rsidRDefault="00942248" w:rsidP="00C73AA1">
            <w:pPr>
              <w:tabs>
                <w:tab w:val="left" w:pos="3150"/>
              </w:tabs>
              <w:rPr>
                <w:rFonts w:cs="Arial"/>
                <w:b/>
                <w:bCs/>
                <w:sz w:val="28"/>
                <w:szCs w:val="28"/>
              </w:rPr>
            </w:pPr>
            <w:r w:rsidRPr="005A6124">
              <w:rPr>
                <w:rFonts w:cs="Arial"/>
                <w:b/>
                <w:bCs/>
                <w:sz w:val="28"/>
                <w:szCs w:val="28"/>
              </w:rPr>
              <w:t>Post Title:</w:t>
            </w:r>
          </w:p>
        </w:tc>
        <w:tc>
          <w:tcPr>
            <w:tcW w:w="7016" w:type="dxa"/>
            <w:vAlign w:val="center"/>
          </w:tcPr>
          <w:p w14:paraId="6B135793" w14:textId="1B2BA32B" w:rsidR="00942248" w:rsidRPr="005A6124" w:rsidRDefault="009E726C" w:rsidP="00C73AA1">
            <w:pPr>
              <w:tabs>
                <w:tab w:val="left" w:pos="3150"/>
              </w:tabs>
              <w:rPr>
                <w:rFonts w:cs="Arial"/>
                <w:sz w:val="28"/>
                <w:szCs w:val="28"/>
              </w:rPr>
            </w:pPr>
            <w:r>
              <w:rPr>
                <w:rFonts w:cs="Arial"/>
                <w:sz w:val="28"/>
                <w:szCs w:val="28"/>
              </w:rPr>
              <w:t>HR Officer</w:t>
            </w:r>
          </w:p>
        </w:tc>
      </w:tr>
      <w:tr w:rsidR="009E726C" w:rsidRPr="005A6124" w14:paraId="6C22E084" w14:textId="77777777" w:rsidTr="00C73AA1">
        <w:trPr>
          <w:trHeight w:val="850"/>
        </w:trPr>
        <w:tc>
          <w:tcPr>
            <w:tcW w:w="2802" w:type="dxa"/>
            <w:vAlign w:val="center"/>
          </w:tcPr>
          <w:p w14:paraId="6A551D05" w14:textId="77777777" w:rsidR="00942248" w:rsidRPr="005A6124" w:rsidRDefault="00942248" w:rsidP="00C73AA1">
            <w:pPr>
              <w:pStyle w:val="Heading2"/>
              <w:tabs>
                <w:tab w:val="left" w:pos="3240"/>
              </w:tabs>
              <w:rPr>
                <w:rFonts w:cs="Arial"/>
                <w:b/>
                <w:bCs/>
                <w:sz w:val="28"/>
                <w:szCs w:val="28"/>
              </w:rPr>
            </w:pPr>
            <w:r w:rsidRPr="005A6124">
              <w:rPr>
                <w:rFonts w:cs="Arial"/>
                <w:b/>
                <w:bCs/>
                <w:sz w:val="28"/>
                <w:szCs w:val="28"/>
              </w:rPr>
              <w:t>Reporting to:</w:t>
            </w:r>
            <w:r w:rsidRPr="005A6124">
              <w:rPr>
                <w:rFonts w:cs="Arial"/>
                <w:b/>
                <w:bCs/>
                <w:sz w:val="28"/>
                <w:szCs w:val="28"/>
              </w:rPr>
              <w:fldChar w:fldCharType="begin"/>
            </w:r>
            <w:r w:rsidRPr="005A6124">
              <w:rPr>
                <w:rFonts w:cs="Arial"/>
                <w:b/>
                <w:bCs/>
                <w:sz w:val="28"/>
                <w:szCs w:val="28"/>
              </w:rPr>
              <w:instrText xml:space="preserve">  </w:instrText>
            </w:r>
            <w:r w:rsidRPr="005A6124">
              <w:rPr>
                <w:rFonts w:cs="Arial"/>
                <w:b/>
                <w:bCs/>
                <w:sz w:val="28"/>
                <w:szCs w:val="28"/>
              </w:rPr>
              <w:fldChar w:fldCharType="end"/>
            </w:r>
          </w:p>
        </w:tc>
        <w:tc>
          <w:tcPr>
            <w:tcW w:w="7016" w:type="dxa"/>
            <w:vAlign w:val="center"/>
          </w:tcPr>
          <w:p w14:paraId="5E4730AA" w14:textId="640471E7" w:rsidR="00942248" w:rsidRPr="005A6124" w:rsidRDefault="009E726C" w:rsidP="00C73AA1">
            <w:pPr>
              <w:pStyle w:val="Heading2"/>
              <w:tabs>
                <w:tab w:val="left" w:pos="3240"/>
              </w:tabs>
              <w:rPr>
                <w:rFonts w:cs="Arial"/>
                <w:sz w:val="28"/>
                <w:szCs w:val="28"/>
              </w:rPr>
            </w:pPr>
            <w:r>
              <w:rPr>
                <w:rFonts w:cs="Arial"/>
                <w:sz w:val="28"/>
                <w:szCs w:val="28"/>
              </w:rPr>
              <w:t>Business Operations Manager</w:t>
            </w:r>
          </w:p>
        </w:tc>
      </w:tr>
      <w:tr w:rsidR="009E726C" w:rsidRPr="005A6124" w14:paraId="77D683DA" w14:textId="77777777" w:rsidTr="00C73AA1">
        <w:trPr>
          <w:trHeight w:val="850"/>
        </w:trPr>
        <w:tc>
          <w:tcPr>
            <w:tcW w:w="2802" w:type="dxa"/>
            <w:vAlign w:val="center"/>
          </w:tcPr>
          <w:p w14:paraId="110C2456" w14:textId="77777777" w:rsidR="00942248" w:rsidRPr="005A6124" w:rsidRDefault="00942248" w:rsidP="00C73AA1">
            <w:pPr>
              <w:tabs>
                <w:tab w:val="left" w:pos="3240"/>
              </w:tabs>
              <w:rPr>
                <w:rFonts w:cs="Arial"/>
                <w:b/>
                <w:bCs/>
                <w:sz w:val="28"/>
                <w:szCs w:val="28"/>
              </w:rPr>
            </w:pPr>
            <w:r w:rsidRPr="005A6124">
              <w:rPr>
                <w:rFonts w:cs="Arial"/>
                <w:b/>
                <w:bCs/>
                <w:sz w:val="28"/>
                <w:szCs w:val="28"/>
              </w:rPr>
              <w:t>Location:</w:t>
            </w:r>
            <w:r w:rsidRPr="005A6124">
              <w:rPr>
                <w:rFonts w:cs="Arial"/>
                <w:b/>
                <w:bCs/>
                <w:sz w:val="28"/>
                <w:szCs w:val="28"/>
              </w:rPr>
              <w:fldChar w:fldCharType="begin"/>
            </w:r>
            <w:r w:rsidRPr="005A6124">
              <w:rPr>
                <w:rFonts w:cs="Arial"/>
                <w:b/>
                <w:bCs/>
                <w:sz w:val="28"/>
                <w:szCs w:val="28"/>
              </w:rPr>
              <w:instrText xml:space="preserve">  </w:instrText>
            </w:r>
            <w:r w:rsidRPr="005A6124">
              <w:rPr>
                <w:rFonts w:cs="Arial"/>
                <w:b/>
                <w:bCs/>
                <w:sz w:val="28"/>
                <w:szCs w:val="28"/>
              </w:rPr>
              <w:fldChar w:fldCharType="end"/>
            </w:r>
          </w:p>
        </w:tc>
        <w:tc>
          <w:tcPr>
            <w:tcW w:w="7016" w:type="dxa"/>
            <w:vAlign w:val="center"/>
          </w:tcPr>
          <w:p w14:paraId="19DABECD" w14:textId="77777777" w:rsidR="00942248" w:rsidRPr="005A6124" w:rsidRDefault="00942248" w:rsidP="00C73AA1">
            <w:pPr>
              <w:tabs>
                <w:tab w:val="left" w:pos="3240"/>
              </w:tabs>
              <w:rPr>
                <w:rFonts w:cs="Arial"/>
                <w:sz w:val="28"/>
                <w:szCs w:val="28"/>
              </w:rPr>
            </w:pPr>
            <w:proofErr w:type="spellStart"/>
            <w:proofErr w:type="gramStart"/>
            <w:r w:rsidRPr="005A6124">
              <w:rPr>
                <w:rFonts w:cs="Arial"/>
                <w:sz w:val="28"/>
                <w:szCs w:val="28"/>
              </w:rPr>
              <w:t>St.Wilfrid’s</w:t>
            </w:r>
            <w:proofErr w:type="spellEnd"/>
            <w:proofErr w:type="gramEnd"/>
            <w:r w:rsidRPr="005A6124">
              <w:rPr>
                <w:rFonts w:cs="Arial"/>
                <w:sz w:val="28"/>
                <w:szCs w:val="28"/>
              </w:rPr>
              <w:t xml:space="preserve"> Catholic High School &amp; Sixth Form College</w:t>
            </w:r>
          </w:p>
        </w:tc>
      </w:tr>
      <w:tr w:rsidR="009E726C" w:rsidRPr="005A6124" w14:paraId="19EE0DC1" w14:textId="77777777" w:rsidTr="00C73AA1">
        <w:trPr>
          <w:trHeight w:val="850"/>
        </w:trPr>
        <w:tc>
          <w:tcPr>
            <w:tcW w:w="2802" w:type="dxa"/>
            <w:vAlign w:val="center"/>
          </w:tcPr>
          <w:p w14:paraId="7B8D4A09" w14:textId="77777777" w:rsidR="00942248" w:rsidRPr="005A6124" w:rsidRDefault="00942248" w:rsidP="00C73AA1">
            <w:pPr>
              <w:tabs>
                <w:tab w:val="left" w:pos="1890"/>
              </w:tabs>
              <w:rPr>
                <w:rFonts w:cs="Arial"/>
                <w:b/>
                <w:bCs/>
                <w:sz w:val="28"/>
                <w:szCs w:val="28"/>
              </w:rPr>
            </w:pPr>
            <w:r w:rsidRPr="005A6124">
              <w:rPr>
                <w:rFonts w:cs="Arial"/>
                <w:b/>
                <w:bCs/>
                <w:sz w:val="28"/>
                <w:szCs w:val="28"/>
              </w:rPr>
              <w:t>Grade:</w:t>
            </w:r>
            <w:r w:rsidRPr="005A6124">
              <w:rPr>
                <w:rFonts w:cs="Arial"/>
                <w:b/>
                <w:bCs/>
                <w:sz w:val="28"/>
                <w:szCs w:val="28"/>
              </w:rPr>
              <w:fldChar w:fldCharType="begin"/>
            </w:r>
            <w:r w:rsidRPr="005A6124">
              <w:rPr>
                <w:rFonts w:cs="Arial"/>
                <w:b/>
                <w:bCs/>
                <w:sz w:val="28"/>
                <w:szCs w:val="28"/>
              </w:rPr>
              <w:instrText xml:space="preserve">  </w:instrText>
            </w:r>
            <w:r w:rsidRPr="005A6124">
              <w:rPr>
                <w:rFonts w:cs="Arial"/>
                <w:b/>
                <w:bCs/>
                <w:sz w:val="28"/>
                <w:szCs w:val="28"/>
              </w:rPr>
              <w:fldChar w:fldCharType="end"/>
            </w:r>
          </w:p>
        </w:tc>
        <w:tc>
          <w:tcPr>
            <w:tcW w:w="7016" w:type="dxa"/>
            <w:vAlign w:val="center"/>
          </w:tcPr>
          <w:p w14:paraId="765E479B" w14:textId="19928DAD" w:rsidR="00942248" w:rsidRPr="005A6124" w:rsidRDefault="009E726C" w:rsidP="00C73AA1">
            <w:pPr>
              <w:tabs>
                <w:tab w:val="left" w:pos="1890"/>
              </w:tabs>
              <w:rPr>
                <w:rFonts w:cs="Arial"/>
                <w:sz w:val="28"/>
                <w:szCs w:val="28"/>
              </w:rPr>
            </w:pPr>
            <w:r>
              <w:rPr>
                <w:rFonts w:cs="Arial"/>
                <w:sz w:val="28"/>
                <w:szCs w:val="28"/>
              </w:rPr>
              <w:t>6</w:t>
            </w:r>
          </w:p>
        </w:tc>
      </w:tr>
      <w:tr w:rsidR="009E726C" w:rsidRPr="005A6124" w14:paraId="542B8F5A" w14:textId="77777777" w:rsidTr="00C73AA1">
        <w:trPr>
          <w:trHeight w:val="850"/>
        </w:trPr>
        <w:tc>
          <w:tcPr>
            <w:tcW w:w="2802" w:type="dxa"/>
            <w:vAlign w:val="center"/>
          </w:tcPr>
          <w:p w14:paraId="5C92761C" w14:textId="77777777" w:rsidR="00942248" w:rsidRPr="005A6124" w:rsidRDefault="00942248" w:rsidP="00C73AA1">
            <w:pPr>
              <w:tabs>
                <w:tab w:val="left" w:pos="3420"/>
              </w:tabs>
              <w:rPr>
                <w:rFonts w:cs="Arial"/>
                <w:b/>
                <w:bCs/>
                <w:sz w:val="28"/>
                <w:szCs w:val="28"/>
              </w:rPr>
            </w:pPr>
            <w:r w:rsidRPr="005A6124">
              <w:rPr>
                <w:rFonts w:cs="Arial"/>
                <w:b/>
                <w:bCs/>
                <w:sz w:val="28"/>
                <w:szCs w:val="28"/>
              </w:rPr>
              <w:t>Service Area:</w:t>
            </w:r>
            <w:r w:rsidRPr="005A6124">
              <w:rPr>
                <w:rFonts w:cs="Arial"/>
                <w:b/>
                <w:bCs/>
                <w:sz w:val="28"/>
                <w:szCs w:val="28"/>
              </w:rPr>
              <w:fldChar w:fldCharType="begin"/>
            </w:r>
            <w:r w:rsidRPr="005A6124">
              <w:rPr>
                <w:rFonts w:cs="Arial"/>
                <w:b/>
                <w:bCs/>
                <w:sz w:val="28"/>
                <w:szCs w:val="28"/>
              </w:rPr>
              <w:instrText xml:space="preserve">  </w:instrText>
            </w:r>
            <w:r w:rsidRPr="005A6124">
              <w:rPr>
                <w:rFonts w:cs="Arial"/>
                <w:b/>
                <w:bCs/>
                <w:sz w:val="28"/>
                <w:szCs w:val="28"/>
              </w:rPr>
              <w:fldChar w:fldCharType="end"/>
            </w:r>
          </w:p>
        </w:tc>
        <w:tc>
          <w:tcPr>
            <w:tcW w:w="7016" w:type="dxa"/>
            <w:vAlign w:val="center"/>
          </w:tcPr>
          <w:p w14:paraId="79C9F792" w14:textId="2F5B3C2F" w:rsidR="00942248" w:rsidRPr="005A6124" w:rsidRDefault="009E726C" w:rsidP="00C73AA1">
            <w:pPr>
              <w:tabs>
                <w:tab w:val="left" w:pos="3420"/>
              </w:tabs>
              <w:rPr>
                <w:rFonts w:cs="Arial"/>
                <w:sz w:val="28"/>
                <w:szCs w:val="28"/>
              </w:rPr>
            </w:pPr>
            <w:r>
              <w:rPr>
                <w:rFonts w:cs="Arial"/>
                <w:sz w:val="28"/>
                <w:szCs w:val="28"/>
              </w:rPr>
              <w:t>HR</w:t>
            </w:r>
          </w:p>
        </w:tc>
      </w:tr>
      <w:tr w:rsidR="00942248" w:rsidRPr="005A6124" w14:paraId="228905DE" w14:textId="77777777" w:rsidTr="00C73AA1">
        <w:trPr>
          <w:trHeight w:val="2721"/>
        </w:trPr>
        <w:tc>
          <w:tcPr>
            <w:tcW w:w="9818" w:type="dxa"/>
            <w:gridSpan w:val="2"/>
            <w:vAlign w:val="center"/>
          </w:tcPr>
          <w:p w14:paraId="26275E84" w14:textId="77777777" w:rsidR="00942248" w:rsidRPr="005A6124" w:rsidRDefault="00942248" w:rsidP="00C73AA1">
            <w:pPr>
              <w:rPr>
                <w:rFonts w:cs="Arial"/>
                <w:b/>
                <w:bCs/>
                <w:sz w:val="28"/>
                <w:szCs w:val="28"/>
                <w:u w:val="single"/>
              </w:rPr>
            </w:pPr>
            <w:r w:rsidRPr="005A6124">
              <w:rPr>
                <w:rFonts w:cs="Arial"/>
                <w:b/>
                <w:bCs/>
                <w:sz w:val="28"/>
                <w:szCs w:val="28"/>
                <w:u w:val="single"/>
              </w:rPr>
              <w:t>Overall Purpose of the Post:</w:t>
            </w:r>
          </w:p>
          <w:p w14:paraId="4F61BA3B" w14:textId="77777777" w:rsidR="00BD3A42" w:rsidRPr="00BD3A42" w:rsidRDefault="00BD3A42" w:rsidP="00BD3A42">
            <w:pPr>
              <w:rPr>
                <w:szCs w:val="24"/>
              </w:rPr>
            </w:pPr>
          </w:p>
          <w:p w14:paraId="07D116CF" w14:textId="77777777" w:rsidR="0091089A" w:rsidRPr="0091089A" w:rsidRDefault="009E726C" w:rsidP="0091089A">
            <w:pPr>
              <w:numPr>
                <w:ilvl w:val="0"/>
                <w:numId w:val="4"/>
              </w:numPr>
              <w:rPr>
                <w:rFonts w:cs="Arial"/>
                <w:color w:val="000000"/>
                <w:szCs w:val="24"/>
              </w:rPr>
            </w:pPr>
            <w:r>
              <w:t>Under the guidance of senior staff, be responsible for undertaking Human Resources</w:t>
            </w:r>
            <w:r w:rsidR="0091089A">
              <w:t xml:space="preserve"> </w:t>
            </w:r>
            <w:r>
              <w:t xml:space="preserve">and organisational processes within the academy. </w:t>
            </w:r>
          </w:p>
          <w:p w14:paraId="6480C65D" w14:textId="1D42655D" w:rsidR="009E726C" w:rsidRPr="0091089A" w:rsidRDefault="009E726C" w:rsidP="0091089A">
            <w:pPr>
              <w:numPr>
                <w:ilvl w:val="0"/>
                <w:numId w:val="4"/>
              </w:numPr>
              <w:rPr>
                <w:rFonts w:cs="Arial"/>
                <w:color w:val="000000"/>
                <w:szCs w:val="24"/>
              </w:rPr>
            </w:pPr>
            <w:r>
              <w:t>To provide an efficient HR administrative service by supporting staff and stakeholders at all points of the employee lifecycle, including pre-employment checks, onboarding, staff changes</w:t>
            </w:r>
            <w:r w:rsidR="001268BB">
              <w:t xml:space="preserve"> and leavers,</w:t>
            </w:r>
            <w:r>
              <w:t xml:space="preserve"> ensuring key HR processes and procedures are accurately administered</w:t>
            </w:r>
            <w:r>
              <w:rPr>
                <w:color w:val="000000"/>
              </w:rPr>
              <w:t>.</w:t>
            </w:r>
          </w:p>
          <w:p w14:paraId="2923CE4A" w14:textId="77777777" w:rsidR="0091089A" w:rsidRPr="001268BB" w:rsidRDefault="0091089A" w:rsidP="0091089A">
            <w:pPr>
              <w:numPr>
                <w:ilvl w:val="0"/>
                <w:numId w:val="4"/>
              </w:numPr>
              <w:rPr>
                <w:rFonts w:cs="Arial"/>
                <w:szCs w:val="24"/>
                <w:u w:val="single"/>
              </w:rPr>
            </w:pPr>
            <w:r w:rsidRPr="00AB15E3">
              <w:rPr>
                <w:rFonts w:cs="Arial"/>
                <w:szCs w:val="24"/>
              </w:rPr>
              <w:t>Maintain and update HR documents and files, including all types of staff absences, reviews, employee records, completion of documents in a timely manner and ensure procedures are adhered to, ensuring confidentiality and sensitivity of the personal data recorded on these documents at all times.</w:t>
            </w:r>
          </w:p>
          <w:p w14:paraId="407A6215" w14:textId="1A9B079F" w:rsidR="001268BB" w:rsidRPr="0091089A" w:rsidRDefault="001268BB" w:rsidP="0091089A">
            <w:pPr>
              <w:numPr>
                <w:ilvl w:val="0"/>
                <w:numId w:val="4"/>
              </w:numPr>
              <w:rPr>
                <w:rFonts w:cs="Arial"/>
                <w:szCs w:val="24"/>
                <w:u w:val="single"/>
              </w:rPr>
            </w:pPr>
            <w:r w:rsidRPr="00AB15E3">
              <w:rPr>
                <w:rFonts w:cs="Arial"/>
                <w:szCs w:val="24"/>
              </w:rPr>
              <w:t xml:space="preserve">Under the instruction/guidance of the Finance Manager/Deputy Business Manager, </w:t>
            </w:r>
            <w:r w:rsidRPr="00BC7524">
              <w:rPr>
                <w:rFonts w:cs="Arial"/>
                <w:szCs w:val="24"/>
              </w:rPr>
              <w:t>manage</w:t>
            </w:r>
            <w:r w:rsidRPr="00AB15E3">
              <w:rPr>
                <w:rFonts w:cs="Arial"/>
                <w:szCs w:val="24"/>
              </w:rPr>
              <w:t xml:space="preserve"> a high-quality payroll provision within school for teachers and support staff</w:t>
            </w:r>
          </w:p>
          <w:p w14:paraId="69C76C0C" w14:textId="5A4877AB" w:rsidR="0091089A" w:rsidRPr="0091089A" w:rsidRDefault="0091089A" w:rsidP="002C576A">
            <w:pPr>
              <w:rPr>
                <w:rFonts w:cs="Arial"/>
                <w:szCs w:val="24"/>
                <w:u w:val="single"/>
              </w:rPr>
            </w:pPr>
          </w:p>
        </w:tc>
      </w:tr>
      <w:tr w:rsidR="009E726C" w:rsidRPr="005A6124" w14:paraId="697F9F30" w14:textId="77777777" w:rsidTr="00C73AA1">
        <w:trPr>
          <w:trHeight w:val="850"/>
        </w:trPr>
        <w:tc>
          <w:tcPr>
            <w:tcW w:w="2802" w:type="dxa"/>
            <w:vAlign w:val="center"/>
          </w:tcPr>
          <w:p w14:paraId="7DB2D2A3" w14:textId="77777777" w:rsidR="00942248" w:rsidRPr="005A6124" w:rsidRDefault="00942248" w:rsidP="00C73AA1">
            <w:pPr>
              <w:rPr>
                <w:rFonts w:cs="Arial"/>
                <w:b/>
                <w:bCs/>
                <w:sz w:val="28"/>
                <w:szCs w:val="28"/>
              </w:rPr>
            </w:pPr>
            <w:r w:rsidRPr="005A6124">
              <w:rPr>
                <w:rFonts w:cs="Arial"/>
                <w:b/>
                <w:bCs/>
                <w:sz w:val="28"/>
                <w:szCs w:val="28"/>
              </w:rPr>
              <w:t>Date of last review:</w:t>
            </w:r>
          </w:p>
        </w:tc>
        <w:tc>
          <w:tcPr>
            <w:tcW w:w="7016" w:type="dxa"/>
            <w:vAlign w:val="center"/>
          </w:tcPr>
          <w:p w14:paraId="5047B1DF" w14:textId="45915FD6" w:rsidR="00942248" w:rsidRPr="005A6124" w:rsidRDefault="001E6377" w:rsidP="00C73AA1">
            <w:pPr>
              <w:rPr>
                <w:rFonts w:cs="Arial"/>
                <w:sz w:val="28"/>
                <w:szCs w:val="28"/>
              </w:rPr>
            </w:pPr>
            <w:r>
              <w:rPr>
                <w:rFonts w:cs="Arial"/>
                <w:sz w:val="28"/>
                <w:szCs w:val="28"/>
              </w:rPr>
              <w:t xml:space="preserve">July </w:t>
            </w:r>
            <w:r w:rsidR="007A6DB1">
              <w:rPr>
                <w:rFonts w:cs="Arial"/>
                <w:sz w:val="28"/>
                <w:szCs w:val="28"/>
              </w:rPr>
              <w:t>2025</w:t>
            </w:r>
          </w:p>
        </w:tc>
      </w:tr>
    </w:tbl>
    <w:p w14:paraId="600AD2D8" w14:textId="77777777" w:rsidR="00942248" w:rsidRPr="005A6124" w:rsidRDefault="00942248" w:rsidP="00942248">
      <w:pPr>
        <w:rPr>
          <w:rFonts w:cs="Arial"/>
          <w:noProof/>
          <w:sz w:val="20"/>
          <w:lang w:val="en-US"/>
        </w:rPr>
      </w:pPr>
    </w:p>
    <w:p w14:paraId="1A47A394" w14:textId="77777777" w:rsidR="00942248" w:rsidRPr="005A6124" w:rsidRDefault="00942248">
      <w:pPr>
        <w:rPr>
          <w:rFonts w:cs="Arial"/>
          <w:sz w:val="52"/>
        </w:rPr>
      </w:pPr>
    </w:p>
    <w:p w14:paraId="495B28F3" w14:textId="77777777" w:rsidR="00C73AA1" w:rsidRPr="005A6124" w:rsidRDefault="00942248" w:rsidP="00942248">
      <w:pPr>
        <w:rPr>
          <w:rFonts w:cs="Arial"/>
        </w:rPr>
      </w:pPr>
      <w:r w:rsidRPr="005A6124">
        <w:rPr>
          <w:rFonts w:cs="Arial"/>
        </w:rPr>
        <w:br w:type="page"/>
      </w:r>
    </w:p>
    <w:tbl>
      <w:tblPr>
        <w:tblW w:w="982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59"/>
        <w:gridCol w:w="3887"/>
        <w:gridCol w:w="3277"/>
      </w:tblGrid>
      <w:tr w:rsidR="005A6124" w:rsidRPr="005A6124" w14:paraId="0AD8992D" w14:textId="77777777" w:rsidTr="005A6124">
        <w:trPr>
          <w:cantSplit/>
          <w:trHeight w:val="632"/>
        </w:trPr>
        <w:tc>
          <w:tcPr>
            <w:tcW w:w="9823" w:type="dxa"/>
            <w:gridSpan w:val="3"/>
            <w:vAlign w:val="center"/>
          </w:tcPr>
          <w:p w14:paraId="493ED75B" w14:textId="77777777" w:rsidR="005A6124" w:rsidRPr="005A6124" w:rsidRDefault="005A6124" w:rsidP="00C73AA1">
            <w:pPr>
              <w:jc w:val="center"/>
              <w:rPr>
                <w:rFonts w:cs="Arial"/>
                <w:b/>
                <w:bCs/>
                <w:sz w:val="32"/>
                <w:u w:val="single"/>
              </w:rPr>
            </w:pPr>
            <w:r w:rsidRPr="005A6124">
              <w:rPr>
                <w:rFonts w:cs="Arial"/>
                <w:b/>
                <w:bCs/>
                <w:sz w:val="32"/>
                <w:u w:val="single"/>
              </w:rPr>
              <w:lastRenderedPageBreak/>
              <w:t>Knowledge, skills and experience requirements for the post</w:t>
            </w:r>
          </w:p>
        </w:tc>
      </w:tr>
      <w:tr w:rsidR="005A6124" w:rsidRPr="005A6124" w14:paraId="10B428BF" w14:textId="77777777" w:rsidTr="004212BB">
        <w:trPr>
          <w:trHeight w:val="454"/>
        </w:trPr>
        <w:tc>
          <w:tcPr>
            <w:tcW w:w="2660" w:type="dxa"/>
            <w:vAlign w:val="center"/>
          </w:tcPr>
          <w:p w14:paraId="32790207" w14:textId="77777777" w:rsidR="005A6124" w:rsidRPr="001E6377" w:rsidRDefault="005A6124" w:rsidP="001E6377">
            <w:pPr>
              <w:ind w:left="313"/>
              <w:rPr>
                <w:rFonts w:cs="Arial"/>
                <w:szCs w:val="24"/>
              </w:rPr>
            </w:pPr>
          </w:p>
        </w:tc>
        <w:tc>
          <w:tcPr>
            <w:tcW w:w="3886" w:type="dxa"/>
            <w:vAlign w:val="center"/>
          </w:tcPr>
          <w:p w14:paraId="674FA699" w14:textId="77777777" w:rsidR="005A6124" w:rsidRPr="001E6377" w:rsidRDefault="005A6124" w:rsidP="001E6377">
            <w:pPr>
              <w:jc w:val="center"/>
              <w:rPr>
                <w:rFonts w:cs="Arial"/>
                <w:szCs w:val="24"/>
              </w:rPr>
            </w:pPr>
            <w:r w:rsidRPr="001E6377">
              <w:rPr>
                <w:rFonts w:cs="Arial"/>
                <w:b/>
                <w:bCs/>
                <w:sz w:val="28"/>
                <w:szCs w:val="22"/>
              </w:rPr>
              <w:t>Essential</w:t>
            </w:r>
          </w:p>
        </w:tc>
        <w:tc>
          <w:tcPr>
            <w:tcW w:w="3277" w:type="dxa"/>
            <w:vAlign w:val="center"/>
          </w:tcPr>
          <w:p w14:paraId="75B73689" w14:textId="77777777" w:rsidR="005A6124" w:rsidRPr="005A6124" w:rsidRDefault="005A6124" w:rsidP="00C73AA1">
            <w:pPr>
              <w:jc w:val="center"/>
              <w:rPr>
                <w:rFonts w:cs="Arial"/>
                <w:b/>
                <w:bCs/>
                <w:sz w:val="28"/>
                <w:szCs w:val="22"/>
              </w:rPr>
            </w:pPr>
            <w:r w:rsidRPr="005A6124">
              <w:rPr>
                <w:rFonts w:cs="Arial"/>
                <w:b/>
                <w:bCs/>
                <w:sz w:val="28"/>
                <w:szCs w:val="22"/>
              </w:rPr>
              <w:t>Desirable</w:t>
            </w:r>
          </w:p>
        </w:tc>
      </w:tr>
      <w:tr w:rsidR="00BD3A42" w:rsidRPr="00BD3A42" w14:paraId="1CA1D348" w14:textId="77777777" w:rsidTr="00BD3A42">
        <w:trPr>
          <w:trHeight w:val="257"/>
        </w:trPr>
        <w:tc>
          <w:tcPr>
            <w:tcW w:w="2660" w:type="dxa"/>
            <w:tcBorders>
              <w:top w:val="single" w:sz="4" w:space="0" w:color="auto"/>
              <w:bottom w:val="single" w:sz="4" w:space="0" w:color="auto"/>
              <w:right w:val="single" w:sz="4" w:space="0" w:color="auto"/>
            </w:tcBorders>
            <w:vAlign w:val="center"/>
          </w:tcPr>
          <w:p w14:paraId="6A8BEE57" w14:textId="77777777" w:rsidR="00BD3A42" w:rsidRPr="00D163C3" w:rsidRDefault="00BD3A42" w:rsidP="00D163C3">
            <w:pPr>
              <w:rPr>
                <w:rFonts w:cs="Arial"/>
                <w:b/>
                <w:bCs/>
                <w:szCs w:val="24"/>
              </w:rPr>
            </w:pPr>
            <w:r w:rsidRPr="00D163C3">
              <w:rPr>
                <w:rFonts w:cs="Arial"/>
                <w:b/>
                <w:bCs/>
                <w:szCs w:val="24"/>
              </w:rPr>
              <w:t>Qualifications/ Training</w:t>
            </w:r>
          </w:p>
        </w:tc>
        <w:tc>
          <w:tcPr>
            <w:tcW w:w="3887" w:type="dxa"/>
            <w:tcBorders>
              <w:top w:val="single" w:sz="4" w:space="0" w:color="auto"/>
              <w:left w:val="single" w:sz="4" w:space="0" w:color="auto"/>
              <w:bottom w:val="single" w:sz="4" w:space="0" w:color="auto"/>
              <w:right w:val="single" w:sz="4" w:space="0" w:color="auto"/>
            </w:tcBorders>
          </w:tcPr>
          <w:p w14:paraId="5A2E8707" w14:textId="77777777" w:rsidR="00BD3A42" w:rsidRDefault="00137FC0" w:rsidP="001E6377">
            <w:pPr>
              <w:numPr>
                <w:ilvl w:val="0"/>
                <w:numId w:val="6"/>
              </w:numPr>
              <w:ind w:left="313" w:hanging="283"/>
              <w:rPr>
                <w:rFonts w:cs="Arial"/>
                <w:szCs w:val="24"/>
              </w:rPr>
            </w:pPr>
            <w:r>
              <w:rPr>
                <w:rFonts w:cs="Arial"/>
                <w:szCs w:val="24"/>
              </w:rPr>
              <w:t>GCSE grade C / 4 or above in English and Maths</w:t>
            </w:r>
          </w:p>
          <w:p w14:paraId="599F18F7" w14:textId="57AC07D4" w:rsidR="001E6377" w:rsidRPr="00BD3A42" w:rsidRDefault="001E6377" w:rsidP="009B7B19">
            <w:pPr>
              <w:numPr>
                <w:ilvl w:val="0"/>
                <w:numId w:val="6"/>
              </w:numPr>
              <w:ind w:left="313" w:hanging="283"/>
              <w:rPr>
                <w:rFonts w:cs="Arial"/>
                <w:szCs w:val="24"/>
              </w:rPr>
            </w:pPr>
            <w:r w:rsidRPr="001E6377">
              <w:rPr>
                <w:rFonts w:cs="Arial"/>
                <w:szCs w:val="24"/>
              </w:rPr>
              <w:t>NQF Level 3 (NVQ 3, BTEC HNC, A Levels) in business administration, HR, a related field or equivalent experience</w:t>
            </w:r>
          </w:p>
        </w:tc>
        <w:tc>
          <w:tcPr>
            <w:tcW w:w="3276" w:type="dxa"/>
            <w:tcBorders>
              <w:top w:val="single" w:sz="4" w:space="0" w:color="auto"/>
              <w:left w:val="single" w:sz="4" w:space="0" w:color="auto"/>
              <w:bottom w:val="single" w:sz="4" w:space="0" w:color="auto"/>
            </w:tcBorders>
          </w:tcPr>
          <w:p w14:paraId="7C0D3D25" w14:textId="77777777" w:rsidR="00137FC0" w:rsidRDefault="00137FC0" w:rsidP="00E918F6">
            <w:pPr>
              <w:numPr>
                <w:ilvl w:val="0"/>
                <w:numId w:val="6"/>
              </w:numPr>
              <w:ind w:left="313" w:hanging="283"/>
              <w:rPr>
                <w:rFonts w:cs="Arial"/>
                <w:szCs w:val="24"/>
              </w:rPr>
            </w:pPr>
            <w:r>
              <w:rPr>
                <w:rFonts w:cs="Arial"/>
                <w:szCs w:val="24"/>
              </w:rPr>
              <w:t xml:space="preserve">HR qualification </w:t>
            </w:r>
          </w:p>
          <w:p w14:paraId="1F0BA411" w14:textId="084973D8" w:rsidR="001E6377" w:rsidRPr="00BD3A42" w:rsidRDefault="001E6377" w:rsidP="00E918F6">
            <w:pPr>
              <w:numPr>
                <w:ilvl w:val="0"/>
                <w:numId w:val="6"/>
              </w:numPr>
              <w:ind w:left="313" w:hanging="283"/>
              <w:rPr>
                <w:rFonts w:cs="Arial"/>
                <w:szCs w:val="24"/>
              </w:rPr>
            </w:pPr>
            <w:r>
              <w:rPr>
                <w:rFonts w:cs="Arial"/>
                <w:szCs w:val="24"/>
              </w:rPr>
              <w:t xml:space="preserve">MIS / </w:t>
            </w:r>
            <w:proofErr w:type="gramStart"/>
            <w:r>
              <w:rPr>
                <w:rFonts w:cs="Arial"/>
                <w:szCs w:val="24"/>
              </w:rPr>
              <w:t>SIMS</w:t>
            </w:r>
            <w:proofErr w:type="gramEnd"/>
            <w:r>
              <w:rPr>
                <w:rFonts w:cs="Arial"/>
                <w:szCs w:val="24"/>
              </w:rPr>
              <w:t xml:space="preserve"> experience </w:t>
            </w:r>
          </w:p>
        </w:tc>
      </w:tr>
      <w:tr w:rsidR="00BD3A42" w:rsidRPr="00BD3A42" w14:paraId="6D18D12E" w14:textId="77777777" w:rsidTr="00BD3A42">
        <w:trPr>
          <w:trHeight w:val="277"/>
        </w:trPr>
        <w:tc>
          <w:tcPr>
            <w:tcW w:w="2660" w:type="dxa"/>
            <w:tcBorders>
              <w:top w:val="single" w:sz="4" w:space="0" w:color="auto"/>
              <w:bottom w:val="single" w:sz="4" w:space="0" w:color="auto"/>
              <w:right w:val="single" w:sz="4" w:space="0" w:color="auto"/>
            </w:tcBorders>
            <w:vAlign w:val="center"/>
          </w:tcPr>
          <w:p w14:paraId="07331FFD" w14:textId="77777777" w:rsidR="00BD3A42" w:rsidRPr="005A6124" w:rsidRDefault="00BD3A42" w:rsidP="00BD3A42">
            <w:pPr>
              <w:rPr>
                <w:rFonts w:cs="Arial"/>
                <w:b/>
                <w:bCs/>
                <w:sz w:val="28"/>
              </w:rPr>
            </w:pPr>
            <w:r w:rsidRPr="005A6124">
              <w:rPr>
                <w:rFonts w:cs="Arial"/>
                <w:b/>
                <w:bCs/>
                <w:sz w:val="28"/>
              </w:rPr>
              <w:t>Skills/Knowledge</w:t>
            </w:r>
          </w:p>
        </w:tc>
        <w:tc>
          <w:tcPr>
            <w:tcW w:w="3887" w:type="dxa"/>
            <w:tcBorders>
              <w:top w:val="single" w:sz="4" w:space="0" w:color="auto"/>
              <w:left w:val="single" w:sz="4" w:space="0" w:color="auto"/>
              <w:bottom w:val="single" w:sz="4" w:space="0" w:color="auto"/>
              <w:right w:val="single" w:sz="4" w:space="0" w:color="auto"/>
            </w:tcBorders>
          </w:tcPr>
          <w:p w14:paraId="6FAEAE7D" w14:textId="22EDA70F" w:rsidR="00BD3A42" w:rsidRDefault="00137FC0" w:rsidP="00097942">
            <w:pPr>
              <w:numPr>
                <w:ilvl w:val="0"/>
                <w:numId w:val="6"/>
              </w:numPr>
              <w:ind w:left="313" w:hanging="283"/>
              <w:rPr>
                <w:rFonts w:cs="Arial"/>
                <w:szCs w:val="24"/>
              </w:rPr>
            </w:pPr>
            <w:r w:rsidRPr="00137FC0">
              <w:rPr>
                <w:rFonts w:cs="Arial"/>
                <w:szCs w:val="24"/>
              </w:rPr>
              <w:t xml:space="preserve">Good Numeracy / Literacy </w:t>
            </w:r>
            <w:r>
              <w:rPr>
                <w:rFonts w:cs="Arial"/>
                <w:szCs w:val="24"/>
              </w:rPr>
              <w:t>skills</w:t>
            </w:r>
          </w:p>
          <w:p w14:paraId="1296C843" w14:textId="36EB02B6" w:rsidR="009B7B19" w:rsidRDefault="009B7B19" w:rsidP="00097942">
            <w:pPr>
              <w:numPr>
                <w:ilvl w:val="0"/>
                <w:numId w:val="6"/>
              </w:numPr>
              <w:ind w:left="313" w:hanging="283"/>
              <w:rPr>
                <w:rFonts w:cs="Arial"/>
                <w:szCs w:val="24"/>
              </w:rPr>
            </w:pPr>
            <w:r w:rsidRPr="009B7B19">
              <w:rPr>
                <w:rFonts w:cs="Arial"/>
                <w:szCs w:val="24"/>
              </w:rPr>
              <w:t xml:space="preserve">Ability to use Microsoft </w:t>
            </w:r>
            <w:r w:rsidR="00097942">
              <w:rPr>
                <w:rFonts w:cs="Arial"/>
                <w:szCs w:val="24"/>
              </w:rPr>
              <w:t>suite</w:t>
            </w:r>
            <w:r w:rsidRPr="009B7B19">
              <w:rPr>
                <w:rFonts w:cs="Arial"/>
                <w:szCs w:val="24"/>
              </w:rPr>
              <w:t xml:space="preserve"> and other databases related to the HR and Payroll service</w:t>
            </w:r>
            <w:r w:rsidR="00097942">
              <w:rPr>
                <w:rFonts w:cs="Arial"/>
                <w:szCs w:val="24"/>
              </w:rPr>
              <w:t>s</w:t>
            </w:r>
            <w:r w:rsidRPr="009B7B19">
              <w:rPr>
                <w:rFonts w:cs="Arial"/>
                <w:szCs w:val="24"/>
              </w:rPr>
              <w:t>.</w:t>
            </w:r>
          </w:p>
          <w:p w14:paraId="00C173EA" w14:textId="77805DAE" w:rsidR="00137FC0" w:rsidRPr="00137FC0" w:rsidRDefault="00137FC0" w:rsidP="00097942">
            <w:pPr>
              <w:numPr>
                <w:ilvl w:val="0"/>
                <w:numId w:val="6"/>
              </w:numPr>
              <w:ind w:left="313" w:hanging="283"/>
              <w:rPr>
                <w:rFonts w:cs="Arial"/>
                <w:szCs w:val="24"/>
              </w:rPr>
            </w:pPr>
            <w:r w:rsidRPr="00137FC0">
              <w:rPr>
                <w:rFonts w:cs="Arial"/>
                <w:szCs w:val="24"/>
              </w:rPr>
              <w:t xml:space="preserve">Excellent ICT/keyboard skills </w:t>
            </w:r>
            <w:proofErr w:type="gramStart"/>
            <w:r w:rsidRPr="00137FC0">
              <w:rPr>
                <w:rFonts w:cs="Arial"/>
                <w:szCs w:val="24"/>
              </w:rPr>
              <w:t>e.g.</w:t>
            </w:r>
            <w:proofErr w:type="gramEnd"/>
            <w:r w:rsidRPr="00137FC0">
              <w:rPr>
                <w:rFonts w:cs="Arial"/>
                <w:szCs w:val="24"/>
              </w:rPr>
              <w:t xml:space="preserve"> bulk data input</w:t>
            </w:r>
          </w:p>
          <w:p w14:paraId="1888844B" w14:textId="73954446" w:rsidR="00137FC0" w:rsidRPr="00137FC0" w:rsidRDefault="00137FC0" w:rsidP="00097942">
            <w:pPr>
              <w:numPr>
                <w:ilvl w:val="0"/>
                <w:numId w:val="6"/>
              </w:numPr>
              <w:ind w:left="313" w:hanging="283"/>
              <w:rPr>
                <w:rFonts w:cs="Arial"/>
                <w:szCs w:val="24"/>
              </w:rPr>
            </w:pPr>
            <w:r w:rsidRPr="00137FC0">
              <w:rPr>
                <w:rFonts w:cs="Arial"/>
                <w:szCs w:val="24"/>
              </w:rPr>
              <w:t>Good communication and a high level of interpersonal skills</w:t>
            </w:r>
          </w:p>
          <w:p w14:paraId="4847F223" w14:textId="77777777" w:rsidR="00137FC0" w:rsidRPr="00137FC0" w:rsidRDefault="00137FC0" w:rsidP="00097942">
            <w:pPr>
              <w:numPr>
                <w:ilvl w:val="0"/>
                <w:numId w:val="6"/>
              </w:numPr>
              <w:ind w:left="313" w:hanging="283"/>
              <w:rPr>
                <w:rFonts w:cs="Arial"/>
                <w:szCs w:val="24"/>
              </w:rPr>
            </w:pPr>
            <w:r w:rsidRPr="00137FC0">
              <w:rPr>
                <w:rFonts w:cs="Arial"/>
                <w:szCs w:val="24"/>
              </w:rPr>
              <w:t>Effective use of ICT and other specialist equipment/resources</w:t>
            </w:r>
          </w:p>
          <w:p w14:paraId="08563DAA" w14:textId="73F15C84" w:rsidR="00137FC0" w:rsidRPr="00137FC0" w:rsidRDefault="00137FC0" w:rsidP="00097942">
            <w:pPr>
              <w:numPr>
                <w:ilvl w:val="0"/>
                <w:numId w:val="6"/>
              </w:numPr>
              <w:ind w:left="313" w:hanging="283"/>
              <w:rPr>
                <w:rFonts w:cs="Arial"/>
                <w:szCs w:val="24"/>
              </w:rPr>
            </w:pPr>
            <w:r w:rsidRPr="00137FC0">
              <w:rPr>
                <w:rFonts w:cs="Arial"/>
                <w:szCs w:val="24"/>
              </w:rPr>
              <w:t>Ability to respond flexibly to changing demands and positively to all members of staff and students</w:t>
            </w:r>
          </w:p>
          <w:p w14:paraId="7C52A489" w14:textId="77777777" w:rsidR="00137FC0" w:rsidRDefault="00137FC0" w:rsidP="00097942">
            <w:pPr>
              <w:numPr>
                <w:ilvl w:val="0"/>
                <w:numId w:val="6"/>
              </w:numPr>
              <w:ind w:left="313" w:hanging="283"/>
              <w:rPr>
                <w:rFonts w:cs="Arial"/>
                <w:szCs w:val="24"/>
              </w:rPr>
            </w:pPr>
            <w:r w:rsidRPr="00137FC0">
              <w:rPr>
                <w:rFonts w:cs="Arial"/>
                <w:szCs w:val="24"/>
              </w:rPr>
              <w:t>Able to work on own initiative</w:t>
            </w:r>
          </w:p>
          <w:p w14:paraId="5089FD2B" w14:textId="76771708" w:rsidR="00137FC0" w:rsidRPr="00CD6A48" w:rsidRDefault="00137FC0" w:rsidP="00CD6A48">
            <w:pPr>
              <w:numPr>
                <w:ilvl w:val="0"/>
                <w:numId w:val="6"/>
              </w:numPr>
              <w:ind w:left="313" w:hanging="283"/>
              <w:rPr>
                <w:rFonts w:cs="Arial"/>
                <w:szCs w:val="24"/>
              </w:rPr>
            </w:pPr>
            <w:r>
              <w:rPr>
                <w:rFonts w:cs="Arial"/>
                <w:szCs w:val="24"/>
              </w:rPr>
              <w:t>A</w:t>
            </w:r>
            <w:r w:rsidRPr="00137FC0">
              <w:rPr>
                <w:rFonts w:cs="Arial"/>
                <w:szCs w:val="24"/>
              </w:rPr>
              <w:t>bility to self-evaluate learning needs and actively seek</w:t>
            </w:r>
            <w:r w:rsidR="00CD6A48">
              <w:rPr>
                <w:rFonts w:cs="Arial"/>
                <w:szCs w:val="24"/>
              </w:rPr>
              <w:t xml:space="preserve"> l</w:t>
            </w:r>
            <w:r w:rsidRPr="00CD6A48">
              <w:rPr>
                <w:rFonts w:cs="Arial"/>
                <w:szCs w:val="24"/>
              </w:rPr>
              <w:t>earning opportunities</w:t>
            </w:r>
          </w:p>
          <w:p w14:paraId="17661F7A" w14:textId="42B5881A" w:rsidR="009B7B19" w:rsidRDefault="009B7B19" w:rsidP="00097942">
            <w:pPr>
              <w:numPr>
                <w:ilvl w:val="0"/>
                <w:numId w:val="6"/>
              </w:numPr>
              <w:ind w:left="313" w:hanging="283"/>
              <w:rPr>
                <w:rFonts w:cs="Arial"/>
                <w:szCs w:val="24"/>
              </w:rPr>
            </w:pPr>
            <w:r w:rsidRPr="009B7B19">
              <w:rPr>
                <w:rFonts w:cs="Arial"/>
                <w:szCs w:val="24"/>
              </w:rPr>
              <w:t>Ability to work accurately and with attention to detail. Good level of communication skills, both verbal and written to support positive working relationships and communication at all levels</w:t>
            </w:r>
          </w:p>
          <w:p w14:paraId="0A7A08D2" w14:textId="77777777" w:rsidR="009B7B19" w:rsidRDefault="009B7B19" w:rsidP="00097942">
            <w:pPr>
              <w:numPr>
                <w:ilvl w:val="0"/>
                <w:numId w:val="6"/>
              </w:numPr>
              <w:ind w:left="313" w:hanging="283"/>
              <w:rPr>
                <w:rFonts w:cs="Arial"/>
                <w:szCs w:val="24"/>
              </w:rPr>
            </w:pPr>
            <w:r w:rsidRPr="009B7B19">
              <w:rPr>
                <w:rFonts w:cs="Arial"/>
                <w:szCs w:val="24"/>
              </w:rPr>
              <w:t>Good organisational skills and ability to prioritise workload to meet deadlines</w:t>
            </w:r>
          </w:p>
          <w:p w14:paraId="7504DE9E" w14:textId="77777777" w:rsidR="009B7B19" w:rsidRDefault="009B7B19" w:rsidP="00097942">
            <w:pPr>
              <w:numPr>
                <w:ilvl w:val="0"/>
                <w:numId w:val="6"/>
              </w:numPr>
              <w:ind w:left="313" w:hanging="283"/>
              <w:rPr>
                <w:rFonts w:cs="Arial"/>
                <w:szCs w:val="24"/>
              </w:rPr>
            </w:pPr>
            <w:r w:rsidRPr="009B7B19">
              <w:rPr>
                <w:rFonts w:cs="Arial"/>
                <w:szCs w:val="24"/>
              </w:rPr>
              <w:t>Able to work effectively with others and develop good relationships with other adults and students in schools</w:t>
            </w:r>
          </w:p>
          <w:p w14:paraId="2402CAC3" w14:textId="77777777" w:rsidR="00097942" w:rsidRPr="00097942" w:rsidRDefault="00097942" w:rsidP="00097942">
            <w:pPr>
              <w:numPr>
                <w:ilvl w:val="0"/>
                <w:numId w:val="6"/>
              </w:numPr>
              <w:ind w:left="313" w:hanging="283"/>
              <w:rPr>
                <w:rFonts w:cs="Arial"/>
                <w:szCs w:val="24"/>
              </w:rPr>
            </w:pPr>
            <w:r w:rsidRPr="00097942">
              <w:rPr>
                <w:rFonts w:cs="Arial"/>
                <w:szCs w:val="24"/>
              </w:rPr>
              <w:t>Knowledge of computerised payroll systems and associated operational procedures, including, PAYE, NIC, and Pensions.</w:t>
            </w:r>
          </w:p>
          <w:p w14:paraId="133C270C" w14:textId="7B174129" w:rsidR="00097942" w:rsidRPr="00397A8A" w:rsidRDefault="00097942" w:rsidP="00397A8A">
            <w:pPr>
              <w:numPr>
                <w:ilvl w:val="0"/>
                <w:numId w:val="6"/>
              </w:numPr>
              <w:ind w:left="313" w:hanging="283"/>
              <w:rPr>
                <w:rFonts w:cs="Arial"/>
                <w:szCs w:val="24"/>
              </w:rPr>
            </w:pPr>
            <w:r w:rsidRPr="00097942">
              <w:rPr>
                <w:rFonts w:cs="Arial"/>
                <w:szCs w:val="24"/>
              </w:rPr>
              <w:t xml:space="preserve">Knowledge of Statutory Maternity Pay, Statutory Sick Pay, Statutory Adoption Pay and Statutory Paternity Pay terms and conditions.  </w:t>
            </w:r>
          </w:p>
        </w:tc>
        <w:tc>
          <w:tcPr>
            <w:tcW w:w="3276" w:type="dxa"/>
            <w:tcBorders>
              <w:top w:val="single" w:sz="4" w:space="0" w:color="auto"/>
              <w:left w:val="single" w:sz="4" w:space="0" w:color="auto"/>
              <w:bottom w:val="single" w:sz="4" w:space="0" w:color="auto"/>
            </w:tcBorders>
          </w:tcPr>
          <w:p w14:paraId="25B71A00" w14:textId="77777777" w:rsidR="009B7B19" w:rsidRDefault="00137FC0" w:rsidP="00097942">
            <w:pPr>
              <w:numPr>
                <w:ilvl w:val="0"/>
                <w:numId w:val="6"/>
              </w:numPr>
              <w:ind w:left="313" w:hanging="283"/>
              <w:rPr>
                <w:rFonts w:cs="Arial"/>
                <w:szCs w:val="24"/>
              </w:rPr>
            </w:pPr>
            <w:r>
              <w:rPr>
                <w:rFonts w:cs="Arial"/>
                <w:szCs w:val="24"/>
              </w:rPr>
              <w:t>W</w:t>
            </w:r>
            <w:r w:rsidRPr="00137FC0">
              <w:rPr>
                <w:rFonts w:cs="Arial"/>
                <w:szCs w:val="24"/>
              </w:rPr>
              <w:t>orking knowledge of relevant polices/codes of practice and</w:t>
            </w:r>
            <w:r>
              <w:rPr>
                <w:rFonts w:cs="Arial"/>
                <w:szCs w:val="24"/>
              </w:rPr>
              <w:t xml:space="preserve"> </w:t>
            </w:r>
            <w:r w:rsidRPr="00137FC0">
              <w:rPr>
                <w:rFonts w:cs="Arial"/>
                <w:szCs w:val="24"/>
              </w:rPr>
              <w:t>awareness of relevant legislation</w:t>
            </w:r>
          </w:p>
          <w:p w14:paraId="256700EB" w14:textId="0226CDF0" w:rsidR="009B7B19" w:rsidRPr="009B7B19" w:rsidRDefault="009B7B19" w:rsidP="00097942">
            <w:pPr>
              <w:numPr>
                <w:ilvl w:val="0"/>
                <w:numId w:val="6"/>
              </w:numPr>
              <w:ind w:left="313" w:hanging="283"/>
              <w:rPr>
                <w:rFonts w:cs="Arial"/>
                <w:szCs w:val="24"/>
              </w:rPr>
            </w:pPr>
            <w:r w:rsidRPr="009B7B19">
              <w:rPr>
                <w:rFonts w:cs="Arial"/>
                <w:szCs w:val="24"/>
              </w:rPr>
              <w:t>An understanding of safeguarding issues and promoting the welfare of children and young people</w:t>
            </w:r>
          </w:p>
          <w:p w14:paraId="21B663A1" w14:textId="2FF735CC" w:rsidR="00BD3A42" w:rsidRPr="00097942" w:rsidRDefault="00BD3A42" w:rsidP="00097942">
            <w:pPr>
              <w:ind w:left="313"/>
              <w:rPr>
                <w:rFonts w:cs="Arial"/>
                <w:szCs w:val="24"/>
              </w:rPr>
            </w:pPr>
          </w:p>
        </w:tc>
      </w:tr>
      <w:tr w:rsidR="00BD3A42" w:rsidRPr="00BD3A42" w14:paraId="420A80BD" w14:textId="77777777" w:rsidTr="00BD3A42">
        <w:trPr>
          <w:trHeight w:val="277"/>
        </w:trPr>
        <w:tc>
          <w:tcPr>
            <w:tcW w:w="2660" w:type="dxa"/>
            <w:tcBorders>
              <w:top w:val="single" w:sz="4" w:space="0" w:color="auto"/>
              <w:bottom w:val="single" w:sz="4" w:space="0" w:color="auto"/>
              <w:right w:val="single" w:sz="4" w:space="0" w:color="auto"/>
            </w:tcBorders>
            <w:vAlign w:val="center"/>
          </w:tcPr>
          <w:p w14:paraId="6C1DCCAA" w14:textId="77777777" w:rsidR="00BD3A42" w:rsidRPr="005A6124" w:rsidRDefault="00BD3A42" w:rsidP="00BD3A42">
            <w:pPr>
              <w:rPr>
                <w:rFonts w:cs="Arial"/>
                <w:b/>
                <w:bCs/>
                <w:sz w:val="28"/>
              </w:rPr>
            </w:pPr>
            <w:r w:rsidRPr="005A6124">
              <w:rPr>
                <w:rFonts w:cs="Arial"/>
                <w:b/>
                <w:bCs/>
                <w:sz w:val="28"/>
              </w:rPr>
              <w:t>Experience</w:t>
            </w:r>
          </w:p>
        </w:tc>
        <w:tc>
          <w:tcPr>
            <w:tcW w:w="3887" w:type="dxa"/>
            <w:tcBorders>
              <w:top w:val="single" w:sz="4" w:space="0" w:color="auto"/>
              <w:left w:val="single" w:sz="4" w:space="0" w:color="auto"/>
              <w:bottom w:val="single" w:sz="4" w:space="0" w:color="auto"/>
              <w:right w:val="single" w:sz="4" w:space="0" w:color="auto"/>
            </w:tcBorders>
          </w:tcPr>
          <w:p w14:paraId="5E18241A" w14:textId="434E681D" w:rsidR="00BD3A42" w:rsidRDefault="001E6377" w:rsidP="00E918F6">
            <w:pPr>
              <w:numPr>
                <w:ilvl w:val="0"/>
                <w:numId w:val="1"/>
              </w:numPr>
              <w:ind w:left="316" w:hanging="283"/>
              <w:rPr>
                <w:rFonts w:cs="Arial"/>
                <w:szCs w:val="24"/>
              </w:rPr>
            </w:pPr>
            <w:r>
              <w:rPr>
                <w:rFonts w:cs="Arial"/>
                <w:szCs w:val="24"/>
              </w:rPr>
              <w:t xml:space="preserve">Minimum 5 years admin experience </w:t>
            </w:r>
          </w:p>
          <w:p w14:paraId="1B548B1B" w14:textId="6BA90951" w:rsidR="009B7B19" w:rsidRDefault="009B7B19" w:rsidP="00E918F6">
            <w:pPr>
              <w:numPr>
                <w:ilvl w:val="0"/>
                <w:numId w:val="1"/>
              </w:numPr>
              <w:ind w:left="316" w:hanging="283"/>
              <w:rPr>
                <w:rFonts w:cs="Arial"/>
                <w:szCs w:val="24"/>
              </w:rPr>
            </w:pPr>
            <w:r w:rsidRPr="009B7B19">
              <w:rPr>
                <w:rFonts w:cs="Arial"/>
                <w:szCs w:val="24"/>
              </w:rPr>
              <w:lastRenderedPageBreak/>
              <w:t>Previous experience of working in a busy office or similar busy environment.</w:t>
            </w:r>
          </w:p>
          <w:p w14:paraId="6CE2970B" w14:textId="7125A50F" w:rsidR="00137FC0" w:rsidRDefault="00137FC0" w:rsidP="00E918F6">
            <w:pPr>
              <w:numPr>
                <w:ilvl w:val="0"/>
                <w:numId w:val="1"/>
              </w:numPr>
              <w:ind w:left="316" w:hanging="283"/>
              <w:rPr>
                <w:rFonts w:cs="Arial"/>
                <w:szCs w:val="24"/>
              </w:rPr>
            </w:pPr>
            <w:r>
              <w:rPr>
                <w:rFonts w:cs="Arial"/>
                <w:szCs w:val="24"/>
              </w:rPr>
              <w:t>Working</w:t>
            </w:r>
            <w:r w:rsidR="001E6377">
              <w:rPr>
                <w:rFonts w:cs="Arial"/>
                <w:szCs w:val="24"/>
              </w:rPr>
              <w:t xml:space="preserve"> within an</w:t>
            </w:r>
            <w:r>
              <w:rPr>
                <w:rFonts w:cs="Arial"/>
                <w:szCs w:val="24"/>
              </w:rPr>
              <w:t xml:space="preserve"> HR </w:t>
            </w:r>
            <w:r w:rsidR="001E6377">
              <w:rPr>
                <w:rFonts w:cs="Arial"/>
                <w:szCs w:val="24"/>
              </w:rPr>
              <w:t xml:space="preserve">administrative </w:t>
            </w:r>
            <w:r>
              <w:rPr>
                <w:rFonts w:cs="Arial"/>
                <w:szCs w:val="24"/>
              </w:rPr>
              <w:t>role</w:t>
            </w:r>
          </w:p>
          <w:p w14:paraId="455B2CAF" w14:textId="77777777" w:rsidR="00137FC0" w:rsidRDefault="00137FC0" w:rsidP="00E918F6">
            <w:pPr>
              <w:numPr>
                <w:ilvl w:val="0"/>
                <w:numId w:val="1"/>
              </w:numPr>
              <w:ind w:left="316" w:hanging="283"/>
              <w:rPr>
                <w:rFonts w:cs="Arial"/>
                <w:szCs w:val="24"/>
              </w:rPr>
            </w:pPr>
            <w:r>
              <w:rPr>
                <w:rFonts w:cs="Arial"/>
                <w:szCs w:val="24"/>
              </w:rPr>
              <w:t xml:space="preserve">Ability to </w:t>
            </w:r>
            <w:r w:rsidRPr="00137FC0">
              <w:rPr>
                <w:rFonts w:cs="Arial"/>
                <w:szCs w:val="24"/>
              </w:rPr>
              <w:t xml:space="preserve">meet </w:t>
            </w:r>
            <w:r>
              <w:rPr>
                <w:rFonts w:cs="Arial"/>
                <w:szCs w:val="24"/>
              </w:rPr>
              <w:t xml:space="preserve">set /tight </w:t>
            </w:r>
            <w:r w:rsidRPr="00137FC0">
              <w:rPr>
                <w:rFonts w:cs="Arial"/>
                <w:szCs w:val="24"/>
              </w:rPr>
              <w:t>deadlines</w:t>
            </w:r>
          </w:p>
          <w:p w14:paraId="4DDA9E39" w14:textId="77777777" w:rsidR="00137FC0" w:rsidRDefault="009B7B19" w:rsidP="00E918F6">
            <w:pPr>
              <w:numPr>
                <w:ilvl w:val="0"/>
                <w:numId w:val="1"/>
              </w:numPr>
              <w:ind w:left="316" w:hanging="283"/>
              <w:rPr>
                <w:rFonts w:cs="Arial"/>
                <w:szCs w:val="24"/>
              </w:rPr>
            </w:pPr>
            <w:r w:rsidRPr="009B7B19">
              <w:rPr>
                <w:rFonts w:cs="Arial"/>
                <w:szCs w:val="24"/>
              </w:rPr>
              <w:t>Awareness of data protection and management of employee information</w:t>
            </w:r>
          </w:p>
          <w:p w14:paraId="4E4198CF" w14:textId="0A2F3016" w:rsidR="009B7B19" w:rsidRPr="00BD3A42" w:rsidRDefault="009B7B19" w:rsidP="00E918F6">
            <w:pPr>
              <w:numPr>
                <w:ilvl w:val="0"/>
                <w:numId w:val="1"/>
              </w:numPr>
              <w:ind w:left="316" w:hanging="283"/>
              <w:rPr>
                <w:rFonts w:cs="Arial"/>
                <w:szCs w:val="24"/>
              </w:rPr>
            </w:pPr>
            <w:r w:rsidRPr="009B7B19">
              <w:rPr>
                <w:rFonts w:cs="Arial"/>
                <w:szCs w:val="24"/>
              </w:rPr>
              <w:t xml:space="preserve">Confident in handling </w:t>
            </w:r>
            <w:proofErr w:type="spellStart"/>
            <w:r w:rsidR="001268BB">
              <w:rPr>
                <w:rFonts w:cs="Arial"/>
                <w:szCs w:val="24"/>
              </w:rPr>
              <w:t>payroll</w:t>
            </w:r>
            <w:r w:rsidRPr="009B7B19">
              <w:rPr>
                <w:rFonts w:cs="Arial"/>
                <w:szCs w:val="24"/>
              </w:rPr>
              <w:t>employee</w:t>
            </w:r>
            <w:proofErr w:type="spellEnd"/>
            <w:r w:rsidRPr="009B7B19">
              <w:rPr>
                <w:rFonts w:cs="Arial"/>
                <w:szCs w:val="24"/>
              </w:rPr>
              <w:t xml:space="preserve"> relations</w:t>
            </w:r>
          </w:p>
        </w:tc>
        <w:tc>
          <w:tcPr>
            <w:tcW w:w="3276" w:type="dxa"/>
            <w:tcBorders>
              <w:top w:val="single" w:sz="4" w:space="0" w:color="auto"/>
              <w:left w:val="single" w:sz="4" w:space="0" w:color="auto"/>
              <w:bottom w:val="single" w:sz="4" w:space="0" w:color="auto"/>
            </w:tcBorders>
          </w:tcPr>
          <w:p w14:paraId="45900B33" w14:textId="596D47DB" w:rsidR="00BD3A42" w:rsidRPr="009B7B19" w:rsidRDefault="009B7B19" w:rsidP="009B7B19">
            <w:pPr>
              <w:numPr>
                <w:ilvl w:val="0"/>
                <w:numId w:val="5"/>
              </w:numPr>
              <w:ind w:left="317" w:hanging="283"/>
              <w:rPr>
                <w:rFonts w:cs="Arial"/>
                <w:szCs w:val="24"/>
              </w:rPr>
            </w:pPr>
            <w:r w:rsidRPr="009B7B19">
              <w:rPr>
                <w:rFonts w:cs="Arial"/>
                <w:szCs w:val="24"/>
              </w:rPr>
              <w:lastRenderedPageBreak/>
              <w:t>Experience in a similar HR role</w:t>
            </w:r>
          </w:p>
        </w:tc>
      </w:tr>
      <w:tr w:rsidR="00C73AA1" w:rsidRPr="005A6124" w14:paraId="7714C582" w14:textId="77777777" w:rsidTr="004212BB">
        <w:tblPrEx>
          <w:tblBorders>
            <w:insideH w:val="single" w:sz="4" w:space="0" w:color="auto"/>
            <w:insideV w:val="single" w:sz="4" w:space="0" w:color="auto"/>
          </w:tblBorders>
        </w:tblPrEx>
        <w:tc>
          <w:tcPr>
            <w:tcW w:w="9823" w:type="dxa"/>
            <w:gridSpan w:val="3"/>
          </w:tcPr>
          <w:p w14:paraId="27F9AB01" w14:textId="4E96CEF9" w:rsidR="00C73AA1" w:rsidRPr="005A6124" w:rsidRDefault="00115F79" w:rsidP="001D1197">
            <w:pPr>
              <w:pStyle w:val="Heading4"/>
              <w:rPr>
                <w:rFonts w:cs="Arial"/>
                <w:sz w:val="28"/>
              </w:rPr>
            </w:pPr>
            <w:r w:rsidRPr="005A6124">
              <w:rPr>
                <w:rFonts w:cs="Arial"/>
                <w:noProof/>
                <w:sz w:val="28"/>
                <w:lang w:val="en-US"/>
              </w:rPr>
              <w:lastRenderedPageBreak/>
              <mc:AlternateContent>
                <mc:Choice Requires="wps">
                  <w:drawing>
                    <wp:anchor distT="0" distB="0" distL="114300" distR="114300" simplePos="0" relativeHeight="251657216" behindDoc="0" locked="0" layoutInCell="1" allowOverlap="1" wp14:anchorId="658C7E56" wp14:editId="7D088832">
                      <wp:simplePos x="0" y="0"/>
                      <wp:positionH relativeFrom="column">
                        <wp:posOffset>6863715</wp:posOffset>
                      </wp:positionH>
                      <wp:positionV relativeFrom="paragraph">
                        <wp:posOffset>368300</wp:posOffset>
                      </wp:positionV>
                      <wp:extent cx="1828800" cy="3086100"/>
                      <wp:effectExtent l="3810" t="635"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78900" w14:textId="77777777" w:rsidR="00C73AA1" w:rsidRDefault="00C73AA1">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C7E56" id="_x0000_t202" coordsize="21600,21600" o:spt="202" path="m,l,21600r21600,l21600,xe">
                      <v:stroke joinstyle="miter"/>
                      <v:path gradientshapeok="t" o:connecttype="rect"/>
                    </v:shapetype>
                    <v:shape id="Text Box 15" o:spid="_x0000_s1026" type="#_x0000_t202" style="position:absolute;margin-left:540.45pt;margin-top:29pt;width:2in;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YBAIAAPEDAAAOAAAAZHJzL2Uyb0RvYy54bWysU1Fv0zAQfkfiP1h+p0lKN0LUdBqdipDG&#10;QNr4AY7jJBaJz5zdJuXXc3a6rsAbwg+Wz3f+7r7vzuubaejZQaHTYEqeLVLOlJFQa9OW/NvT7k3O&#10;mfPC1KIHo0p+VI7fbF6/Wo+2UEvooK8VMgIxrhhtyTvvbZEkTnZqEG4BVhlyNoCD8GRim9QoRkIf&#10;+mSZptfJCFhbBKmco9u72ck3Eb9plPRfmsYpz/qSU20+7hj3KuzJZi2KFoXttDyVIf6hikFoQ0nP&#10;UHfCC7ZH/RfUoCWCg8YvJAwJNI2WKnIgNln6B5vHTlgVuZA4zp5lcv8PVj4cviLTdcmXnBkxUIue&#10;1OTZB5hYdhXkGa0rKOrRUpyf6J7aHKk6ew/yu2MGtp0wrbpFhLFToqbysvAyuXg647gAUo2foaY8&#10;Yu8hAk0NDkE7UoMROrXpeG5NqEWGlPkyz1NySfK9TfPrjIyQQxTPzy06/1HBwMKh5Ei9j/DicO/8&#10;HPocErI56HW9030fDWyrbY/sIGhOdnGd0H8L600INhCezYjhJvIM1GaSfqomcgbyFdRHYowwzx39&#10;Ezp0gD85G2nmSu5+7AUqzvpPhlR7n61WYUijsbp6tyQDLz3VpUcYSVAl95zNx62fB3tvUbcdZZr7&#10;ZOCWlG501OClqlPdNFdRxdMfCIN7aceol5+6+QUAAP//AwBQSwMEFAAGAAgAAAAhABXxS7neAAAA&#10;DAEAAA8AAABkcnMvZG93bnJldi54bWxMj8FOwzAQRO9I/IO1SFwQtYE0TUOcCpBAXFv6AU68TSLi&#10;dRS7Tfr3bE/0OLNPszPFZna9OOEYOk8anhYKBFLtbUeNhv3P52MGIkRD1vSeUMMZA2zK25vC5NZP&#10;tMXTLjaCQyjkRkMb45BLGeoWnQkLPyDx7eBHZyLLsZF2NBOHu14+K5VKZzriD60Z8KPF+nd3dBoO&#10;39PDcj1VX3G/2ibpu+lWlT9rfX83v72CiDjHfxgu9bk6lNyp8keyQfSsVabWzGpYZjzqQrykGTsV&#10;O0miQJaFvB5R/gEAAP//AwBQSwECLQAUAAYACAAAACEAtoM4kv4AAADhAQAAEwAAAAAAAAAAAAAA&#10;AAAAAAAAW0NvbnRlbnRfVHlwZXNdLnhtbFBLAQItABQABgAIAAAAIQA4/SH/1gAAAJQBAAALAAAA&#10;AAAAAAAAAAAAAC8BAABfcmVscy8ucmVsc1BLAQItABQABgAIAAAAIQAdXB/YBAIAAPEDAAAOAAAA&#10;AAAAAAAAAAAAAC4CAABkcnMvZTJvRG9jLnhtbFBLAQItABQABgAIAAAAIQAV8Uu53gAAAAwBAAAP&#10;AAAAAAAAAAAAAAAAAF4EAABkcnMvZG93bnJldi54bWxQSwUGAAAAAAQABADzAAAAaQUAAAAA&#10;" stroked="f">
                      <v:textbox>
                        <w:txbxContent>
                          <w:p w14:paraId="59D78900" w14:textId="77777777" w:rsidR="00C73AA1" w:rsidRDefault="00C73AA1">
                            <w:pPr>
                              <w:rPr>
                                <w:sz w:val="28"/>
                              </w:rPr>
                            </w:pPr>
                          </w:p>
                        </w:txbxContent>
                      </v:textbox>
                    </v:shape>
                  </w:pict>
                </mc:Fallback>
              </mc:AlternateContent>
            </w:r>
            <w:r w:rsidR="00C73AA1" w:rsidRPr="005A6124">
              <w:rPr>
                <w:rFonts w:cs="Arial"/>
              </w:rPr>
              <w:t>Responsibilities and accountabilities</w:t>
            </w:r>
          </w:p>
          <w:p w14:paraId="3021FEC2" w14:textId="77777777" w:rsidR="00C73AA1" w:rsidRPr="005A6124" w:rsidRDefault="00C73AA1" w:rsidP="001D1197">
            <w:pPr>
              <w:rPr>
                <w:rFonts w:cs="Arial"/>
              </w:rPr>
            </w:pPr>
          </w:p>
          <w:p w14:paraId="23373790" w14:textId="77777777" w:rsidR="00C73AA1" w:rsidRDefault="00C73AA1" w:rsidP="001D1197">
            <w:pPr>
              <w:rPr>
                <w:rFonts w:cs="Arial"/>
                <w:b/>
                <w:szCs w:val="24"/>
              </w:rPr>
            </w:pPr>
            <w:r w:rsidRPr="005A6124">
              <w:rPr>
                <w:rFonts w:cs="Arial"/>
                <w:b/>
                <w:szCs w:val="24"/>
              </w:rPr>
              <w:t>Main Duties:</w:t>
            </w:r>
          </w:p>
          <w:p w14:paraId="1EC31094" w14:textId="77777777" w:rsidR="00A36426" w:rsidRPr="005A6124" w:rsidRDefault="00A36426" w:rsidP="001D1197">
            <w:pPr>
              <w:rPr>
                <w:rFonts w:eastAsia="Times New Roman" w:cs="Arial"/>
                <w:szCs w:val="24"/>
                <w:lang w:eastAsia="en-GB"/>
              </w:rPr>
            </w:pPr>
          </w:p>
          <w:p w14:paraId="3C5FBA4F" w14:textId="1545B97C" w:rsidR="006515E9" w:rsidRDefault="006515E9" w:rsidP="001D1197">
            <w:pPr>
              <w:rPr>
                <w:rFonts w:eastAsia="Times New Roman" w:cs="Arial"/>
                <w:szCs w:val="24"/>
                <w:lang w:eastAsia="en-GB"/>
              </w:rPr>
            </w:pPr>
            <w:r>
              <w:rPr>
                <w:rFonts w:eastAsia="Times New Roman" w:cs="Arial"/>
                <w:szCs w:val="24"/>
                <w:lang w:eastAsia="en-GB"/>
              </w:rPr>
              <w:t>Carry out other duties commensurate with the grade (or below) of a post, as directed by the line manager, Senior Leaders or their representatives.</w:t>
            </w:r>
          </w:p>
          <w:p w14:paraId="2EE989D0" w14:textId="5058BA24" w:rsidR="0091089A" w:rsidRDefault="0091089A" w:rsidP="0091089A">
            <w:pPr>
              <w:rPr>
                <w:rFonts w:eastAsia="Times New Roman" w:cs="Arial"/>
                <w:szCs w:val="24"/>
                <w:lang w:eastAsia="en-GB"/>
              </w:rPr>
            </w:pPr>
          </w:p>
          <w:p w14:paraId="415B9906" w14:textId="2344F3D9" w:rsidR="0091089A" w:rsidRPr="00FE0265" w:rsidRDefault="0091089A" w:rsidP="00FE0265">
            <w:pPr>
              <w:pStyle w:val="ListParagraph"/>
              <w:numPr>
                <w:ilvl w:val="0"/>
                <w:numId w:val="11"/>
              </w:numPr>
              <w:spacing w:after="240"/>
              <w:ind w:left="360"/>
              <w:rPr>
                <w:rFonts w:ascii="Arial" w:eastAsia="Symbol" w:hAnsi="Arial" w:cs="Arial"/>
                <w:szCs w:val="24"/>
                <w:lang w:eastAsia="en-GB"/>
              </w:rPr>
            </w:pPr>
            <w:r w:rsidRPr="00FE0265">
              <w:rPr>
                <w:rFonts w:ascii="Arial" w:eastAsia="Symbol" w:hAnsi="Arial" w:cs="Arial"/>
                <w:szCs w:val="24"/>
                <w:lang w:eastAsia="en-GB"/>
              </w:rPr>
              <w:t>Be responsible for HR functions and processes for all staff within school including, but not exclusive to, absence management and all reporting. Liaise with staff and finance to ensure policy and processes have been adhered to, providing guidance when required.</w:t>
            </w:r>
          </w:p>
          <w:p w14:paraId="2BB084F8" w14:textId="7C3A112F" w:rsidR="0091089A" w:rsidRPr="00FE0265" w:rsidRDefault="0091089A" w:rsidP="00FE0265">
            <w:pPr>
              <w:pStyle w:val="ListParagraph"/>
              <w:numPr>
                <w:ilvl w:val="0"/>
                <w:numId w:val="11"/>
              </w:numPr>
              <w:spacing w:after="240"/>
              <w:ind w:left="360"/>
              <w:rPr>
                <w:rFonts w:ascii="Arial" w:eastAsia="Symbol" w:hAnsi="Arial" w:cs="Arial"/>
                <w:szCs w:val="24"/>
                <w:lang w:eastAsia="en-GB"/>
              </w:rPr>
            </w:pPr>
            <w:r w:rsidRPr="00FE0265">
              <w:rPr>
                <w:rFonts w:ascii="Arial" w:eastAsia="Symbol" w:hAnsi="Arial" w:cs="Arial"/>
                <w:szCs w:val="24"/>
                <w:lang w:eastAsia="en-GB"/>
              </w:rPr>
              <w:t>Liaise with Trust HR to ensure all paperwork is present and correct for Trust HR audits.</w:t>
            </w:r>
          </w:p>
          <w:p w14:paraId="1BF4D600" w14:textId="3660FB31" w:rsidR="000C18CC" w:rsidRPr="00FE0265" w:rsidRDefault="000C18CC" w:rsidP="00FE0265">
            <w:pPr>
              <w:pStyle w:val="ListParagraph"/>
              <w:numPr>
                <w:ilvl w:val="0"/>
                <w:numId w:val="11"/>
              </w:numPr>
              <w:ind w:left="360"/>
              <w:rPr>
                <w:rFonts w:ascii="Arial" w:hAnsi="Arial" w:cs="Arial"/>
              </w:rPr>
            </w:pPr>
            <w:r w:rsidRPr="00FE0265">
              <w:rPr>
                <w:rFonts w:ascii="Arial" w:hAnsi="Arial" w:cs="Arial"/>
              </w:rPr>
              <w:t>Process individual employee changes in a timely manner notifying relevant departments of the changes. Liaising with the Headteacher/</w:t>
            </w:r>
            <w:r w:rsidR="002C576A" w:rsidRPr="00FE0265">
              <w:rPr>
                <w:rFonts w:ascii="Arial" w:hAnsi="Arial" w:cs="Arial"/>
              </w:rPr>
              <w:t>Business</w:t>
            </w:r>
            <w:r w:rsidRPr="00FE0265">
              <w:rPr>
                <w:rFonts w:ascii="Arial" w:hAnsi="Arial" w:cs="Arial"/>
              </w:rPr>
              <w:t xml:space="preserve"> Operations Manager regarding issuing appropriate contracts and variation letters in accordance with the relevant terms and conditions, escalating areas of concern and investigating discrepancies. </w:t>
            </w:r>
          </w:p>
          <w:p w14:paraId="3003ECF1" w14:textId="77777777" w:rsidR="000C18CC" w:rsidRPr="00FE0265" w:rsidRDefault="000C18CC" w:rsidP="00FE0265">
            <w:pPr>
              <w:rPr>
                <w:rFonts w:cs="Arial"/>
              </w:rPr>
            </w:pPr>
          </w:p>
          <w:p w14:paraId="40335817" w14:textId="3FF0ABEE" w:rsidR="000C18CC" w:rsidRPr="00FE0265" w:rsidRDefault="000C18CC" w:rsidP="00FE0265">
            <w:pPr>
              <w:pStyle w:val="ListParagraph"/>
              <w:numPr>
                <w:ilvl w:val="0"/>
                <w:numId w:val="11"/>
              </w:numPr>
              <w:ind w:left="360"/>
              <w:rPr>
                <w:rFonts w:ascii="Arial" w:hAnsi="Arial" w:cs="Arial"/>
              </w:rPr>
            </w:pPr>
            <w:r w:rsidRPr="00FE0265">
              <w:rPr>
                <w:rFonts w:ascii="Arial" w:hAnsi="Arial" w:cs="Arial"/>
              </w:rPr>
              <w:t xml:space="preserve">Process termination forms in a timely manner notifying relevant departments of the leaver, ensuring exit interviews are undertaken and feedback is captured and shared as appropriate. </w:t>
            </w:r>
          </w:p>
          <w:p w14:paraId="51345EFE" w14:textId="77777777" w:rsidR="000C18CC" w:rsidRPr="00FE0265" w:rsidRDefault="000C18CC" w:rsidP="00FE0265">
            <w:pPr>
              <w:rPr>
                <w:rFonts w:cs="Arial"/>
              </w:rPr>
            </w:pPr>
          </w:p>
          <w:p w14:paraId="455D79D7" w14:textId="44479E44" w:rsidR="000C18CC" w:rsidRDefault="000C18CC" w:rsidP="00FE0265">
            <w:pPr>
              <w:pStyle w:val="ListParagraph"/>
              <w:numPr>
                <w:ilvl w:val="0"/>
                <w:numId w:val="11"/>
              </w:numPr>
              <w:ind w:left="360"/>
              <w:rPr>
                <w:rFonts w:ascii="Arial" w:hAnsi="Arial" w:cs="Arial"/>
              </w:rPr>
            </w:pPr>
            <w:r w:rsidRPr="00FE0265">
              <w:rPr>
                <w:rFonts w:ascii="Arial" w:hAnsi="Arial" w:cs="Arial"/>
              </w:rPr>
              <w:t xml:space="preserve">Record and monitor sickness absence ensuring that the Business Operations </w:t>
            </w:r>
            <w:r w:rsidR="000B0618">
              <w:rPr>
                <w:rFonts w:ascii="Arial" w:hAnsi="Arial" w:cs="Arial"/>
              </w:rPr>
              <w:t>M</w:t>
            </w:r>
            <w:r w:rsidRPr="00FE0265">
              <w:rPr>
                <w:rFonts w:ascii="Arial" w:hAnsi="Arial" w:cs="Arial"/>
              </w:rPr>
              <w:t xml:space="preserve">anager and the HR provider remain updated and informed, in accordance with the Managing Sickness Absence Policy and Procedure. </w:t>
            </w:r>
          </w:p>
          <w:p w14:paraId="27B54480" w14:textId="77777777" w:rsidR="000B0618" w:rsidRPr="000B0618" w:rsidRDefault="000B0618" w:rsidP="000B0618">
            <w:pPr>
              <w:pStyle w:val="ListParagraph"/>
              <w:rPr>
                <w:rFonts w:ascii="Arial" w:hAnsi="Arial" w:cs="Arial"/>
              </w:rPr>
            </w:pPr>
          </w:p>
          <w:p w14:paraId="4A292675" w14:textId="419158C6" w:rsidR="000B0618" w:rsidRDefault="000B0618" w:rsidP="00FE0265">
            <w:pPr>
              <w:pStyle w:val="ListParagraph"/>
              <w:numPr>
                <w:ilvl w:val="0"/>
                <w:numId w:val="11"/>
              </w:numPr>
              <w:ind w:left="360"/>
              <w:rPr>
                <w:rFonts w:ascii="Arial" w:hAnsi="Arial" w:cs="Arial"/>
              </w:rPr>
            </w:pPr>
            <w:r>
              <w:rPr>
                <w:rFonts w:ascii="Arial" w:hAnsi="Arial" w:cs="Arial"/>
              </w:rPr>
              <w:t xml:space="preserve">Generate letters at the request of the Business Operations manager or their Deputy, for HR meetings using standard templates. </w:t>
            </w:r>
          </w:p>
          <w:p w14:paraId="38CD131F" w14:textId="77777777" w:rsidR="002C576A" w:rsidRPr="002C576A" w:rsidRDefault="002C576A" w:rsidP="002C576A">
            <w:pPr>
              <w:pStyle w:val="ListParagraph"/>
              <w:rPr>
                <w:rFonts w:ascii="Arial" w:hAnsi="Arial" w:cs="Arial"/>
              </w:rPr>
            </w:pPr>
          </w:p>
          <w:p w14:paraId="000772D5" w14:textId="56A6DEB8" w:rsidR="002C576A" w:rsidRPr="00FE0265" w:rsidRDefault="002C576A" w:rsidP="00FE0265">
            <w:pPr>
              <w:pStyle w:val="ListParagraph"/>
              <w:numPr>
                <w:ilvl w:val="0"/>
                <w:numId w:val="11"/>
              </w:numPr>
              <w:ind w:left="360"/>
              <w:rPr>
                <w:rFonts w:ascii="Arial" w:hAnsi="Arial" w:cs="Arial"/>
              </w:rPr>
            </w:pPr>
            <w:r>
              <w:rPr>
                <w:rFonts w:ascii="Arial" w:hAnsi="Arial" w:cs="Arial"/>
              </w:rPr>
              <w:t>Be the point of contact to send and receive completed Occupational Health requests to the schools third party provider.</w:t>
            </w:r>
          </w:p>
          <w:p w14:paraId="6D5046BE" w14:textId="77777777" w:rsidR="000C18CC" w:rsidRPr="00FE0265" w:rsidRDefault="000C18CC" w:rsidP="00FE0265">
            <w:pPr>
              <w:rPr>
                <w:rFonts w:cs="Arial"/>
              </w:rPr>
            </w:pPr>
          </w:p>
          <w:p w14:paraId="75217EFA" w14:textId="01941332" w:rsidR="000C18CC" w:rsidRPr="00FE0265" w:rsidRDefault="000C18CC" w:rsidP="00FE0265">
            <w:pPr>
              <w:pStyle w:val="ListParagraph"/>
              <w:numPr>
                <w:ilvl w:val="0"/>
                <w:numId w:val="11"/>
              </w:numPr>
              <w:ind w:left="360"/>
              <w:rPr>
                <w:rFonts w:ascii="Arial" w:hAnsi="Arial" w:cs="Arial"/>
              </w:rPr>
            </w:pPr>
            <w:r w:rsidRPr="00FE0265">
              <w:rPr>
                <w:rFonts w:ascii="Arial" w:hAnsi="Arial" w:cs="Arial"/>
              </w:rPr>
              <w:t xml:space="preserve">Facilitate recruitment processes and procedures to ensure recruitment and selection is managed effectively and professionally, in line with the Trust’s policies and procedures. </w:t>
            </w:r>
          </w:p>
          <w:p w14:paraId="2B8D35E1" w14:textId="77777777" w:rsidR="000C18CC" w:rsidRPr="00FE0265" w:rsidRDefault="000C18CC" w:rsidP="00FE0265">
            <w:pPr>
              <w:rPr>
                <w:rFonts w:cs="Arial"/>
              </w:rPr>
            </w:pPr>
          </w:p>
          <w:p w14:paraId="56585B82" w14:textId="28B10D54" w:rsidR="000C18CC" w:rsidRPr="00FE0265" w:rsidRDefault="000C18CC" w:rsidP="00FE0265">
            <w:pPr>
              <w:pStyle w:val="ListParagraph"/>
              <w:numPr>
                <w:ilvl w:val="0"/>
                <w:numId w:val="11"/>
              </w:numPr>
              <w:ind w:left="360"/>
              <w:rPr>
                <w:rFonts w:ascii="Arial" w:hAnsi="Arial" w:cs="Arial"/>
              </w:rPr>
            </w:pPr>
            <w:r w:rsidRPr="00FE0265">
              <w:rPr>
                <w:rFonts w:ascii="Arial" w:hAnsi="Arial" w:cs="Arial"/>
              </w:rPr>
              <w:t xml:space="preserve">Ensure that all relevant documentation is prepared in readiness for recruitment and selection. This includes using template documentation (e.g., for assessments, adverts, letters and emails) ensuring jobs have been evaluated and are advertised correctly. </w:t>
            </w:r>
          </w:p>
          <w:p w14:paraId="30CC3163" w14:textId="77777777" w:rsidR="000C18CC" w:rsidRPr="00FE0265" w:rsidRDefault="000C18CC" w:rsidP="00FE0265">
            <w:pPr>
              <w:rPr>
                <w:rFonts w:cs="Arial"/>
              </w:rPr>
            </w:pPr>
          </w:p>
          <w:p w14:paraId="5F1DC5C2" w14:textId="16BB76E0" w:rsidR="000C18CC" w:rsidRPr="00FE0265" w:rsidRDefault="000C18CC" w:rsidP="00FE0265">
            <w:pPr>
              <w:pStyle w:val="ListParagraph"/>
              <w:numPr>
                <w:ilvl w:val="0"/>
                <w:numId w:val="11"/>
              </w:numPr>
              <w:ind w:left="360"/>
              <w:rPr>
                <w:rFonts w:ascii="Arial" w:hAnsi="Arial" w:cs="Arial"/>
              </w:rPr>
            </w:pPr>
            <w:r w:rsidRPr="00FE0265">
              <w:rPr>
                <w:rFonts w:ascii="Arial" w:hAnsi="Arial" w:cs="Arial"/>
              </w:rPr>
              <w:t xml:space="preserve">Supporting recruiting managers to follow procedures, ensuring candidates have a positive experience of recruitment and also ensuring legal requirements are met. The post holder will ensure information is prepared for shortlisting and will co-ordinate assessment days, ensuring rooms and refreshments are booked and panels are arranged and prepared. They may be involved in timing assessments, supporting candidates throughout the day, supporting panels, ensuring all involved in recruitment and selection experience a professional, supportive, friendly service. </w:t>
            </w:r>
          </w:p>
          <w:p w14:paraId="59205C15" w14:textId="77777777" w:rsidR="000C18CC" w:rsidRPr="00FE0265" w:rsidRDefault="000C18CC" w:rsidP="00FE0265">
            <w:pPr>
              <w:rPr>
                <w:rFonts w:cs="Arial"/>
              </w:rPr>
            </w:pPr>
          </w:p>
          <w:p w14:paraId="717D97A9" w14:textId="2B5910C8" w:rsidR="000C18CC" w:rsidRPr="00FE0265" w:rsidRDefault="000C18CC" w:rsidP="00FE0265">
            <w:pPr>
              <w:pStyle w:val="ListParagraph"/>
              <w:numPr>
                <w:ilvl w:val="0"/>
                <w:numId w:val="11"/>
              </w:numPr>
              <w:ind w:left="360"/>
              <w:rPr>
                <w:rFonts w:ascii="Arial" w:hAnsi="Arial" w:cs="Arial"/>
              </w:rPr>
            </w:pPr>
            <w:r w:rsidRPr="00FE0265">
              <w:rPr>
                <w:rFonts w:ascii="Arial" w:hAnsi="Arial" w:cs="Arial"/>
              </w:rPr>
              <w:t xml:space="preserve">Oversee recruitment safeguarding requirements pre, post and during recruitment and selection processes (i.e., reference requests, identity checks, online checks and visitor regulations are adhered to, briefing candidates on recruitment procedures and briefing the panel to ensure safeguarding arrangements are met). </w:t>
            </w:r>
          </w:p>
          <w:p w14:paraId="258284EA" w14:textId="77777777" w:rsidR="000C18CC" w:rsidRPr="00FE0265" w:rsidRDefault="000C18CC" w:rsidP="00FE0265">
            <w:pPr>
              <w:rPr>
                <w:rFonts w:cs="Arial"/>
              </w:rPr>
            </w:pPr>
          </w:p>
          <w:p w14:paraId="62984401" w14:textId="12E58FA7" w:rsidR="000C18CC" w:rsidRPr="00FE0265" w:rsidRDefault="000C18CC" w:rsidP="00FE0265">
            <w:pPr>
              <w:pStyle w:val="ListParagraph"/>
              <w:numPr>
                <w:ilvl w:val="0"/>
                <w:numId w:val="11"/>
              </w:numPr>
              <w:ind w:left="360"/>
              <w:rPr>
                <w:rFonts w:ascii="Arial" w:hAnsi="Arial" w:cs="Arial"/>
              </w:rPr>
            </w:pPr>
            <w:r w:rsidRPr="00FE0265">
              <w:rPr>
                <w:rFonts w:ascii="Arial" w:hAnsi="Arial" w:cs="Arial"/>
              </w:rPr>
              <w:t xml:space="preserve">Manage post interview procedures and undertake relevant checks on interview candidates in respect of qualifications, any restrictions on employment and criminal </w:t>
            </w:r>
            <w:r w:rsidRPr="00FE0265">
              <w:rPr>
                <w:rFonts w:ascii="Arial" w:hAnsi="Arial" w:cs="Arial"/>
              </w:rPr>
              <w:lastRenderedPageBreak/>
              <w:t>backgrounds (DBS</w:t>
            </w:r>
            <w:r w:rsidR="00FE0265" w:rsidRPr="00FE0265">
              <w:rPr>
                <w:rFonts w:ascii="Arial" w:hAnsi="Arial" w:cs="Arial"/>
              </w:rPr>
              <w:t>/</w:t>
            </w:r>
            <w:r w:rsidR="00FE0265" w:rsidRPr="00FE0265">
              <w:rPr>
                <w:rFonts w:ascii="Arial" w:hAnsi="Arial" w:cs="Arial"/>
                <w:szCs w:val="24"/>
                <w:lang w:eastAsia="en-GB"/>
              </w:rPr>
              <w:t xml:space="preserve"> </w:t>
            </w:r>
            <w:r w:rsidR="00FE0265" w:rsidRPr="00FE0265">
              <w:rPr>
                <w:rFonts w:ascii="Arial" w:eastAsia="Symbol" w:hAnsi="Arial" w:cs="Arial"/>
                <w:szCs w:val="24"/>
                <w:lang w:eastAsia="en-GB"/>
              </w:rPr>
              <w:t>Employer Access - Prohibition List for new appointments</w:t>
            </w:r>
            <w:r w:rsidRPr="00FE0265">
              <w:rPr>
                <w:rFonts w:ascii="Arial" w:hAnsi="Arial" w:cs="Arial"/>
              </w:rPr>
              <w:t xml:space="preserve">) and pre-employment health screening (e.g., medical clearances through Occupational Health Services). Providing new starters with access to the onboarding platform and arranging inductions. Liaise with Line Manager regarding the induction process to personalise this to each role, ensuring new staff are supported and welcomed to the Trust and that managers complete the induction checklist with their new starters. </w:t>
            </w:r>
          </w:p>
          <w:p w14:paraId="6DD0F213" w14:textId="77777777" w:rsidR="000C18CC" w:rsidRPr="00FE0265" w:rsidRDefault="000C18CC" w:rsidP="00FE0265">
            <w:pPr>
              <w:rPr>
                <w:rFonts w:cs="Arial"/>
              </w:rPr>
            </w:pPr>
          </w:p>
          <w:p w14:paraId="1305A88F" w14:textId="0BC4C456" w:rsidR="000C18CC" w:rsidRPr="00FE0265" w:rsidRDefault="000C18CC" w:rsidP="00FE0265">
            <w:pPr>
              <w:pStyle w:val="ListParagraph"/>
              <w:numPr>
                <w:ilvl w:val="0"/>
                <w:numId w:val="11"/>
              </w:numPr>
              <w:ind w:left="360"/>
              <w:rPr>
                <w:rFonts w:ascii="Arial" w:hAnsi="Arial" w:cs="Arial"/>
              </w:rPr>
            </w:pPr>
            <w:r w:rsidRPr="00FE0265">
              <w:rPr>
                <w:rFonts w:ascii="Arial" w:hAnsi="Arial" w:cs="Arial"/>
              </w:rPr>
              <w:t xml:space="preserve">Ensure contracts of employment are issued, checked, signed, sent out to candidates and that signed copies are returned. </w:t>
            </w:r>
          </w:p>
          <w:p w14:paraId="7FB0806D" w14:textId="77777777" w:rsidR="000C18CC" w:rsidRPr="00FE0265" w:rsidRDefault="000C18CC" w:rsidP="00FE0265">
            <w:pPr>
              <w:rPr>
                <w:rFonts w:cs="Arial"/>
              </w:rPr>
            </w:pPr>
          </w:p>
          <w:p w14:paraId="76A85AEE" w14:textId="16ACDE17" w:rsidR="000C18CC" w:rsidRPr="00FE0265" w:rsidRDefault="000C18CC" w:rsidP="00FE0265">
            <w:pPr>
              <w:pStyle w:val="ListParagraph"/>
              <w:numPr>
                <w:ilvl w:val="0"/>
                <w:numId w:val="11"/>
              </w:numPr>
              <w:ind w:left="360"/>
              <w:rPr>
                <w:rFonts w:ascii="Arial" w:hAnsi="Arial" w:cs="Arial"/>
              </w:rPr>
            </w:pPr>
            <w:r w:rsidRPr="00FE0265">
              <w:rPr>
                <w:rFonts w:ascii="Arial" w:hAnsi="Arial" w:cs="Arial"/>
              </w:rPr>
              <w:t xml:space="preserve">Ensure up to date personal files are accurately maintained electronically. </w:t>
            </w:r>
          </w:p>
          <w:p w14:paraId="50ADAC20" w14:textId="77777777" w:rsidR="000C18CC" w:rsidRPr="00FE0265" w:rsidRDefault="000C18CC" w:rsidP="00FE0265">
            <w:pPr>
              <w:rPr>
                <w:rFonts w:cs="Arial"/>
              </w:rPr>
            </w:pPr>
          </w:p>
          <w:p w14:paraId="5AB294F5" w14:textId="00D0D517" w:rsidR="000C18CC" w:rsidRPr="00FE0265" w:rsidRDefault="000C18CC" w:rsidP="00FE0265">
            <w:pPr>
              <w:pStyle w:val="ListParagraph"/>
              <w:numPr>
                <w:ilvl w:val="0"/>
                <w:numId w:val="11"/>
              </w:numPr>
              <w:ind w:left="360"/>
              <w:rPr>
                <w:rFonts w:ascii="Arial" w:hAnsi="Arial" w:cs="Arial"/>
              </w:rPr>
            </w:pPr>
            <w:r w:rsidRPr="00FE0265">
              <w:rPr>
                <w:rFonts w:ascii="Arial" w:hAnsi="Arial" w:cs="Arial"/>
              </w:rPr>
              <w:t xml:space="preserve">Liaise with the Headteacher/Business Operations Manager regarding contractual information as and when requested to third parties when authorised by our employees for the purpose of mortgage applications, property lettings, HMRC, references etc. </w:t>
            </w:r>
          </w:p>
          <w:p w14:paraId="52506566" w14:textId="77777777" w:rsidR="000C18CC" w:rsidRPr="00FE0265" w:rsidRDefault="000C18CC" w:rsidP="00FE0265">
            <w:pPr>
              <w:rPr>
                <w:rFonts w:cs="Arial"/>
              </w:rPr>
            </w:pPr>
          </w:p>
          <w:p w14:paraId="1FBDC38A" w14:textId="668B7C14" w:rsidR="000C18CC" w:rsidRPr="00FE0265" w:rsidRDefault="000C18CC" w:rsidP="00FE0265">
            <w:pPr>
              <w:pStyle w:val="ListParagraph"/>
              <w:numPr>
                <w:ilvl w:val="0"/>
                <w:numId w:val="11"/>
              </w:numPr>
              <w:ind w:left="360"/>
              <w:rPr>
                <w:rFonts w:ascii="Arial" w:hAnsi="Arial" w:cs="Arial"/>
              </w:rPr>
            </w:pPr>
            <w:r w:rsidRPr="00FE0265">
              <w:rPr>
                <w:rFonts w:ascii="Arial" w:hAnsi="Arial" w:cs="Arial"/>
              </w:rPr>
              <w:t>Update the HR Team with recruitment updates and progress via Teams.</w:t>
            </w:r>
          </w:p>
          <w:p w14:paraId="6F378C78" w14:textId="77777777" w:rsidR="000C18CC" w:rsidRPr="00FE0265" w:rsidRDefault="000C18CC" w:rsidP="00FE0265">
            <w:pPr>
              <w:rPr>
                <w:rFonts w:cs="Arial"/>
              </w:rPr>
            </w:pPr>
          </w:p>
          <w:p w14:paraId="488DA40B" w14:textId="1023ED9D" w:rsidR="000C18CC" w:rsidRPr="00FE0265" w:rsidRDefault="000C18CC" w:rsidP="00FE0265">
            <w:pPr>
              <w:pStyle w:val="ListParagraph"/>
              <w:numPr>
                <w:ilvl w:val="0"/>
                <w:numId w:val="11"/>
              </w:numPr>
              <w:ind w:left="360"/>
              <w:rPr>
                <w:rFonts w:ascii="Arial" w:hAnsi="Arial" w:cs="Arial"/>
              </w:rPr>
            </w:pPr>
            <w:r w:rsidRPr="00FE0265">
              <w:rPr>
                <w:rFonts w:ascii="Arial" w:hAnsi="Arial" w:cs="Arial"/>
              </w:rPr>
              <w:t xml:space="preserve">Responsible for annual HR activities, including issuing salary statements, annual DBS declarations and coordinating annual policy signing processes by all staff. </w:t>
            </w:r>
          </w:p>
          <w:p w14:paraId="7CB9FD38" w14:textId="77777777" w:rsidR="000C18CC" w:rsidRPr="00FE0265" w:rsidRDefault="000C18CC" w:rsidP="00FE0265">
            <w:pPr>
              <w:rPr>
                <w:rFonts w:cs="Arial"/>
              </w:rPr>
            </w:pPr>
          </w:p>
          <w:p w14:paraId="6F098DBC" w14:textId="6013A329" w:rsidR="00D163C3" w:rsidRPr="00D163C3" w:rsidRDefault="000C18CC" w:rsidP="00D163C3">
            <w:pPr>
              <w:pStyle w:val="ListParagraph"/>
              <w:numPr>
                <w:ilvl w:val="0"/>
                <w:numId w:val="11"/>
              </w:numPr>
              <w:ind w:left="360"/>
              <w:rPr>
                <w:rFonts w:ascii="Arial" w:hAnsi="Arial" w:cs="Arial"/>
              </w:rPr>
            </w:pPr>
            <w:r w:rsidRPr="00FE0265">
              <w:rPr>
                <w:rFonts w:ascii="Arial" w:hAnsi="Arial" w:cs="Arial"/>
              </w:rPr>
              <w:t>Maintain the staff training log</w:t>
            </w:r>
            <w:r w:rsidR="00FE0265" w:rsidRPr="00FE0265">
              <w:rPr>
                <w:rFonts w:ascii="Arial" w:hAnsi="Arial" w:cs="Arial"/>
              </w:rPr>
              <w:t>s, recording training on the school MIS</w:t>
            </w:r>
            <w:r w:rsidR="00502DF0">
              <w:rPr>
                <w:rFonts w:ascii="Arial" w:hAnsi="Arial" w:cs="Arial"/>
              </w:rPr>
              <w:t xml:space="preserve">, the CPD software </w:t>
            </w:r>
            <w:r w:rsidR="00FE0265" w:rsidRPr="00FE0265">
              <w:rPr>
                <w:rFonts w:ascii="Arial" w:hAnsi="Arial" w:cs="Arial"/>
              </w:rPr>
              <w:t>and copies of certificates on staff files</w:t>
            </w:r>
            <w:r w:rsidR="00D163C3">
              <w:rPr>
                <w:rFonts w:ascii="Arial" w:hAnsi="Arial" w:cs="Arial"/>
              </w:rPr>
              <w:t xml:space="preserve">. </w:t>
            </w:r>
          </w:p>
          <w:p w14:paraId="00FCB64B" w14:textId="77777777" w:rsidR="00D163C3" w:rsidRPr="00D163C3" w:rsidRDefault="00D163C3" w:rsidP="00D163C3">
            <w:pPr>
              <w:pStyle w:val="ListParagraph"/>
              <w:ind w:left="360"/>
              <w:rPr>
                <w:rFonts w:ascii="Arial" w:hAnsi="Arial" w:cs="Arial"/>
              </w:rPr>
            </w:pPr>
          </w:p>
          <w:p w14:paraId="0F1008A6" w14:textId="10F304FB" w:rsidR="00D163C3" w:rsidRPr="008A6787" w:rsidRDefault="00D163C3" w:rsidP="00D163C3">
            <w:pPr>
              <w:pStyle w:val="ListParagraph"/>
              <w:numPr>
                <w:ilvl w:val="0"/>
                <w:numId w:val="11"/>
              </w:numPr>
              <w:tabs>
                <w:tab w:val="num" w:pos="360"/>
              </w:tabs>
              <w:ind w:left="360"/>
              <w:rPr>
                <w:rFonts w:ascii="Arial" w:hAnsi="Arial" w:cs="Arial"/>
                <w:szCs w:val="24"/>
              </w:rPr>
            </w:pPr>
            <w:r w:rsidRPr="00D163C3">
              <w:rPr>
                <w:rFonts w:ascii="Arial" w:hAnsi="Arial" w:cs="Arial"/>
              </w:rPr>
              <w:t>Complete</w:t>
            </w:r>
            <w:r w:rsidRPr="008A6787">
              <w:rPr>
                <w:rFonts w:ascii="Arial" w:hAnsi="Arial" w:cs="Arial"/>
                <w:szCs w:val="24"/>
              </w:rPr>
              <w:t xml:space="preserve"> administrative tasks</w:t>
            </w:r>
            <w:r>
              <w:rPr>
                <w:rFonts w:ascii="Arial" w:hAnsi="Arial" w:cs="Arial"/>
                <w:szCs w:val="24"/>
              </w:rPr>
              <w:t xml:space="preserve"> including monitoring via </w:t>
            </w:r>
            <w:r w:rsidRPr="008A6787">
              <w:rPr>
                <w:rFonts w:ascii="Arial" w:hAnsi="Arial" w:cs="Arial"/>
                <w:szCs w:val="24"/>
              </w:rPr>
              <w:t>the CPD software liaising with senior leaders to create CPD activities, line managers approval, the collection and recording of staff evaluations, checking requests are signed off and recorded.</w:t>
            </w:r>
          </w:p>
          <w:p w14:paraId="1372930C" w14:textId="77777777" w:rsidR="00D163C3" w:rsidRPr="00D163C3" w:rsidRDefault="00D163C3" w:rsidP="00D163C3">
            <w:pPr>
              <w:pStyle w:val="ListParagraph"/>
              <w:ind w:left="360"/>
              <w:rPr>
                <w:rFonts w:cs="Arial"/>
              </w:rPr>
            </w:pPr>
          </w:p>
          <w:p w14:paraId="27B71C43" w14:textId="77777777" w:rsidR="00136DF3" w:rsidRPr="00136DF3" w:rsidRDefault="000C18CC" w:rsidP="00FE0265">
            <w:pPr>
              <w:pStyle w:val="ListParagraph"/>
              <w:numPr>
                <w:ilvl w:val="0"/>
                <w:numId w:val="11"/>
              </w:numPr>
              <w:ind w:left="360"/>
              <w:rPr>
                <w:rFonts w:cs="Arial"/>
              </w:rPr>
            </w:pPr>
            <w:r w:rsidRPr="00FE0265">
              <w:rPr>
                <w:rFonts w:ascii="Arial" w:hAnsi="Arial" w:cs="Arial"/>
              </w:rPr>
              <w:t>Ensure staff, visitors, third parties, volunteers, Governors, Members and Trustees are appropriately cleared and their details are accurately retained on the single central register, supporting the review of the register as per Trust requirements</w:t>
            </w:r>
            <w:r w:rsidRPr="00FE0265">
              <w:t>.</w:t>
            </w:r>
            <w:r>
              <w:t xml:space="preserve"> </w:t>
            </w:r>
          </w:p>
          <w:p w14:paraId="402A5C99" w14:textId="77777777" w:rsidR="00136DF3" w:rsidRDefault="00136DF3" w:rsidP="00136DF3">
            <w:pPr>
              <w:pStyle w:val="ListParagraph"/>
              <w:rPr>
                <w:rFonts w:cs="Arial"/>
                <w:sz w:val="28"/>
              </w:rPr>
            </w:pPr>
          </w:p>
          <w:p w14:paraId="56A47B7A" w14:textId="7D04E74C" w:rsidR="00136DF3" w:rsidRPr="00136DF3" w:rsidRDefault="00136DF3" w:rsidP="00136DF3">
            <w:pPr>
              <w:rPr>
                <w:rFonts w:cs="Arial"/>
                <w:b/>
                <w:bCs/>
                <w:szCs w:val="18"/>
              </w:rPr>
            </w:pPr>
            <w:r w:rsidRPr="00136DF3">
              <w:rPr>
                <w:rFonts w:cs="Arial"/>
                <w:b/>
                <w:bCs/>
                <w:szCs w:val="18"/>
              </w:rPr>
              <w:t xml:space="preserve">Payroll </w:t>
            </w:r>
          </w:p>
          <w:p w14:paraId="7F21CC6F" w14:textId="586962B3" w:rsidR="00136DF3" w:rsidRDefault="00136DF3" w:rsidP="00136DF3">
            <w:pPr>
              <w:pStyle w:val="ListParagraph"/>
              <w:numPr>
                <w:ilvl w:val="0"/>
                <w:numId w:val="11"/>
              </w:numPr>
              <w:ind w:left="360"/>
              <w:rPr>
                <w:rFonts w:ascii="Arial" w:hAnsi="Arial" w:cs="Arial"/>
              </w:rPr>
            </w:pPr>
            <w:r w:rsidRPr="00136DF3">
              <w:rPr>
                <w:rFonts w:ascii="Arial" w:hAnsi="Arial" w:cs="Arial"/>
              </w:rPr>
              <w:t>Maintain and monitor the accurate processing of staff appointments, transfers, promotions, terminations and incremental progression.</w:t>
            </w:r>
          </w:p>
          <w:p w14:paraId="72D33EAC" w14:textId="77777777" w:rsidR="001268BB" w:rsidRPr="00FE0265" w:rsidRDefault="001268BB" w:rsidP="001268BB">
            <w:pPr>
              <w:pStyle w:val="ListParagraph"/>
              <w:numPr>
                <w:ilvl w:val="0"/>
                <w:numId w:val="11"/>
              </w:numPr>
              <w:ind w:left="360"/>
              <w:rPr>
                <w:rFonts w:ascii="Arial" w:hAnsi="Arial" w:cs="Arial"/>
              </w:rPr>
            </w:pPr>
            <w:r w:rsidRPr="00FE0265">
              <w:rPr>
                <w:rFonts w:ascii="Arial" w:hAnsi="Arial" w:cs="Arial"/>
              </w:rPr>
              <w:t>Ensure payroll are notified of all pay-related HR activities, including new starter, employee changes and absence.</w:t>
            </w:r>
          </w:p>
          <w:p w14:paraId="4EACCBB7" w14:textId="5DFC6390"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Process payroll information in a timely and accurate manner. Create and maintain employees’ payroll records.  Calculations for salaries and applicable deductions based on an employee’s attendance and claims records.  Enter payroll information into a central system for processing by a third party.  Completion of checks of payroll and exception reports.</w:t>
            </w:r>
          </w:p>
          <w:p w14:paraId="560FFC07" w14:textId="368472CA"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 xml:space="preserve">Ensure payroll is accurate, reconciling and completing checks on payroll and exception reports to prevent/identify any discrepancies.  Ensure any discrepancies identified, are investigated and communicated to the payroll provider to be resolved.  Report any discrepancies to the Finance Manager/Deputy Business Manager, if required communicate and explain to the employee concerned.    </w:t>
            </w:r>
          </w:p>
          <w:p w14:paraId="3E447C7F" w14:textId="1234834E"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Process Teacher and Support Staff payroll amendments, ensuring that these are processed in line with timescales and that the correct bands for Teachers and Support Staff are adhered to regarding both payments and deductions.</w:t>
            </w:r>
          </w:p>
          <w:p w14:paraId="6468F9D0" w14:textId="039E0B9A"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Inform and train staff on the use of the online payroll portal.</w:t>
            </w:r>
          </w:p>
          <w:p w14:paraId="2A448D0F" w14:textId="612FB243"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Administer employer responsibilities in respect of Teacher and Support Staff payroll:</w:t>
            </w:r>
          </w:p>
          <w:p w14:paraId="22E452E4" w14:textId="77777777"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w:t>
            </w:r>
            <w:r w:rsidRPr="00136DF3">
              <w:rPr>
                <w:rFonts w:ascii="Arial" w:hAnsi="Arial" w:cs="Arial"/>
              </w:rPr>
              <w:tab/>
              <w:t>Provide information for Teachers Pensions where required.</w:t>
            </w:r>
          </w:p>
          <w:p w14:paraId="2C4CB186" w14:textId="77777777"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w:t>
            </w:r>
            <w:r w:rsidRPr="00136DF3">
              <w:rPr>
                <w:rFonts w:ascii="Arial" w:hAnsi="Arial" w:cs="Arial"/>
              </w:rPr>
              <w:tab/>
              <w:t>Ensure new starters are paying into a scheme (e.g., teachers pensions or AVC’s) or have opted out.</w:t>
            </w:r>
          </w:p>
          <w:p w14:paraId="15431A1B" w14:textId="77777777"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w:t>
            </w:r>
            <w:r w:rsidRPr="00136DF3">
              <w:rPr>
                <w:rFonts w:ascii="Arial" w:hAnsi="Arial" w:cs="Arial"/>
              </w:rPr>
              <w:tab/>
              <w:t>Ensure new employees are aware of pension transfer rules.</w:t>
            </w:r>
          </w:p>
          <w:p w14:paraId="4A4D28AB" w14:textId="77777777"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lastRenderedPageBreak/>
              <w:t>-</w:t>
            </w:r>
            <w:r w:rsidRPr="00136DF3">
              <w:rPr>
                <w:rFonts w:ascii="Arial" w:hAnsi="Arial" w:cs="Arial"/>
              </w:rPr>
              <w:tab/>
              <w:t>Send returns for both Support Staff and Teachers where required.</w:t>
            </w:r>
          </w:p>
          <w:p w14:paraId="0D1DFE11" w14:textId="77777777"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w:t>
            </w:r>
            <w:r w:rsidRPr="00136DF3">
              <w:rPr>
                <w:rFonts w:ascii="Arial" w:hAnsi="Arial" w:cs="Arial"/>
              </w:rPr>
              <w:tab/>
              <w:t>Manage short term death benefits to dependants of deceased members.</w:t>
            </w:r>
          </w:p>
          <w:p w14:paraId="52A892C3" w14:textId="77777777"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w:t>
            </w:r>
            <w:r w:rsidRPr="00136DF3">
              <w:rPr>
                <w:rFonts w:ascii="Arial" w:hAnsi="Arial" w:cs="Arial"/>
              </w:rPr>
              <w:tab/>
              <w:t xml:space="preserve">Check payroll reports to ensure that the statutory deductions from pay, such as PAYE, NIC and Student Loans, are calculated and processed correctly each month in line with current legislation.  </w:t>
            </w:r>
          </w:p>
          <w:p w14:paraId="281332B6" w14:textId="77777777"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w:t>
            </w:r>
            <w:r w:rsidRPr="00136DF3">
              <w:rPr>
                <w:rFonts w:ascii="Arial" w:hAnsi="Arial" w:cs="Arial"/>
              </w:rPr>
              <w:tab/>
              <w:t xml:space="preserve">Check that Pension and third-party payments are calculated, deducted and processed correctly each month from pay, such as Court Orders, Attachment of Earnings orders, Trade Union Deductions and Health Schemes.  </w:t>
            </w:r>
          </w:p>
          <w:p w14:paraId="038D2ADD" w14:textId="7DD6B1B1"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Ensure staff contract information is recorded accurately on Sims to reflect a true account for annual work force census.</w:t>
            </w:r>
          </w:p>
          <w:p w14:paraId="59B22358" w14:textId="306BCF15"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 xml:space="preserve">Detailed checking to ensure Salary Sacrifice Schemes are administered correctly. Advertise salary sacrifice schemes where applicable. Check the deductions from salary in lieu of Child Care Vouchers (e.g., </w:t>
            </w:r>
            <w:proofErr w:type="spellStart"/>
            <w:r w:rsidRPr="00136DF3">
              <w:rPr>
                <w:rFonts w:ascii="Arial" w:hAnsi="Arial" w:cs="Arial"/>
              </w:rPr>
              <w:t>Kiddivouchers</w:t>
            </w:r>
            <w:proofErr w:type="spellEnd"/>
            <w:r w:rsidRPr="00136DF3">
              <w:rPr>
                <w:rFonts w:ascii="Arial" w:hAnsi="Arial" w:cs="Arial"/>
              </w:rPr>
              <w:t xml:space="preserve">) in accordance with agreed Government documentation.  </w:t>
            </w:r>
          </w:p>
          <w:p w14:paraId="61F0113C" w14:textId="5DA8729C"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Ensuring and reconciling the maternity, paternity, adoption and sickness payments are correctly administrated by the payroll provider.</w:t>
            </w:r>
          </w:p>
          <w:p w14:paraId="0538E2A7" w14:textId="4C033F3E"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Maintain suitable payroll records in line with both statutory and school requirements maintaining the highest standards to ensure that payroll information is handled carefully and sensitively at all times, adhering to data protection and confidentiality procedures at all times.</w:t>
            </w:r>
          </w:p>
          <w:p w14:paraId="725BD112" w14:textId="339E13F4"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Manage and process claims for expenses, benefits and salary variations in line with payroll provider timescales applying the rules and regulations of the Trust and HMRC. e.g., car mileage, overtime claims, unpaid leave of absence.</w:t>
            </w:r>
          </w:p>
          <w:p w14:paraId="42E1797C" w14:textId="35F07B87"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Deal with queries and enquiries from members of staff about their pay and deductions on a one-to-one basis as required, and provide confidential advice as necessary.</w:t>
            </w:r>
          </w:p>
          <w:p w14:paraId="5EFE4FE1" w14:textId="4DABF1D5"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Ensure that Audit requirements are adhered to including facilitating audit requests and inspections.</w:t>
            </w:r>
          </w:p>
          <w:p w14:paraId="5D4B4FAA" w14:textId="2396CC00" w:rsidR="00136DF3" w:rsidRPr="00136DF3" w:rsidRDefault="00136DF3" w:rsidP="00136DF3">
            <w:pPr>
              <w:pStyle w:val="ListParagraph"/>
              <w:numPr>
                <w:ilvl w:val="0"/>
                <w:numId w:val="11"/>
              </w:numPr>
              <w:ind w:left="360"/>
              <w:rPr>
                <w:rFonts w:ascii="Arial" w:hAnsi="Arial" w:cs="Arial"/>
              </w:rPr>
            </w:pPr>
            <w:r w:rsidRPr="00136DF3">
              <w:rPr>
                <w:rFonts w:ascii="Arial" w:hAnsi="Arial" w:cs="Arial"/>
              </w:rPr>
              <w:t>Prepare and submit letters associated with payroll e.g., deductions from salary and recovery of overpayments, including repayment schedules. Liaising with the Business Operations Manager prior to distribution.</w:t>
            </w:r>
          </w:p>
          <w:p w14:paraId="3F7B450C" w14:textId="51226F16" w:rsidR="00C73AA1" w:rsidRPr="00136DF3" w:rsidRDefault="00C73AA1" w:rsidP="00136DF3">
            <w:pPr>
              <w:rPr>
                <w:rFonts w:cs="Arial"/>
              </w:rPr>
            </w:pPr>
            <w:r w:rsidRPr="00136DF3">
              <w:rPr>
                <w:rFonts w:cs="Arial"/>
                <w:sz w:val="28"/>
              </w:rPr>
              <w:fldChar w:fldCharType="begin"/>
            </w:r>
            <w:r w:rsidRPr="00136DF3">
              <w:rPr>
                <w:rFonts w:cs="Arial"/>
                <w:sz w:val="28"/>
              </w:rPr>
              <w:instrText xml:space="preserve">  </w:instrText>
            </w:r>
            <w:r w:rsidRPr="00136DF3">
              <w:rPr>
                <w:rFonts w:cs="Arial"/>
                <w:sz w:val="28"/>
              </w:rPr>
              <w:fldChar w:fldCharType="end"/>
            </w:r>
          </w:p>
        </w:tc>
      </w:tr>
    </w:tbl>
    <w:p w14:paraId="72E9F87F" w14:textId="77777777" w:rsidR="00C73AA1" w:rsidRDefault="00C73AA1">
      <w:pPr>
        <w:rPr>
          <w:rFonts w:cs="Arial"/>
          <w:noProof/>
          <w:sz w:val="20"/>
          <w:lang w:val="en-US"/>
        </w:rPr>
      </w:pPr>
    </w:p>
    <w:tbl>
      <w:tblPr>
        <w:tblW w:w="982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46"/>
        <w:gridCol w:w="3246"/>
        <w:gridCol w:w="3331"/>
      </w:tblGrid>
      <w:tr w:rsidR="004212BB" w:rsidRPr="008C0246" w14:paraId="31B05E45" w14:textId="77777777" w:rsidTr="00B56C03">
        <w:trPr>
          <w:trHeight w:val="454"/>
        </w:trPr>
        <w:tc>
          <w:tcPr>
            <w:tcW w:w="9823" w:type="dxa"/>
            <w:gridSpan w:val="3"/>
            <w:tcBorders>
              <w:top w:val="single" w:sz="4" w:space="0" w:color="auto"/>
              <w:bottom w:val="single" w:sz="4" w:space="0" w:color="auto"/>
            </w:tcBorders>
            <w:vAlign w:val="center"/>
          </w:tcPr>
          <w:p w14:paraId="14EF0C1D" w14:textId="77777777" w:rsidR="004212BB" w:rsidRPr="00EC5AEC" w:rsidRDefault="004212BB" w:rsidP="00C73AA1">
            <w:pPr>
              <w:pStyle w:val="Heading4"/>
              <w:rPr>
                <w:rFonts w:cs="Arial"/>
              </w:rPr>
            </w:pPr>
            <w:r w:rsidRPr="00EC5AEC">
              <w:rPr>
                <w:rFonts w:cs="Arial"/>
                <w:sz w:val="28"/>
                <w:szCs w:val="18"/>
              </w:rPr>
              <w:t>Responsibilities for resources</w:t>
            </w:r>
          </w:p>
        </w:tc>
      </w:tr>
      <w:tr w:rsidR="004212BB" w:rsidRPr="008C0246" w14:paraId="1765102E" w14:textId="77777777" w:rsidTr="00B56C03">
        <w:trPr>
          <w:trHeight w:val="454"/>
        </w:trPr>
        <w:tc>
          <w:tcPr>
            <w:tcW w:w="3246" w:type="dxa"/>
            <w:tcBorders>
              <w:top w:val="single" w:sz="4" w:space="0" w:color="auto"/>
              <w:bottom w:val="single" w:sz="4" w:space="0" w:color="auto"/>
              <w:right w:val="single" w:sz="4" w:space="0" w:color="auto"/>
            </w:tcBorders>
            <w:vAlign w:val="center"/>
          </w:tcPr>
          <w:p w14:paraId="561D5D93" w14:textId="2D87B214" w:rsidR="004212BB" w:rsidRPr="00EC5AEC" w:rsidRDefault="004212BB" w:rsidP="00C73AA1">
            <w:pPr>
              <w:rPr>
                <w:rFonts w:cs="Arial"/>
                <w:bCs/>
                <w:szCs w:val="24"/>
              </w:rPr>
            </w:pPr>
            <w:r w:rsidRPr="00EC5AEC">
              <w:rPr>
                <w:rFonts w:cs="Arial"/>
                <w:b/>
                <w:bCs/>
                <w:szCs w:val="24"/>
              </w:rPr>
              <w:t xml:space="preserve">People:  </w:t>
            </w:r>
            <w:r w:rsidR="00D163C3">
              <w:rPr>
                <w:rFonts w:cs="Arial"/>
                <w:b/>
                <w:bCs/>
                <w:szCs w:val="24"/>
              </w:rPr>
              <w:t>N/A</w:t>
            </w:r>
          </w:p>
        </w:tc>
        <w:tc>
          <w:tcPr>
            <w:tcW w:w="3246" w:type="dxa"/>
            <w:tcBorders>
              <w:top w:val="single" w:sz="4" w:space="0" w:color="auto"/>
              <w:left w:val="single" w:sz="4" w:space="0" w:color="auto"/>
              <w:bottom w:val="single" w:sz="4" w:space="0" w:color="auto"/>
              <w:right w:val="single" w:sz="4" w:space="0" w:color="auto"/>
            </w:tcBorders>
            <w:vAlign w:val="center"/>
          </w:tcPr>
          <w:p w14:paraId="3F9BA872" w14:textId="0A6F6C05" w:rsidR="004212BB" w:rsidRPr="00EC5AEC" w:rsidRDefault="004212BB" w:rsidP="00C73AA1">
            <w:pPr>
              <w:pStyle w:val="Heading1"/>
              <w:rPr>
                <w:rFonts w:cs="Arial"/>
                <w:bCs w:val="0"/>
                <w:szCs w:val="24"/>
                <w:u w:val="none"/>
              </w:rPr>
            </w:pPr>
            <w:r w:rsidRPr="00EC5AEC">
              <w:rPr>
                <w:rFonts w:cs="Arial"/>
                <w:sz w:val="24"/>
                <w:szCs w:val="24"/>
                <w:u w:val="none"/>
              </w:rPr>
              <w:t xml:space="preserve">Budgets: </w:t>
            </w:r>
            <w:r w:rsidR="00D163C3">
              <w:rPr>
                <w:rFonts w:cs="Arial"/>
                <w:sz w:val="24"/>
                <w:szCs w:val="24"/>
                <w:u w:val="none"/>
              </w:rPr>
              <w:t>N/A</w:t>
            </w:r>
            <w:r w:rsidRPr="00EC5AEC">
              <w:rPr>
                <w:rFonts w:cs="Arial"/>
                <w:sz w:val="24"/>
                <w:szCs w:val="24"/>
                <w:u w:val="none"/>
              </w:rPr>
              <w:fldChar w:fldCharType="begin"/>
            </w:r>
            <w:r w:rsidRPr="00EC5AEC">
              <w:rPr>
                <w:rFonts w:cs="Arial"/>
                <w:sz w:val="24"/>
                <w:szCs w:val="24"/>
                <w:u w:val="none"/>
              </w:rPr>
              <w:instrText xml:space="preserve">  </w:instrText>
            </w:r>
            <w:r w:rsidRPr="00EC5AEC">
              <w:rPr>
                <w:rFonts w:cs="Arial"/>
                <w:sz w:val="24"/>
                <w:szCs w:val="24"/>
                <w:u w:val="none"/>
              </w:rPr>
              <w:fldChar w:fldCharType="end"/>
            </w:r>
          </w:p>
        </w:tc>
        <w:tc>
          <w:tcPr>
            <w:tcW w:w="3331" w:type="dxa"/>
            <w:tcBorders>
              <w:top w:val="single" w:sz="4" w:space="0" w:color="auto"/>
              <w:left w:val="single" w:sz="4" w:space="0" w:color="auto"/>
              <w:bottom w:val="single" w:sz="4" w:space="0" w:color="auto"/>
            </w:tcBorders>
            <w:vAlign w:val="center"/>
          </w:tcPr>
          <w:p w14:paraId="5199E14C" w14:textId="26E7C2CF" w:rsidR="004212BB" w:rsidRPr="008C0246" w:rsidRDefault="004212BB" w:rsidP="00C73AA1">
            <w:pPr>
              <w:rPr>
                <w:rFonts w:cs="Arial"/>
                <w:bCs/>
                <w:szCs w:val="24"/>
              </w:rPr>
            </w:pPr>
            <w:r w:rsidRPr="00EC5AEC">
              <w:rPr>
                <w:rFonts w:cs="Arial"/>
                <w:b/>
                <w:bCs/>
                <w:szCs w:val="24"/>
              </w:rPr>
              <w:t>Physical Resources:</w:t>
            </w:r>
            <w:r w:rsidRPr="008C0246">
              <w:rPr>
                <w:rFonts w:cs="Arial"/>
                <w:szCs w:val="24"/>
              </w:rPr>
              <w:t xml:space="preserve"> </w:t>
            </w:r>
          </w:p>
        </w:tc>
      </w:tr>
    </w:tbl>
    <w:p w14:paraId="1B2A79F2" w14:textId="77777777" w:rsidR="004212BB" w:rsidRPr="008C0246" w:rsidRDefault="004212BB" w:rsidP="004212BB">
      <w:pPr>
        <w:rPr>
          <w:rFonts w:cs="Arial"/>
          <w:lang w:val="en-US"/>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9"/>
        <w:gridCol w:w="4968"/>
      </w:tblGrid>
      <w:tr w:rsidR="004212BB" w:rsidRPr="008C0246" w14:paraId="57B6F2BF" w14:textId="77777777" w:rsidTr="00C73AA1">
        <w:tc>
          <w:tcPr>
            <w:tcW w:w="9837" w:type="dxa"/>
            <w:gridSpan w:val="2"/>
          </w:tcPr>
          <w:p w14:paraId="47950C75" w14:textId="77777777" w:rsidR="007616AB" w:rsidRDefault="007616AB" w:rsidP="007616AB">
            <w:pPr>
              <w:rPr>
                <w:rFonts w:cs="Arial"/>
                <w:b/>
                <w:bCs/>
                <w:sz w:val="28"/>
                <w:szCs w:val="18"/>
                <w:u w:val="single"/>
                <w:lang w:val="en-US"/>
              </w:rPr>
            </w:pPr>
            <w:r>
              <w:rPr>
                <w:rFonts w:cs="Arial"/>
                <w:b/>
                <w:bCs/>
                <w:sz w:val="28"/>
                <w:szCs w:val="18"/>
                <w:u w:val="single"/>
                <w:lang w:val="en-US"/>
              </w:rPr>
              <w:t>Characteristics of the post</w:t>
            </w:r>
            <w:r>
              <w:rPr>
                <w:rFonts w:cs="Arial"/>
                <w:b/>
                <w:bCs/>
                <w:sz w:val="28"/>
                <w:szCs w:val="18"/>
                <w:lang w:val="en-US"/>
              </w:rPr>
              <w:t>:</w:t>
            </w:r>
          </w:p>
          <w:p w14:paraId="3C0BD2A6" w14:textId="77777777" w:rsidR="007616AB" w:rsidRDefault="007616AB" w:rsidP="007616AB">
            <w:pPr>
              <w:tabs>
                <w:tab w:val="left" w:pos="3420"/>
              </w:tabs>
              <w:rPr>
                <w:rFonts w:cs="Arial"/>
                <w:sz w:val="22"/>
                <w:szCs w:val="18"/>
              </w:rPr>
            </w:pPr>
          </w:p>
          <w:p w14:paraId="2C9D0498" w14:textId="77777777" w:rsidR="007616AB" w:rsidRDefault="007616AB" w:rsidP="007616AB">
            <w:pPr>
              <w:tabs>
                <w:tab w:val="left" w:pos="3420"/>
              </w:tabs>
              <w:rPr>
                <w:rFonts w:cs="Arial"/>
                <w:szCs w:val="18"/>
              </w:rPr>
            </w:pPr>
            <w:r>
              <w:rPr>
                <w:rFonts w:cs="Arial"/>
                <w:szCs w:val="18"/>
              </w:rPr>
              <w:t>Employees are encouraged to participate in training activities in order to enhance their own personal development.</w:t>
            </w:r>
          </w:p>
          <w:p w14:paraId="1EC61057" w14:textId="77777777" w:rsidR="007616AB" w:rsidRDefault="007616AB" w:rsidP="007616AB">
            <w:pPr>
              <w:pStyle w:val="ListParagraph"/>
              <w:ind w:left="360"/>
              <w:rPr>
                <w:rFonts w:ascii="Arial" w:hAnsi="Arial" w:cs="Arial"/>
                <w:szCs w:val="24"/>
              </w:rPr>
            </w:pPr>
          </w:p>
          <w:p w14:paraId="2F6D9A45"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 xml:space="preserve">All employees of the school have a responsibility for promoting and safeguarding the welfare of children and young people. </w:t>
            </w:r>
          </w:p>
          <w:p w14:paraId="1AC4198B"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Be aware of and comply with policies and procedures relating to child safeguarding, health and safety, data protection, security and confidentiality, reporting all concerns to an appropriate person.</w:t>
            </w:r>
          </w:p>
          <w:p w14:paraId="7014A01E"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Contribute to and uphold the overall ethos/work/aims of the school.</w:t>
            </w:r>
          </w:p>
          <w:p w14:paraId="624F88B2" w14:textId="77777777" w:rsidR="009E0C5E" w:rsidRDefault="009E0C5E"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Follow and uphold the Trust Code of Conduct.</w:t>
            </w:r>
          </w:p>
          <w:p w14:paraId="203C00CA"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Attend relevant meetings as required.</w:t>
            </w:r>
          </w:p>
          <w:p w14:paraId="38F6FCFB"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 xml:space="preserve">Treat all users of the school with courtesy and consideration. </w:t>
            </w:r>
          </w:p>
          <w:p w14:paraId="7653FA7A"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Support the role of other professionals in school.</w:t>
            </w:r>
          </w:p>
          <w:p w14:paraId="0EBD1D99"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To be flexible in approach and be available to work outside normal hours as and when required.</w:t>
            </w:r>
          </w:p>
          <w:p w14:paraId="0825330E"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Participate in training and other learning activities and performance development as required.</w:t>
            </w:r>
          </w:p>
          <w:p w14:paraId="1624439B"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lastRenderedPageBreak/>
              <w:t>Present a positive personal image, contributing to a welcoming school environment which supports equal opportunities for all.</w:t>
            </w:r>
          </w:p>
          <w:p w14:paraId="08424889" w14:textId="77777777" w:rsidR="007616AB" w:rsidRDefault="007616AB" w:rsidP="007616AB">
            <w:pPr>
              <w:pStyle w:val="BodyText3"/>
              <w:tabs>
                <w:tab w:val="left" w:pos="3420"/>
              </w:tabs>
              <w:rPr>
                <w:rFonts w:cs="Arial"/>
                <w:sz w:val="24"/>
                <w:szCs w:val="18"/>
              </w:rPr>
            </w:pPr>
          </w:p>
          <w:p w14:paraId="075CA23A" w14:textId="77777777" w:rsidR="007616AB" w:rsidRDefault="007616AB" w:rsidP="007616AB">
            <w:pPr>
              <w:pStyle w:val="BodyText3"/>
              <w:tabs>
                <w:tab w:val="left" w:pos="3420"/>
              </w:tabs>
              <w:rPr>
                <w:rFonts w:cs="Arial"/>
                <w:sz w:val="24"/>
                <w:szCs w:val="18"/>
              </w:rPr>
            </w:pPr>
            <w:r>
              <w:rPr>
                <w:rFonts w:cs="Arial"/>
                <w:sz w:val="24"/>
                <w:szCs w:val="18"/>
              </w:rPr>
              <w:t>The employment checks required of this post are:</w:t>
            </w:r>
          </w:p>
          <w:p w14:paraId="53B01691" w14:textId="77777777" w:rsidR="00CD55CD" w:rsidRPr="00CD55CD" w:rsidRDefault="00CD55CD" w:rsidP="00CD55CD">
            <w:pPr>
              <w:numPr>
                <w:ilvl w:val="0"/>
                <w:numId w:val="15"/>
              </w:numPr>
              <w:rPr>
                <w:rFonts w:cs="Arial"/>
                <w:bCs/>
                <w:szCs w:val="24"/>
              </w:rPr>
            </w:pPr>
            <w:r w:rsidRPr="00CD55CD">
              <w:rPr>
                <w:rFonts w:cs="Arial"/>
                <w:bCs/>
                <w:szCs w:val="24"/>
              </w:rPr>
              <w:t>Evidence of entitlement to work in the UK and identity</w:t>
            </w:r>
          </w:p>
          <w:p w14:paraId="255E9AAF" w14:textId="77777777" w:rsidR="00CD55CD" w:rsidRPr="00CD55CD" w:rsidRDefault="00CD55CD" w:rsidP="00CD55CD">
            <w:pPr>
              <w:numPr>
                <w:ilvl w:val="0"/>
                <w:numId w:val="15"/>
              </w:numPr>
              <w:rPr>
                <w:rFonts w:cs="Arial"/>
                <w:bCs/>
                <w:szCs w:val="24"/>
              </w:rPr>
            </w:pPr>
            <w:r w:rsidRPr="00CD55CD">
              <w:rPr>
                <w:rFonts w:cs="Arial"/>
                <w:bCs/>
                <w:szCs w:val="24"/>
              </w:rPr>
              <w:t xml:space="preserve">Evidence of essential qualifications </w:t>
            </w:r>
          </w:p>
          <w:p w14:paraId="3960F587" w14:textId="77777777" w:rsidR="00CD55CD" w:rsidRPr="00CD55CD" w:rsidRDefault="00CD55CD" w:rsidP="00CD55CD">
            <w:pPr>
              <w:numPr>
                <w:ilvl w:val="0"/>
                <w:numId w:val="15"/>
              </w:numPr>
              <w:rPr>
                <w:rFonts w:cs="Arial"/>
                <w:bCs/>
                <w:szCs w:val="24"/>
              </w:rPr>
            </w:pPr>
            <w:r w:rsidRPr="00CD55CD">
              <w:rPr>
                <w:rFonts w:cs="Arial"/>
                <w:bCs/>
                <w:szCs w:val="24"/>
              </w:rPr>
              <w:t>Two satisfactory references</w:t>
            </w:r>
          </w:p>
          <w:p w14:paraId="57B82098" w14:textId="77777777" w:rsidR="00CD55CD" w:rsidRPr="00CD55CD" w:rsidRDefault="00CD55CD" w:rsidP="00CD55CD">
            <w:pPr>
              <w:numPr>
                <w:ilvl w:val="0"/>
                <w:numId w:val="15"/>
              </w:numPr>
              <w:rPr>
                <w:rFonts w:cs="Arial"/>
                <w:bCs/>
                <w:szCs w:val="24"/>
              </w:rPr>
            </w:pPr>
            <w:bookmarkStart w:id="0" w:name="_Hlk189753550"/>
            <w:r w:rsidRPr="00CD55CD">
              <w:rPr>
                <w:rFonts w:cs="Arial"/>
                <w:bCs/>
                <w:szCs w:val="24"/>
              </w:rPr>
              <w:t>Evidence of a satisfactory safeguarding check e.g. An Enhanced DBS with a barred list check</w:t>
            </w:r>
          </w:p>
          <w:p w14:paraId="4DC75E47" w14:textId="77777777" w:rsidR="00CD55CD" w:rsidRPr="00CD55CD" w:rsidRDefault="00CD55CD" w:rsidP="00CD55CD">
            <w:pPr>
              <w:numPr>
                <w:ilvl w:val="0"/>
                <w:numId w:val="15"/>
              </w:numPr>
              <w:rPr>
                <w:rFonts w:cs="Arial"/>
                <w:bCs/>
                <w:szCs w:val="24"/>
              </w:rPr>
            </w:pPr>
            <w:r w:rsidRPr="00CD55CD">
              <w:rPr>
                <w:rFonts w:cs="Arial"/>
                <w:bCs/>
                <w:szCs w:val="24"/>
              </w:rPr>
              <w:t>On line search</w:t>
            </w:r>
          </w:p>
          <w:bookmarkEnd w:id="0"/>
          <w:p w14:paraId="7478BBAE" w14:textId="77777777" w:rsidR="00CD55CD" w:rsidRPr="00CD55CD" w:rsidRDefault="00CD55CD" w:rsidP="00CD55CD">
            <w:pPr>
              <w:numPr>
                <w:ilvl w:val="0"/>
                <w:numId w:val="15"/>
              </w:numPr>
              <w:rPr>
                <w:rFonts w:cs="Arial"/>
                <w:szCs w:val="24"/>
                <w:lang w:val="en-US"/>
              </w:rPr>
            </w:pPr>
            <w:r w:rsidRPr="00CD55CD">
              <w:rPr>
                <w:rFonts w:cs="Arial"/>
                <w:bCs/>
                <w:szCs w:val="24"/>
              </w:rPr>
              <w:t>Confirmation of medical fitness for employment</w:t>
            </w:r>
          </w:p>
          <w:p w14:paraId="56C50602" w14:textId="77777777" w:rsidR="00CD55CD" w:rsidRPr="00CD55CD" w:rsidRDefault="00CD55CD" w:rsidP="00CD55CD">
            <w:pPr>
              <w:numPr>
                <w:ilvl w:val="0"/>
                <w:numId w:val="15"/>
              </w:numPr>
              <w:rPr>
                <w:rFonts w:cs="Arial"/>
                <w:szCs w:val="24"/>
                <w:lang w:val="en-US"/>
              </w:rPr>
            </w:pPr>
            <w:r w:rsidRPr="00CD55CD">
              <w:rPr>
                <w:rFonts w:cs="Arial"/>
                <w:bCs/>
                <w:szCs w:val="24"/>
                <w:lang w:val="en-US"/>
              </w:rPr>
              <w:t xml:space="preserve">Completion of a </w:t>
            </w:r>
            <w:proofErr w:type="spellStart"/>
            <w:r w:rsidRPr="00CD55CD">
              <w:rPr>
                <w:rFonts w:cs="Arial"/>
                <w:bCs/>
                <w:szCs w:val="24"/>
                <w:lang w:val="en-US"/>
              </w:rPr>
              <w:t>self disclosure</w:t>
            </w:r>
            <w:proofErr w:type="spellEnd"/>
            <w:r w:rsidRPr="00CD55CD">
              <w:rPr>
                <w:rFonts w:cs="Arial"/>
                <w:bCs/>
                <w:szCs w:val="24"/>
                <w:lang w:val="en-US"/>
              </w:rPr>
              <w:t xml:space="preserve"> form declaring </w:t>
            </w:r>
            <w:r w:rsidRPr="00CD55CD">
              <w:rPr>
                <w:rFonts w:cs="Arial"/>
                <w:szCs w:val="24"/>
              </w:rPr>
              <w:t>convictions and cautions under the Rehabilitation of Offenders Act 1974 (Exemptions) Order 1975</w:t>
            </w:r>
          </w:p>
          <w:p w14:paraId="5F84680C" w14:textId="77777777" w:rsidR="00CD55CD" w:rsidRPr="00CD55CD" w:rsidRDefault="00CD55CD" w:rsidP="00CD55CD">
            <w:pPr>
              <w:numPr>
                <w:ilvl w:val="0"/>
                <w:numId w:val="15"/>
              </w:numPr>
              <w:rPr>
                <w:rFonts w:cs="Arial"/>
                <w:szCs w:val="24"/>
                <w:lang w:val="en-US"/>
              </w:rPr>
            </w:pPr>
            <w:r w:rsidRPr="00CD55CD">
              <w:rPr>
                <w:rFonts w:cs="Arial"/>
                <w:szCs w:val="24"/>
                <w:lang w:val="en-US"/>
              </w:rPr>
              <w:t>Overseas check (where applicable)</w:t>
            </w:r>
          </w:p>
          <w:p w14:paraId="552DC3A2" w14:textId="77777777" w:rsidR="004212BB" w:rsidRPr="008C0246" w:rsidRDefault="004212BB" w:rsidP="00C73AA1">
            <w:pPr>
              <w:tabs>
                <w:tab w:val="left" w:pos="3420"/>
              </w:tabs>
              <w:ind w:left="504"/>
              <w:rPr>
                <w:rFonts w:cs="Arial"/>
                <w:lang w:val="en-US"/>
              </w:rPr>
            </w:pPr>
            <w:r w:rsidRPr="008C0246">
              <w:rPr>
                <w:rFonts w:cs="Arial"/>
                <w:szCs w:val="18"/>
                <w:lang w:val="en-US"/>
              </w:rPr>
              <w:fldChar w:fldCharType="begin"/>
            </w:r>
            <w:r w:rsidRPr="008C0246">
              <w:rPr>
                <w:rFonts w:cs="Arial"/>
                <w:szCs w:val="18"/>
                <w:lang w:val="en-US"/>
              </w:rPr>
              <w:instrText xml:space="preserve">  </w:instrText>
            </w:r>
            <w:r w:rsidRPr="008C0246">
              <w:rPr>
                <w:rFonts w:cs="Arial"/>
                <w:szCs w:val="18"/>
                <w:lang w:val="en-US"/>
              </w:rPr>
              <w:fldChar w:fldCharType="end"/>
            </w:r>
          </w:p>
        </w:tc>
      </w:tr>
      <w:tr w:rsidR="004212BB" w:rsidRPr="008C0246" w14:paraId="1778ACAD" w14:textId="77777777" w:rsidTr="00C73AA1">
        <w:trPr>
          <w:trHeight w:val="454"/>
        </w:trPr>
        <w:tc>
          <w:tcPr>
            <w:tcW w:w="4869" w:type="dxa"/>
            <w:vAlign w:val="center"/>
          </w:tcPr>
          <w:p w14:paraId="208B5B83" w14:textId="77777777" w:rsidR="004212BB" w:rsidRPr="00C63402" w:rsidRDefault="004212BB" w:rsidP="00C73AA1">
            <w:pPr>
              <w:tabs>
                <w:tab w:val="left" w:pos="2880"/>
              </w:tabs>
              <w:rPr>
                <w:rFonts w:cs="Arial"/>
                <w:b/>
                <w:bCs/>
                <w:sz w:val="28"/>
                <w:szCs w:val="28"/>
                <w:lang w:val="en-US"/>
              </w:rPr>
            </w:pPr>
            <w:r w:rsidRPr="00C63402">
              <w:rPr>
                <w:rFonts w:cs="Arial"/>
                <w:b/>
                <w:bCs/>
                <w:sz w:val="28"/>
                <w:szCs w:val="28"/>
                <w:lang w:val="en-US"/>
              </w:rPr>
              <w:lastRenderedPageBreak/>
              <w:t>Date completed:</w:t>
            </w:r>
            <w:r w:rsidRPr="00C63402">
              <w:rPr>
                <w:rFonts w:cs="Arial"/>
                <w:sz w:val="28"/>
                <w:szCs w:val="28"/>
                <w:lang w:val="en-US"/>
              </w:rPr>
              <w:t xml:space="preserve"> </w:t>
            </w:r>
            <w:r w:rsidRPr="00C63402">
              <w:rPr>
                <w:rFonts w:cs="Arial"/>
                <w:sz w:val="28"/>
                <w:szCs w:val="28"/>
                <w:lang w:val="en-US"/>
              </w:rPr>
              <w:fldChar w:fldCharType="begin"/>
            </w:r>
            <w:r w:rsidRPr="00C63402">
              <w:rPr>
                <w:rFonts w:cs="Arial"/>
                <w:sz w:val="28"/>
                <w:szCs w:val="28"/>
                <w:lang w:val="en-US"/>
              </w:rPr>
              <w:instrText xml:space="preserve">  </w:instrText>
            </w:r>
            <w:r w:rsidRPr="00C63402">
              <w:rPr>
                <w:rFonts w:cs="Arial"/>
                <w:sz w:val="28"/>
                <w:szCs w:val="28"/>
                <w:lang w:val="en-US"/>
              </w:rPr>
              <w:fldChar w:fldCharType="end"/>
            </w:r>
          </w:p>
        </w:tc>
        <w:tc>
          <w:tcPr>
            <w:tcW w:w="4968" w:type="dxa"/>
            <w:vAlign w:val="center"/>
          </w:tcPr>
          <w:p w14:paraId="1D426711" w14:textId="521AE05A" w:rsidR="004212BB" w:rsidRPr="009B462D" w:rsidRDefault="0000743E" w:rsidP="00C73AA1">
            <w:pPr>
              <w:tabs>
                <w:tab w:val="left" w:pos="2880"/>
              </w:tabs>
              <w:rPr>
                <w:rFonts w:cs="Arial"/>
                <w:sz w:val="28"/>
                <w:szCs w:val="18"/>
                <w:lang w:val="en-US"/>
              </w:rPr>
            </w:pPr>
            <w:r>
              <w:rPr>
                <w:rFonts w:cs="Arial"/>
                <w:sz w:val="28"/>
                <w:szCs w:val="18"/>
                <w:lang w:val="en-US"/>
              </w:rPr>
              <w:t>July 2025</w:t>
            </w:r>
          </w:p>
        </w:tc>
      </w:tr>
    </w:tbl>
    <w:p w14:paraId="0B8536DA" w14:textId="77777777" w:rsidR="00C73AA1" w:rsidRPr="005A6124" w:rsidRDefault="00C73AA1" w:rsidP="004212BB">
      <w:pPr>
        <w:rPr>
          <w:rFonts w:cs="Arial"/>
          <w:lang w:val="en-US"/>
        </w:rPr>
      </w:pPr>
    </w:p>
    <w:sectPr w:rsidR="00C73AA1" w:rsidRPr="005A6124" w:rsidSect="0040272D">
      <w:pgSz w:w="11906" w:h="16838"/>
      <w:pgMar w:top="576" w:right="1152" w:bottom="426" w:left="1152" w:header="706"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45 Light">
    <w:altName w:val="Arial Narrow"/>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B26"/>
    <w:multiLevelType w:val="hybridMultilevel"/>
    <w:tmpl w:val="9C108E78"/>
    <w:lvl w:ilvl="0" w:tplc="383CDE00">
      <w:start w:val="1"/>
      <w:numFmt w:val="bullet"/>
      <w:lvlText w:val=""/>
      <w:lvlJc w:val="left"/>
      <w:pPr>
        <w:tabs>
          <w:tab w:val="num" w:pos="504"/>
        </w:tabs>
        <w:ind w:left="504" w:hanging="504"/>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15FAB"/>
    <w:multiLevelType w:val="hybridMultilevel"/>
    <w:tmpl w:val="DFAC7F78"/>
    <w:lvl w:ilvl="0" w:tplc="A878AFE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C2241"/>
    <w:multiLevelType w:val="hybridMultilevel"/>
    <w:tmpl w:val="A1F0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D2DE8"/>
    <w:multiLevelType w:val="hybridMultilevel"/>
    <w:tmpl w:val="BD3E872C"/>
    <w:lvl w:ilvl="0" w:tplc="383CDE00">
      <w:start w:val="1"/>
      <w:numFmt w:val="bullet"/>
      <w:lvlText w:val=""/>
      <w:lvlJc w:val="left"/>
      <w:pPr>
        <w:ind w:left="720" w:hanging="360"/>
      </w:pPr>
      <w:rPr>
        <w:rFonts w:ascii="Symbol" w:hAnsi="Symbol"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EC056C"/>
    <w:multiLevelType w:val="hybridMultilevel"/>
    <w:tmpl w:val="66B259F0"/>
    <w:lvl w:ilvl="0" w:tplc="FE34C072">
      <w:start w:val="1"/>
      <w:numFmt w:val="bullet"/>
      <w:lvlText w:val="-"/>
      <w:lvlJc w:val="left"/>
      <w:pPr>
        <w:ind w:left="1080" w:hanging="360"/>
      </w:pPr>
      <w:rPr>
        <w:rFonts w:ascii="Courier New" w:hAnsi="Courier New"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607542"/>
    <w:multiLevelType w:val="hybridMultilevel"/>
    <w:tmpl w:val="67B4CCEA"/>
    <w:lvl w:ilvl="0" w:tplc="A878AFE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5995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EAE5BF5"/>
    <w:multiLevelType w:val="hybridMultilevel"/>
    <w:tmpl w:val="A1C0B6FA"/>
    <w:lvl w:ilvl="0" w:tplc="4DC4CC08">
      <w:numFmt w:val="bullet"/>
      <w:lvlText w:val="•"/>
      <w:lvlJc w:val="left"/>
      <w:pPr>
        <w:ind w:left="1080" w:hanging="720"/>
      </w:pPr>
      <w:rPr>
        <w:rFonts w:ascii="Tahoma" w:eastAsia="Symbol" w:hAnsi="Tahoma" w:cs="Tahoma"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B2303"/>
    <w:multiLevelType w:val="hybridMultilevel"/>
    <w:tmpl w:val="C92C1634"/>
    <w:lvl w:ilvl="0" w:tplc="A878AFE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39330D"/>
    <w:multiLevelType w:val="hybridMultilevel"/>
    <w:tmpl w:val="39746FBA"/>
    <w:lvl w:ilvl="0" w:tplc="A878AFE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44E87"/>
    <w:multiLevelType w:val="hybridMultilevel"/>
    <w:tmpl w:val="B7D2A6B0"/>
    <w:lvl w:ilvl="0" w:tplc="5A5ABB28">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A9D3588"/>
    <w:multiLevelType w:val="hybridMultilevel"/>
    <w:tmpl w:val="E6DE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953E3"/>
    <w:multiLevelType w:val="hybridMultilevel"/>
    <w:tmpl w:val="EE7A542A"/>
    <w:lvl w:ilvl="0" w:tplc="A878AFE2">
      <w:start w:val="1"/>
      <w:numFmt w:val="bullet"/>
      <w:lvlText w:val=""/>
      <w:lvlJc w:val="left"/>
      <w:pPr>
        <w:ind w:left="720" w:hanging="360"/>
      </w:pPr>
      <w:rPr>
        <w:rFonts w:ascii="Symbol" w:hAnsi="Symbol" w:hint="default"/>
        <w:sz w:val="20"/>
        <w:szCs w:val="20"/>
      </w:rPr>
    </w:lvl>
    <w:lvl w:ilvl="1" w:tplc="5CDCD6E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8D21DF"/>
    <w:multiLevelType w:val="hybridMultilevel"/>
    <w:tmpl w:val="58AC5B90"/>
    <w:lvl w:ilvl="0" w:tplc="A878AFE2">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9"/>
  </w:num>
  <w:num w:numId="5">
    <w:abstractNumId w:val="13"/>
  </w:num>
  <w:num w:numId="6">
    <w:abstractNumId w:val="1"/>
  </w:num>
  <w:num w:numId="7">
    <w:abstractNumId w:val="6"/>
  </w:num>
  <w:num w:numId="8">
    <w:abstractNumId w:val="5"/>
  </w:num>
  <w:num w:numId="9">
    <w:abstractNumId w:val="14"/>
  </w:num>
  <w:num w:numId="10">
    <w:abstractNumId w:val="12"/>
  </w:num>
  <w:num w:numId="11">
    <w:abstractNumId w:val="3"/>
  </w:num>
  <w:num w:numId="12">
    <w:abstractNumId w:val="7"/>
  </w:num>
  <w:num w:numId="13">
    <w:abstractNumId w:val="8"/>
  </w:num>
  <w:num w:numId="14">
    <w:abstractNumId w:val="4"/>
  </w:num>
  <w:num w:numId="15">
    <w:abstractNumId w:val="2"/>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48"/>
    <w:rsid w:val="0000743E"/>
    <w:rsid w:val="00044495"/>
    <w:rsid w:val="00097942"/>
    <w:rsid w:val="000B0618"/>
    <w:rsid w:val="000B7CD0"/>
    <w:rsid w:val="000C18CC"/>
    <w:rsid w:val="00115F79"/>
    <w:rsid w:val="001268BB"/>
    <w:rsid w:val="00136DF3"/>
    <w:rsid w:val="00137FC0"/>
    <w:rsid w:val="001B2A38"/>
    <w:rsid w:val="001D1197"/>
    <w:rsid w:val="001E6377"/>
    <w:rsid w:val="001E76F1"/>
    <w:rsid w:val="00227C1E"/>
    <w:rsid w:val="00253606"/>
    <w:rsid w:val="002C576A"/>
    <w:rsid w:val="00353235"/>
    <w:rsid w:val="00396B60"/>
    <w:rsid w:val="00397A8A"/>
    <w:rsid w:val="0040272D"/>
    <w:rsid w:val="004212BB"/>
    <w:rsid w:val="00431B64"/>
    <w:rsid w:val="00431CE2"/>
    <w:rsid w:val="00502DF0"/>
    <w:rsid w:val="00572432"/>
    <w:rsid w:val="005A6124"/>
    <w:rsid w:val="006515E9"/>
    <w:rsid w:val="006A6CFC"/>
    <w:rsid w:val="006C189C"/>
    <w:rsid w:val="006F1AB5"/>
    <w:rsid w:val="00706C9C"/>
    <w:rsid w:val="00755067"/>
    <w:rsid w:val="007616AB"/>
    <w:rsid w:val="00767404"/>
    <w:rsid w:val="00785EF0"/>
    <w:rsid w:val="007A6DB1"/>
    <w:rsid w:val="007B0552"/>
    <w:rsid w:val="008324BD"/>
    <w:rsid w:val="00875A00"/>
    <w:rsid w:val="008D0FF0"/>
    <w:rsid w:val="0091089A"/>
    <w:rsid w:val="00925799"/>
    <w:rsid w:val="0093181D"/>
    <w:rsid w:val="00942248"/>
    <w:rsid w:val="009B462D"/>
    <w:rsid w:val="009B7B19"/>
    <w:rsid w:val="009D680F"/>
    <w:rsid w:val="009E0C5E"/>
    <w:rsid w:val="009E29C0"/>
    <w:rsid w:val="009E726C"/>
    <w:rsid w:val="00A035B4"/>
    <w:rsid w:val="00A36426"/>
    <w:rsid w:val="00A50911"/>
    <w:rsid w:val="00AA1449"/>
    <w:rsid w:val="00AA4586"/>
    <w:rsid w:val="00AE141E"/>
    <w:rsid w:val="00B56C03"/>
    <w:rsid w:val="00B924FA"/>
    <w:rsid w:val="00BD3A42"/>
    <w:rsid w:val="00C01EC3"/>
    <w:rsid w:val="00C73AA1"/>
    <w:rsid w:val="00CC231A"/>
    <w:rsid w:val="00CD55CD"/>
    <w:rsid w:val="00CD6A48"/>
    <w:rsid w:val="00CE6BB3"/>
    <w:rsid w:val="00D163C3"/>
    <w:rsid w:val="00D3365D"/>
    <w:rsid w:val="00D455A1"/>
    <w:rsid w:val="00D60433"/>
    <w:rsid w:val="00D61159"/>
    <w:rsid w:val="00D72972"/>
    <w:rsid w:val="00D85EC7"/>
    <w:rsid w:val="00DC5E25"/>
    <w:rsid w:val="00E423D2"/>
    <w:rsid w:val="00E918F6"/>
    <w:rsid w:val="00FE0265"/>
    <w:rsid w:val="00FF7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63BFF"/>
  <w15:chartTrackingRefBased/>
  <w15:docId w15:val="{71FA0F9E-73F5-451C-A7DA-21F04F17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rFonts w:ascii="Frutiger 45 Light" w:hAnsi="Frutiger 45 Light"/>
      <w:b/>
      <w:u w:val="single"/>
    </w:rPr>
  </w:style>
  <w:style w:type="paragraph" w:styleId="Heading9">
    <w:name w:val="heading 9"/>
    <w:basedOn w:val="Normal"/>
    <w:next w:val="Normal"/>
    <w:qFormat/>
    <w:pPr>
      <w:keepNext/>
      <w:outlineLvl w:val="8"/>
    </w:pPr>
    <w:rPr>
      <w:rFonts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Tahoma"/>
      <w:color w:val="800080"/>
      <w:sz w:val="64"/>
    </w:rPr>
  </w:style>
  <w:style w:type="paragraph" w:styleId="BodyText">
    <w:name w:val="Body Text"/>
    <w:basedOn w:val="Normal"/>
    <w:rPr>
      <w:sz w:val="22"/>
    </w:rPr>
  </w:style>
  <w:style w:type="paragraph" w:styleId="BodyText2">
    <w:name w:val="Body Text 2"/>
    <w:basedOn w:val="Normal"/>
    <w:rPr>
      <w:rFonts w:cs="Arial"/>
      <w:sz w:val="28"/>
    </w:rPr>
  </w:style>
  <w:style w:type="paragraph" w:styleId="BodyText3">
    <w:name w:val="Body Text 3"/>
    <w:basedOn w:val="Normal"/>
    <w:link w:val="BodyText3Char"/>
    <w:rPr>
      <w:sz w:val="28"/>
    </w:rPr>
  </w:style>
  <w:style w:type="paragraph" w:styleId="ListParagraph">
    <w:name w:val="List Paragraph"/>
    <w:basedOn w:val="Normal"/>
    <w:uiPriority w:val="34"/>
    <w:qFormat/>
    <w:pPr>
      <w:ind w:left="720"/>
    </w:pPr>
    <w:rPr>
      <w:rFonts w:ascii="Times New Roman" w:eastAsia="Times New Roman" w:hAnsi="Times New Roman"/>
    </w:rPr>
  </w:style>
  <w:style w:type="paragraph" w:styleId="NoSpacing">
    <w:name w:val="No Spacing"/>
    <w:uiPriority w:val="1"/>
    <w:qFormat/>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Revision">
    <w:name w:val="Revision"/>
    <w:hidden/>
    <w:uiPriority w:val="99"/>
    <w:semiHidden/>
    <w:rsid w:val="00942248"/>
    <w:rPr>
      <w:rFonts w:ascii="Arial" w:eastAsia="Symbol" w:hAnsi="Arial"/>
      <w:sz w:val="24"/>
      <w:lang w:eastAsia="en-US"/>
    </w:rPr>
  </w:style>
  <w:style w:type="character" w:customStyle="1" w:styleId="BodyText3Char">
    <w:name w:val="Body Text 3 Char"/>
    <w:link w:val="BodyText3"/>
    <w:rsid w:val="007616AB"/>
    <w:rPr>
      <w:rFonts w:ascii="Arial" w:eastAsia="Symbo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3909">
      <w:bodyDiv w:val="1"/>
      <w:marLeft w:val="0"/>
      <w:marRight w:val="0"/>
      <w:marTop w:val="0"/>
      <w:marBottom w:val="0"/>
      <w:divBdr>
        <w:top w:val="none" w:sz="0" w:space="0" w:color="auto"/>
        <w:left w:val="none" w:sz="0" w:space="0" w:color="auto"/>
        <w:bottom w:val="none" w:sz="0" w:space="0" w:color="auto"/>
        <w:right w:val="none" w:sz="0" w:space="0" w:color="auto"/>
      </w:divBdr>
    </w:div>
    <w:div w:id="633221138">
      <w:bodyDiv w:val="1"/>
      <w:marLeft w:val="0"/>
      <w:marRight w:val="0"/>
      <w:marTop w:val="0"/>
      <w:marBottom w:val="0"/>
      <w:divBdr>
        <w:top w:val="none" w:sz="0" w:space="0" w:color="auto"/>
        <w:left w:val="none" w:sz="0" w:space="0" w:color="auto"/>
        <w:bottom w:val="none" w:sz="0" w:space="0" w:color="auto"/>
        <w:right w:val="none" w:sz="0" w:space="0" w:color="auto"/>
      </w:divBdr>
    </w:div>
    <w:div w:id="8083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thornton\Local%20Settings\Temporary%20Internet%20Files\OLK178\2007%20-%20Caretaker%20%20Assistant%20Caretak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2007 - Caretaker  Assistant Caretaker</Template>
  <TotalTime>0</TotalTime>
  <Pages>7</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tthornton</dc:creator>
  <cp:keywords/>
  <cp:lastModifiedBy>Jemma Shephard</cp:lastModifiedBy>
  <cp:revision>2</cp:revision>
  <cp:lastPrinted>2025-07-21T13:12:00Z</cp:lastPrinted>
  <dcterms:created xsi:type="dcterms:W3CDTF">2025-09-15T08:03:00Z</dcterms:created>
  <dcterms:modified xsi:type="dcterms:W3CDTF">2025-09-15T08:03:00Z</dcterms:modified>
</cp:coreProperties>
</file>