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80657" w14:textId="77777777" w:rsidR="007246FB" w:rsidRPr="007246FB" w:rsidRDefault="007246FB" w:rsidP="007246FB">
      <w:pPr>
        <w:spacing w:after="0" w:line="240" w:lineRule="auto"/>
        <w:jc w:val="center"/>
        <w:rPr>
          <w:rFonts w:ascii="Calibri" w:eastAsia="Calibri" w:hAnsi="Calibri" w:cs="Times New Roman"/>
          <w:b/>
          <w:bCs/>
        </w:rPr>
      </w:pPr>
      <w:r w:rsidRPr="007246FB">
        <w:rPr>
          <w:rFonts w:ascii="Calibri" w:eastAsia="Calibri" w:hAnsi="Calibri" w:cs="Times New Roman"/>
          <w:b/>
          <w:bCs/>
        </w:rPr>
        <w:t xml:space="preserve">HR Business Partner </w:t>
      </w:r>
    </w:p>
    <w:p w14:paraId="2C8AF835" w14:textId="77777777" w:rsidR="00E01C79" w:rsidRDefault="00E01C79" w:rsidP="007246FB">
      <w:pPr>
        <w:spacing w:after="0" w:line="240" w:lineRule="auto"/>
        <w:rPr>
          <w:rFonts w:ascii="Calibri" w:eastAsia="Calibri" w:hAnsi="Calibri" w:cs="Times New Roman"/>
          <w:b/>
          <w:bCs/>
        </w:rPr>
      </w:pPr>
    </w:p>
    <w:p w14:paraId="5ABCEBAE" w14:textId="7448EBCC" w:rsidR="007246FB" w:rsidRPr="007246FB" w:rsidRDefault="007246FB" w:rsidP="007246FB">
      <w:pPr>
        <w:spacing w:after="0" w:line="240" w:lineRule="auto"/>
        <w:rPr>
          <w:rFonts w:ascii="Calibri" w:eastAsia="Calibri" w:hAnsi="Calibri" w:cs="Times New Roman"/>
          <w:b/>
          <w:bCs/>
          <w:color w:val="4472C4" w:themeColor="accent1"/>
        </w:rPr>
      </w:pPr>
      <w:r w:rsidRPr="007246FB">
        <w:rPr>
          <w:rFonts w:ascii="Calibri" w:eastAsia="Calibri" w:hAnsi="Calibri" w:cs="Times New Roman"/>
          <w:b/>
          <w:bCs/>
        </w:rPr>
        <w:t xml:space="preserve">Salary: </w:t>
      </w:r>
      <w:r w:rsidRPr="007246FB">
        <w:rPr>
          <w:rFonts w:ascii="Calibri" w:eastAsia="Calibri" w:hAnsi="Calibri" w:cs="Times New Roman"/>
          <w:b/>
          <w:bCs/>
        </w:rPr>
        <w:tab/>
      </w:r>
      <w:r w:rsidRPr="007246FB">
        <w:rPr>
          <w:rFonts w:ascii="Calibri" w:eastAsia="Calibri" w:hAnsi="Calibri" w:cs="Times New Roman"/>
          <w:b/>
          <w:bCs/>
        </w:rPr>
        <w:tab/>
      </w:r>
      <w:r w:rsidRPr="007246FB">
        <w:rPr>
          <w:rFonts w:ascii="Calibri" w:eastAsia="Calibri" w:hAnsi="Calibri" w:cs="Times New Roman"/>
          <w:b/>
          <w:bCs/>
        </w:rPr>
        <w:tab/>
        <w:t>SET Grade 10 SCP 40 – 44, £</w:t>
      </w:r>
      <w:r w:rsidR="009A29B7" w:rsidRPr="009A29B7">
        <w:rPr>
          <w:rFonts w:ascii="Calibri" w:eastAsia="Calibri" w:hAnsi="Calibri" w:cs="Times New Roman"/>
          <w:b/>
          <w:bCs/>
        </w:rPr>
        <w:t>43,694</w:t>
      </w:r>
      <w:r w:rsidR="009A29B7">
        <w:rPr>
          <w:rFonts w:ascii="Calibri" w:eastAsia="Calibri" w:hAnsi="Calibri" w:cs="Times New Roman"/>
          <w:b/>
          <w:bCs/>
        </w:rPr>
        <w:t xml:space="preserve"> - £</w:t>
      </w:r>
      <w:r w:rsidR="009A29B7" w:rsidRPr="009A29B7">
        <w:rPr>
          <w:rFonts w:ascii="Calibri" w:eastAsia="Calibri" w:hAnsi="Calibri" w:cs="Times New Roman"/>
          <w:b/>
          <w:bCs/>
        </w:rPr>
        <w:t>47,754</w:t>
      </w:r>
    </w:p>
    <w:p w14:paraId="1CAA4C47"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Working hours: </w:t>
      </w:r>
      <w:r w:rsidRPr="007246FB">
        <w:rPr>
          <w:rFonts w:ascii="Calibri" w:eastAsia="Calibri" w:hAnsi="Calibri" w:cs="Times New Roman"/>
          <w:b/>
          <w:bCs/>
        </w:rPr>
        <w:tab/>
        <w:t xml:space="preserve">37 hours a week, full time, all year </w:t>
      </w:r>
    </w:p>
    <w:p w14:paraId="4C3D0002"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Contract type: </w:t>
      </w:r>
      <w:r w:rsidRPr="007246FB">
        <w:rPr>
          <w:rFonts w:ascii="Calibri" w:eastAsia="Calibri" w:hAnsi="Calibri" w:cs="Times New Roman"/>
          <w:b/>
          <w:bCs/>
        </w:rPr>
        <w:tab/>
      </w:r>
      <w:r w:rsidRPr="007246FB">
        <w:rPr>
          <w:rFonts w:ascii="Calibri" w:eastAsia="Calibri" w:hAnsi="Calibri" w:cs="Times New Roman"/>
          <w:b/>
          <w:bCs/>
        </w:rPr>
        <w:tab/>
        <w:t xml:space="preserve">Permanent </w:t>
      </w:r>
    </w:p>
    <w:p w14:paraId="5B3619C0" w14:textId="77777777" w:rsidR="007246FB" w:rsidRPr="007246FB" w:rsidRDefault="007246FB" w:rsidP="007246FB">
      <w:pPr>
        <w:spacing w:after="0" w:line="240" w:lineRule="auto"/>
        <w:rPr>
          <w:rFonts w:ascii="Calibri" w:eastAsia="Calibri" w:hAnsi="Calibri" w:cs="Times New Roman"/>
          <w:b/>
          <w:bCs/>
        </w:rPr>
      </w:pPr>
      <w:r w:rsidRPr="007246FB">
        <w:rPr>
          <w:rFonts w:ascii="Calibri" w:eastAsia="Calibri" w:hAnsi="Calibri" w:cs="Times New Roman"/>
          <w:b/>
          <w:bCs/>
        </w:rPr>
        <w:t xml:space="preserve">Start date: </w:t>
      </w:r>
      <w:r w:rsidRPr="007246FB">
        <w:rPr>
          <w:rFonts w:ascii="Calibri" w:eastAsia="Calibri" w:hAnsi="Calibri" w:cs="Times New Roman"/>
          <w:b/>
          <w:bCs/>
        </w:rPr>
        <w:tab/>
      </w:r>
      <w:r w:rsidRPr="007246FB">
        <w:rPr>
          <w:rFonts w:ascii="Calibri" w:eastAsia="Calibri" w:hAnsi="Calibri" w:cs="Times New Roman"/>
          <w:b/>
          <w:bCs/>
        </w:rPr>
        <w:tab/>
        <w:t>ASAP</w:t>
      </w:r>
    </w:p>
    <w:p w14:paraId="5FF8266B" w14:textId="40865C0E" w:rsidR="007246FB" w:rsidRPr="00C60CA6" w:rsidRDefault="007246FB" w:rsidP="00C60CA6">
      <w:pPr>
        <w:spacing w:after="0" w:line="240" w:lineRule="auto"/>
        <w:rPr>
          <w:rFonts w:ascii="Calibri" w:eastAsia="Calibri" w:hAnsi="Calibri" w:cs="Times New Roman"/>
          <w:b/>
          <w:bCs/>
        </w:rPr>
      </w:pPr>
      <w:r w:rsidRPr="007246FB">
        <w:rPr>
          <w:rFonts w:ascii="Calibri" w:eastAsia="Calibri" w:hAnsi="Calibri" w:cs="Times New Roman"/>
          <w:b/>
          <w:bCs/>
        </w:rPr>
        <w:t>Location:</w:t>
      </w:r>
      <w:r w:rsidRPr="007246FB">
        <w:rPr>
          <w:rFonts w:ascii="Calibri" w:eastAsia="Calibri" w:hAnsi="Calibri" w:cs="Times New Roman"/>
          <w:b/>
          <w:bCs/>
        </w:rPr>
        <w:tab/>
      </w:r>
      <w:r w:rsidRPr="007246FB">
        <w:rPr>
          <w:rFonts w:ascii="Calibri" w:eastAsia="Calibri" w:hAnsi="Calibri" w:cs="Times New Roman"/>
          <w:b/>
          <w:bCs/>
        </w:rPr>
        <w:tab/>
        <w:t>Hybrid</w:t>
      </w:r>
      <w:r w:rsidR="00AF04AC">
        <w:rPr>
          <w:rFonts w:ascii="Calibri" w:eastAsia="Calibri" w:hAnsi="Calibri" w:cs="Times New Roman"/>
          <w:b/>
          <w:bCs/>
        </w:rPr>
        <w:t xml:space="preserve">, remote with travel across a cluster of academies </w:t>
      </w:r>
      <w:r w:rsidR="00C60CA6">
        <w:rPr>
          <w:rFonts w:ascii="Calibri" w:eastAsia="Calibri" w:hAnsi="Calibri" w:cs="Times New Roman"/>
          <w:b/>
          <w:bCs/>
        </w:rPr>
        <w:t>within the Northwest and Stoke area</w:t>
      </w:r>
    </w:p>
    <w:p w14:paraId="4DE6B1C2" w14:textId="77777777" w:rsidR="007246FB" w:rsidRPr="007246FB" w:rsidRDefault="007246FB" w:rsidP="00C60CA6">
      <w:pPr>
        <w:pStyle w:val="NoSpacing"/>
      </w:pPr>
    </w:p>
    <w:p w14:paraId="263E45FB" w14:textId="77777777" w:rsidR="007246FB" w:rsidRPr="007246FB" w:rsidRDefault="007246FB" w:rsidP="007246FB">
      <w:pPr>
        <w:spacing w:after="0" w:line="240" w:lineRule="auto"/>
        <w:rPr>
          <w:rFonts w:ascii="Calibri" w:eastAsia="Calibri" w:hAnsi="Calibri" w:cs="Times New Roman"/>
        </w:rPr>
      </w:pPr>
      <w:r w:rsidRPr="007246FB">
        <w:rPr>
          <w:rFonts w:ascii="Calibri" w:eastAsia="Calibri" w:hAnsi="Calibri" w:cs="Times New Roman"/>
        </w:rPr>
        <w:t>We are looking for a driven and professional HR Business Partner who will work in partnership with Trust Leaders, Headteachers, School leaders and HR colleagues to shape, develop and deliver HR plans and solutions in line with the organisation’s and People strategic plans.</w:t>
      </w:r>
    </w:p>
    <w:p w14:paraId="3E0F743E" w14:textId="77777777" w:rsidR="007246FB" w:rsidRPr="007246FB" w:rsidRDefault="007246FB" w:rsidP="007246FB">
      <w:pPr>
        <w:spacing w:after="0" w:line="240" w:lineRule="auto"/>
        <w:rPr>
          <w:rFonts w:ascii="Calibri" w:eastAsia="Calibri" w:hAnsi="Calibri" w:cs="Times New Roman"/>
        </w:rPr>
      </w:pPr>
    </w:p>
    <w:p w14:paraId="71EB41FE" w14:textId="77777777" w:rsidR="007246FB" w:rsidRPr="007246FB" w:rsidRDefault="007246FB" w:rsidP="007246FB">
      <w:pPr>
        <w:spacing w:after="0" w:line="240" w:lineRule="auto"/>
        <w:rPr>
          <w:rFonts w:ascii="Calibri" w:eastAsia="Calibri" w:hAnsi="Calibri" w:cs="Times New Roman"/>
        </w:rPr>
      </w:pPr>
      <w:r w:rsidRPr="007246FB">
        <w:rPr>
          <w:rFonts w:ascii="Calibri" w:eastAsia="Calibri" w:hAnsi="Calibri" w:cs="Times New Roman"/>
        </w:rPr>
        <w:t xml:space="preserve">As HR Business Partner, you will partner closely with our leaders to deliver a first-class HR service to our staff. The role of HR Business Partner covers all aspects of generalist HR delivery, and you will be supporting our leadership with investigations, TUPE’s, restructures, grievance hearings and sickness absence management. The post holder will also provide mentoring, coaching and support for the People Advisors, as required by the Head of HR. </w:t>
      </w:r>
    </w:p>
    <w:p w14:paraId="694F9473" w14:textId="77777777" w:rsidR="007246FB" w:rsidRPr="007246FB" w:rsidRDefault="007246FB" w:rsidP="007246FB">
      <w:pPr>
        <w:spacing w:after="0" w:line="240" w:lineRule="auto"/>
        <w:rPr>
          <w:rFonts w:ascii="Calibri" w:eastAsia="Calibri" w:hAnsi="Calibri" w:cs="Times New Roman"/>
        </w:rPr>
      </w:pPr>
    </w:p>
    <w:p w14:paraId="2CFEDE43" w14:textId="77777777" w:rsidR="007246FB" w:rsidRPr="007246FB" w:rsidRDefault="007246FB" w:rsidP="007246FB">
      <w:pPr>
        <w:spacing w:after="0" w:line="240" w:lineRule="auto"/>
        <w:rPr>
          <w:rFonts w:ascii="Calibri" w:eastAsia="Calibri" w:hAnsi="Calibri" w:cs="Times New Roman"/>
        </w:rPr>
      </w:pPr>
      <w:r w:rsidRPr="007246FB">
        <w:rPr>
          <w:rFonts w:ascii="Calibri" w:eastAsia="Calibri" w:hAnsi="Calibri" w:cs="Times New Roman"/>
        </w:rPr>
        <w:t>The successful candidate will have previous HR Business Partner experience, ideally within a unionised environment or with Education sector knowledge, evidencing of providing high level people management along with significant stakeholder management experience, demonstrating confidence in handling challenging stakeholders and dealing with conflicting priorities.</w:t>
      </w:r>
    </w:p>
    <w:p w14:paraId="0F9CE88B" w14:textId="77777777" w:rsidR="00FD5338" w:rsidRPr="00233EB5" w:rsidRDefault="00FD5338" w:rsidP="00233EB5">
      <w:pPr>
        <w:pStyle w:val="NoSpacing"/>
        <w:rPr>
          <w:b/>
          <w:bCs/>
        </w:rPr>
      </w:pPr>
    </w:p>
    <w:p w14:paraId="3E0709C5" w14:textId="56D39CAD" w:rsidR="0068060B" w:rsidRPr="00DC3F2F" w:rsidRDefault="0068060B" w:rsidP="00233EB5">
      <w:pPr>
        <w:pStyle w:val="NoSpacing"/>
        <w:rPr>
          <w:rFonts w:cstheme="minorHAnsi"/>
        </w:rPr>
      </w:pPr>
      <w:r w:rsidRPr="00127F30">
        <w:rPr>
          <w:rFonts w:cstheme="minorHAnsi"/>
        </w:rPr>
        <w:t>This role is hybrid, remote with travel</w:t>
      </w:r>
      <w:r w:rsidR="00DC3F2F" w:rsidRPr="00127F30">
        <w:rPr>
          <w:rFonts w:cstheme="minorHAnsi"/>
        </w:rPr>
        <w:t xml:space="preserve">, </w:t>
      </w:r>
      <w:r w:rsidRPr="00127F30">
        <w:rPr>
          <w:rFonts w:cstheme="minorHAnsi"/>
        </w:rPr>
        <w:t xml:space="preserve">to a </w:t>
      </w:r>
      <w:r w:rsidR="00127F30" w:rsidRPr="00127F30">
        <w:rPr>
          <w:rFonts w:cstheme="minorHAnsi"/>
        </w:rPr>
        <w:t xml:space="preserve">cluster of academies within the Northwest and Stoke areas </w:t>
      </w:r>
      <w:r w:rsidRPr="00127F30">
        <w:rPr>
          <w:rFonts w:cstheme="minorHAnsi"/>
        </w:rPr>
        <w:t xml:space="preserve">when required and </w:t>
      </w:r>
      <w:r w:rsidR="00DC3F2F" w:rsidRPr="00127F30">
        <w:rPr>
          <w:rFonts w:cstheme="minorHAnsi"/>
        </w:rPr>
        <w:t>Head Office in Kidsgrove for training and team meetings so access to a vehicle and full driving licence will be required.</w:t>
      </w:r>
      <w:r w:rsidR="00DC3F2F">
        <w:rPr>
          <w:rFonts w:cstheme="minorHAnsi"/>
        </w:rPr>
        <w:t xml:space="preserve"> </w:t>
      </w:r>
    </w:p>
    <w:p w14:paraId="76746928" w14:textId="77777777" w:rsidR="00DC3F2F" w:rsidRDefault="00DC3F2F" w:rsidP="00FC22C6">
      <w:pPr>
        <w:pStyle w:val="NoSpacing"/>
        <w:rPr>
          <w:rFonts w:cstheme="minorHAnsi"/>
          <w:b/>
          <w:bCs/>
        </w:rPr>
      </w:pPr>
    </w:p>
    <w:p w14:paraId="5D87819F" w14:textId="460B63F8" w:rsidR="00FC22C6" w:rsidRDefault="00FC22C6" w:rsidP="00FC22C6">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284AABF" w14:textId="77777777" w:rsidR="00FC22C6" w:rsidRDefault="00FC22C6" w:rsidP="00FC22C6">
      <w:pPr>
        <w:pStyle w:val="NoSpacing"/>
        <w:rPr>
          <w:b/>
          <w:bCs/>
        </w:rPr>
      </w:pPr>
    </w:p>
    <w:p w14:paraId="26973023" w14:textId="77777777" w:rsidR="00FC22C6" w:rsidRDefault="00FC22C6" w:rsidP="00FC22C6">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has the opportunity to be successful, whatever their starting point in life. </w:t>
      </w:r>
    </w:p>
    <w:p w14:paraId="111E84E3" w14:textId="77777777" w:rsidR="00FC22C6" w:rsidRDefault="00FC22C6" w:rsidP="00FC22C6">
      <w:pPr>
        <w:pStyle w:val="NoSpacing"/>
      </w:pPr>
    </w:p>
    <w:p w14:paraId="5ADCA798" w14:textId="77777777" w:rsidR="00FC22C6" w:rsidRDefault="00FC22C6" w:rsidP="00FC22C6">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5E1655B9" w14:textId="77777777" w:rsidR="00FC22C6" w:rsidRDefault="00FC22C6" w:rsidP="00FC22C6">
      <w:pPr>
        <w:pStyle w:val="NoSpacing"/>
      </w:pPr>
    </w:p>
    <w:p w14:paraId="19E37C71" w14:textId="77777777" w:rsidR="00FC22C6" w:rsidRDefault="00FC22C6" w:rsidP="00FC22C6">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4729B38C" w14:textId="77777777" w:rsidR="00FC22C6" w:rsidRDefault="00FC22C6" w:rsidP="00FC22C6">
      <w:pPr>
        <w:pStyle w:val="NoSpacing"/>
      </w:pPr>
    </w:p>
    <w:p w14:paraId="25D9DA0D" w14:textId="77777777" w:rsidR="00FC22C6" w:rsidRDefault="00FC22C6" w:rsidP="00FC22C6">
      <w:pPr>
        <w:pStyle w:val="NoSpacing"/>
      </w:pPr>
      <w:r w:rsidRPr="00C1384B">
        <w:t>Although we are a family who work together to create brighter futures, each of our schools still keep their individual identity and uniqueness. This approach of earned autonomy ensures that integrity and transparency underpins everything that we do, with our Trust Board providing oversight, challenge and support. This support is then strengthened at school level through a system of Academy Councils who represent each school and provide local accountability.</w:t>
      </w:r>
    </w:p>
    <w:p w14:paraId="318EF68C" w14:textId="77777777" w:rsidR="00FC22C6" w:rsidRDefault="00FC22C6" w:rsidP="00FC22C6">
      <w:pPr>
        <w:pStyle w:val="NoSpacing"/>
      </w:pPr>
    </w:p>
    <w:p w14:paraId="549519D2" w14:textId="77777777" w:rsidR="00FC22C6" w:rsidRDefault="00FC22C6" w:rsidP="00FC22C6">
      <w:pPr>
        <w:pStyle w:val="NoSpacing"/>
      </w:pPr>
      <w:r>
        <w:lastRenderedPageBreak/>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770C79A2" w14:textId="77777777" w:rsidR="00FC22C6" w:rsidRDefault="00FC22C6" w:rsidP="00FC22C6">
      <w:pPr>
        <w:pStyle w:val="NoSpacing"/>
      </w:pPr>
    </w:p>
    <w:p w14:paraId="34A32EB8" w14:textId="77777777" w:rsidR="00FC22C6" w:rsidRDefault="00FC22C6" w:rsidP="00FC22C6">
      <w:pPr>
        <w:pStyle w:val="NoSpacing"/>
        <w:jc w:val="center"/>
        <w:rPr>
          <w:b/>
          <w:bCs/>
          <w:i/>
          <w:iCs/>
        </w:rPr>
      </w:pPr>
      <w:r w:rsidRPr="00B0562E">
        <w:rPr>
          <w:b/>
          <w:bCs/>
          <w:i/>
          <w:iCs/>
        </w:rPr>
        <w:t>Our values are</w:t>
      </w:r>
      <w:r>
        <w:rPr>
          <w:b/>
          <w:bCs/>
          <w:i/>
          <w:iCs/>
        </w:rPr>
        <w:t>,</w:t>
      </w:r>
    </w:p>
    <w:p w14:paraId="73440DDA" w14:textId="77777777" w:rsidR="00FC22C6" w:rsidRPr="00B0562E" w:rsidRDefault="00FC22C6" w:rsidP="00FC22C6">
      <w:pPr>
        <w:pStyle w:val="NoSpacing"/>
        <w:jc w:val="center"/>
        <w:rPr>
          <w:b/>
          <w:bCs/>
          <w:i/>
          <w:iCs/>
        </w:rPr>
      </w:pPr>
      <w:r w:rsidRPr="00B0562E">
        <w:rPr>
          <w:b/>
          <w:bCs/>
          <w:i/>
          <w:iCs/>
        </w:rPr>
        <w:t xml:space="preserve">To Be Pupil and People Centred, </w:t>
      </w:r>
      <w:r>
        <w:rPr>
          <w:b/>
          <w:bCs/>
          <w:i/>
          <w:iCs/>
        </w:rPr>
        <w:t xml:space="preserve">To </w:t>
      </w:r>
      <w:r w:rsidRPr="00B0562E">
        <w:rPr>
          <w:b/>
          <w:bCs/>
          <w:i/>
          <w:iCs/>
        </w:rPr>
        <w:t xml:space="preserve">be Best in Class, </w:t>
      </w:r>
      <w:r>
        <w:rPr>
          <w:b/>
          <w:bCs/>
          <w:i/>
          <w:iCs/>
        </w:rPr>
        <w:t xml:space="preserve">To </w:t>
      </w:r>
      <w:r w:rsidRPr="00B0562E">
        <w:rPr>
          <w:b/>
          <w:bCs/>
          <w:i/>
          <w:iCs/>
        </w:rPr>
        <w:t xml:space="preserve">be Accountable, </w:t>
      </w:r>
      <w:r>
        <w:rPr>
          <w:b/>
          <w:bCs/>
          <w:i/>
          <w:iCs/>
        </w:rPr>
        <w:t xml:space="preserve">To </w:t>
      </w:r>
      <w:r w:rsidRPr="00B0562E">
        <w:rPr>
          <w:b/>
          <w:bCs/>
          <w:i/>
          <w:iCs/>
        </w:rPr>
        <w:t xml:space="preserve">be Innovative, </w:t>
      </w:r>
      <w:r>
        <w:rPr>
          <w:b/>
          <w:bCs/>
          <w:i/>
          <w:iCs/>
        </w:rPr>
        <w:t xml:space="preserve">To </w:t>
      </w:r>
      <w:r w:rsidRPr="00B0562E">
        <w:rPr>
          <w:b/>
          <w:bCs/>
          <w:i/>
          <w:iCs/>
        </w:rPr>
        <w:t>Act With Integrity</w:t>
      </w:r>
    </w:p>
    <w:p w14:paraId="14D44934" w14:textId="77777777" w:rsidR="00FC22C6" w:rsidRDefault="00FC22C6" w:rsidP="00FC22C6">
      <w:pPr>
        <w:pStyle w:val="NoSpacing"/>
      </w:pPr>
    </w:p>
    <w:p w14:paraId="2F08FDAC" w14:textId="77777777" w:rsidR="00FC22C6" w:rsidRDefault="00FC22C6" w:rsidP="00FC22C6">
      <w:pPr>
        <w:pStyle w:val="NoSpacing"/>
        <w:rPr>
          <w:rStyle w:val="Hyperlink"/>
        </w:rPr>
      </w:pPr>
      <w:r>
        <w:t xml:space="preserve">Please visit out Trust Careers site for more information on </w:t>
      </w:r>
      <w:hyperlink r:id="rId7" w:history="1">
        <w:r>
          <w:rPr>
            <w:rStyle w:val="Hyperlink"/>
          </w:rPr>
          <w:t>Shaw Education Trust Career Site (schoolrecruiter.com)</w:t>
        </w:r>
      </w:hyperlink>
    </w:p>
    <w:p w14:paraId="06F888A7" w14:textId="77777777" w:rsidR="00FC22C6" w:rsidRDefault="00FC22C6" w:rsidP="00FC22C6">
      <w:pPr>
        <w:pStyle w:val="NoSpacing"/>
        <w:rPr>
          <w:rStyle w:val="Hyperlink"/>
        </w:rPr>
      </w:pPr>
    </w:p>
    <w:p w14:paraId="1A0AF066" w14:textId="6B70C5B4" w:rsidR="00FC22C6" w:rsidRDefault="00FC22C6" w:rsidP="00FC22C6">
      <w:pPr>
        <w:pStyle w:val="NoSpacing"/>
      </w:pPr>
      <w:r>
        <w:rPr>
          <w:noProof/>
        </w:rPr>
        <w:drawing>
          <wp:inline distT="0" distB="0" distL="0" distR="0" wp14:anchorId="75208DC0" wp14:editId="7CEAE360">
            <wp:extent cx="624840" cy="624840"/>
            <wp:effectExtent l="0" t="0" r="3810" b="3810"/>
            <wp:docPr id="56921308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3084" name="Picture 1" descr="A qr code on a white background&#10;&#10;Description automatically generated"/>
                    <pic:cNvPicPr/>
                  </pic:nvPicPr>
                  <pic:blipFill>
                    <a:blip r:embed="rId8"/>
                    <a:stretch>
                      <a:fillRect/>
                    </a:stretch>
                  </pic:blipFill>
                  <pic:spPr>
                    <a:xfrm>
                      <a:off x="0" y="0"/>
                      <a:ext cx="624849" cy="624849"/>
                    </a:xfrm>
                    <a:prstGeom prst="rect">
                      <a:avLst/>
                    </a:prstGeom>
                  </pic:spPr>
                </pic:pic>
              </a:graphicData>
            </a:graphic>
          </wp:inline>
        </w:drawing>
      </w:r>
      <w:r>
        <w:t xml:space="preserve"> Click the QR Code to see all vacancies across and within the Trust. </w:t>
      </w:r>
    </w:p>
    <w:p w14:paraId="7DC07060" w14:textId="77777777" w:rsidR="00FC22C6" w:rsidRPr="00FC22C6" w:rsidRDefault="00FC22C6" w:rsidP="00FC22C6">
      <w:pPr>
        <w:pStyle w:val="NoSpacing"/>
      </w:pPr>
    </w:p>
    <w:p w14:paraId="30B53E37" w14:textId="77777777" w:rsidR="00FC22C6" w:rsidRDefault="00FC22C6" w:rsidP="00FC22C6">
      <w:r>
        <w:rPr>
          <w:b/>
          <w:bCs/>
        </w:rPr>
        <w:t>Shaw Education Trust offer the following employee benefits with your Teaching or Support Staff employment:</w:t>
      </w:r>
    </w:p>
    <w:p w14:paraId="3420908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605689DA" w14:textId="77777777" w:rsidR="00FC22C6" w:rsidRDefault="00FC22C6" w:rsidP="00FC22C6">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2F34A1B" w14:textId="77777777" w:rsidR="00FC22C6" w:rsidRDefault="00FC22C6" w:rsidP="00FC22C6">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7A6EECCF" w14:textId="77777777" w:rsidR="00FC22C6" w:rsidRDefault="00FC22C6" w:rsidP="00FC22C6">
      <w:pPr>
        <w:pStyle w:val="ListParagraph"/>
        <w:numPr>
          <w:ilvl w:val="0"/>
          <w:numId w:val="14"/>
        </w:numPr>
        <w:spacing w:after="0" w:line="240" w:lineRule="auto"/>
        <w:rPr>
          <w:rFonts w:eastAsia="Times New Roman"/>
        </w:rPr>
      </w:pPr>
      <w:r>
        <w:rPr>
          <w:rFonts w:eastAsia="Times New Roman"/>
        </w:rPr>
        <w:t>Access to Medicash Health &amp; Wellbeing Plan: Enjoy health services designed to support your well-being.</w:t>
      </w:r>
    </w:p>
    <w:p w14:paraId="0C7FBCE9"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7EE5ED" w14:textId="77777777" w:rsidR="00FC22C6" w:rsidRDefault="00FC22C6" w:rsidP="00FC22C6">
      <w:pPr>
        <w:pStyle w:val="ListParagraph"/>
        <w:numPr>
          <w:ilvl w:val="0"/>
          <w:numId w:val="14"/>
        </w:numPr>
        <w:spacing w:after="0" w:line="240" w:lineRule="auto"/>
        <w:rPr>
          <w:rFonts w:eastAsia="Times New Roman"/>
        </w:rPr>
      </w:pPr>
      <w:r>
        <w:rPr>
          <w:rFonts w:eastAsia="Times New Roman"/>
        </w:rPr>
        <w:t>Free Eye Tests</w:t>
      </w:r>
    </w:p>
    <w:p w14:paraId="6E47802C" w14:textId="77777777" w:rsidR="00FC22C6" w:rsidRDefault="00FC22C6" w:rsidP="00FC22C6">
      <w:pPr>
        <w:pStyle w:val="ListParagraph"/>
        <w:numPr>
          <w:ilvl w:val="0"/>
          <w:numId w:val="14"/>
        </w:numPr>
        <w:spacing w:after="0" w:line="240" w:lineRule="auto"/>
        <w:rPr>
          <w:rFonts w:eastAsia="Times New Roman"/>
        </w:rPr>
      </w:pPr>
      <w:r>
        <w:rPr>
          <w:rFonts w:eastAsia="Times New Roman"/>
        </w:rPr>
        <w:t>Cycle to work scheme</w:t>
      </w:r>
    </w:p>
    <w:p w14:paraId="480D1856" w14:textId="77777777" w:rsidR="00FC22C6" w:rsidRPr="0030591C" w:rsidRDefault="00FC22C6" w:rsidP="00FC22C6">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96B7AED" w14:textId="77777777" w:rsidR="00FC22C6" w:rsidRDefault="00FC22C6" w:rsidP="00FC22C6">
      <w:pPr>
        <w:pStyle w:val="NoSpacing"/>
      </w:pPr>
    </w:p>
    <w:p w14:paraId="6B57AE36" w14:textId="77777777" w:rsidR="00FC22C6" w:rsidRPr="003613D1" w:rsidRDefault="00FC22C6" w:rsidP="00FC22C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DC33ED6" w14:textId="77777777" w:rsidR="00FC22C6" w:rsidRDefault="00FC22C6" w:rsidP="00FC22C6">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64E5CE6"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74ED67E"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5687920A"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9FA638C"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5C9CA81"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6A65C5" w14:textId="77777777" w:rsidR="00FC22C6" w:rsidRDefault="00FC22C6" w:rsidP="00FC22C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1CF052A" w14:textId="77777777" w:rsidR="00FC22C6" w:rsidRPr="00345D1C" w:rsidRDefault="00FC22C6" w:rsidP="00FC22C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5F4CCAB" w14:textId="77777777" w:rsidR="00EE1A1E" w:rsidRDefault="00EE1A1E" w:rsidP="00FC22C6">
      <w:pPr>
        <w:pStyle w:val="xmsonormal"/>
      </w:pPr>
    </w:p>
    <w:p w14:paraId="2E060ADA" w14:textId="13379250" w:rsidR="00FC22C6" w:rsidRDefault="00FC22C6" w:rsidP="00FC22C6">
      <w:pPr>
        <w:pStyle w:val="xmsonormal"/>
      </w:pPr>
      <w:r w:rsidRPr="00CA72E4">
        <w:t xml:space="preserve">Shaw Education Trust </w:t>
      </w:r>
      <w:r>
        <w:t xml:space="preserve">is committed to safeguarding and promoting the welfare of children and young people and expects all staff and volunteers to share this commitment, click here to review Safeguarding and Pupil Protection Policy </w:t>
      </w:r>
      <w:hyperlink r:id="rId9" w:history="1">
        <w:r>
          <w:rPr>
            <w:rStyle w:val="Hyperlink"/>
          </w:rPr>
          <w:t>https://www.shaw-education.org.uk/our-trust/key-information</w:t>
        </w:r>
      </w:hyperlink>
    </w:p>
    <w:p w14:paraId="38DB2AEE" w14:textId="77777777" w:rsidR="00FC22C6" w:rsidRDefault="00FC22C6" w:rsidP="00FC22C6">
      <w:pPr>
        <w:pStyle w:val="xmsonormal"/>
      </w:pPr>
    </w:p>
    <w:p w14:paraId="4B0ACF37" w14:textId="77777777" w:rsidR="00FC22C6" w:rsidRDefault="00FC22C6" w:rsidP="00FC22C6">
      <w:pPr>
        <w:pStyle w:val="xmsonormal"/>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8BC5A40" w14:textId="77777777" w:rsidR="00FC22C6" w:rsidRDefault="00FC22C6" w:rsidP="00FC22C6">
      <w:pPr>
        <w:pStyle w:val="xmsonormal"/>
      </w:pPr>
      <w:r w:rsidRPr="000C7D22">
        <w:t xml:space="preserve">All shortlisted candidates will undergo an online search as part of </w:t>
      </w:r>
      <w:r>
        <w:t xml:space="preserve">Trust safer recruitment </w:t>
      </w:r>
      <w:r w:rsidRPr="000C7D22">
        <w:t>checks.</w:t>
      </w:r>
    </w:p>
    <w:p w14:paraId="6CDF5151" w14:textId="77777777" w:rsidR="00FC22C6" w:rsidRDefault="00FC22C6" w:rsidP="00FC22C6">
      <w:pPr>
        <w:pStyle w:val="xmsonormal"/>
      </w:pPr>
    </w:p>
    <w:p w14:paraId="4E3F8B3C" w14:textId="77777777" w:rsidR="00FC22C6" w:rsidRDefault="00FC22C6" w:rsidP="00FC22C6">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1F150280" w14:textId="77777777" w:rsidR="00E01C79" w:rsidRDefault="00E01C79" w:rsidP="00FC22C6">
      <w:pPr>
        <w:pStyle w:val="xmsonospacing"/>
        <w:jc w:val="both"/>
      </w:pPr>
    </w:p>
    <w:p w14:paraId="76CD4B8B" w14:textId="77777777" w:rsidR="00FC22C6" w:rsidRDefault="00FC22C6" w:rsidP="00FC22C6">
      <w:pPr>
        <w:pStyle w:val="xmsonormal"/>
      </w:pPr>
      <w:r>
        <w:rPr>
          <w:b/>
          <w:bCs/>
        </w:rPr>
        <w:t>In accordance with our safer recruitment policy CV’s alone will not be accepted.</w:t>
      </w:r>
    </w:p>
    <w:p w14:paraId="3CD81007" w14:textId="77777777" w:rsidR="00FC22C6" w:rsidRDefault="00FC22C6" w:rsidP="00FC22C6">
      <w:pPr>
        <w:pStyle w:val="xmsonormal"/>
      </w:pPr>
      <w:r>
        <w:t> </w:t>
      </w:r>
    </w:p>
    <w:p w14:paraId="47EBB230" w14:textId="41AB5B6D" w:rsidR="00FC22C6" w:rsidRPr="008B2FB5" w:rsidRDefault="00FC22C6" w:rsidP="00FC22C6">
      <w:pPr>
        <w:pStyle w:val="xmsonormal"/>
      </w:pPr>
      <w:r w:rsidRPr="008B2FB5">
        <w:rPr>
          <w:b/>
          <w:bCs/>
        </w:rPr>
        <w:t>Application deadline:</w:t>
      </w:r>
      <w:r>
        <w:rPr>
          <w:b/>
          <w:bCs/>
        </w:rPr>
        <w:tab/>
      </w:r>
      <w:r w:rsidR="009D3C24">
        <w:rPr>
          <w:b/>
          <w:bCs/>
        </w:rPr>
        <w:t>9.00am Friday 20</w:t>
      </w:r>
      <w:r w:rsidR="009D3C24" w:rsidRPr="009D3C24">
        <w:rPr>
          <w:b/>
          <w:bCs/>
          <w:vertAlign w:val="superscript"/>
        </w:rPr>
        <w:t>th</w:t>
      </w:r>
      <w:r w:rsidR="009D3C24">
        <w:rPr>
          <w:b/>
          <w:bCs/>
        </w:rPr>
        <w:t xml:space="preserve"> December 2024</w:t>
      </w:r>
    </w:p>
    <w:p w14:paraId="381FA684" w14:textId="04DB18FE" w:rsidR="00FC22C6" w:rsidRPr="000754E7" w:rsidRDefault="00FC22C6" w:rsidP="00FC22C6">
      <w:pPr>
        <w:pStyle w:val="xmsonormal"/>
      </w:pPr>
      <w:r w:rsidRPr="008B2FB5">
        <w:rPr>
          <w:b/>
          <w:bCs/>
        </w:rPr>
        <w:t>Interview date:</w:t>
      </w:r>
      <w:r>
        <w:rPr>
          <w:b/>
          <w:bCs/>
        </w:rPr>
        <w:tab/>
      </w:r>
      <w:r>
        <w:rPr>
          <w:b/>
          <w:bCs/>
        </w:rPr>
        <w:tab/>
      </w:r>
      <w:r w:rsidR="009D3C24">
        <w:rPr>
          <w:b/>
          <w:bCs/>
        </w:rPr>
        <w:t>TBC</w:t>
      </w:r>
    </w:p>
    <w:p w14:paraId="3143EFF1" w14:textId="77777777" w:rsidR="00FC22C6" w:rsidRDefault="00FC22C6" w:rsidP="00FC22C6">
      <w:pPr>
        <w:pStyle w:val="xmsonormal"/>
      </w:pPr>
      <w:r>
        <w:rPr>
          <w:b/>
          <w:bCs/>
        </w:rPr>
        <w:t> </w:t>
      </w:r>
    </w:p>
    <w:p w14:paraId="1658D02A" w14:textId="77777777" w:rsidR="00FC22C6" w:rsidRDefault="00FC22C6" w:rsidP="00FC22C6">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36860A" w14:textId="77777777" w:rsidR="00FC22C6" w:rsidRDefault="00FC22C6" w:rsidP="00FC22C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EC122F9" w14:textId="77777777" w:rsidR="00FC22C6" w:rsidRDefault="00FC22C6" w:rsidP="00FC22C6">
      <w:pPr>
        <w:pStyle w:val="xmsonormal"/>
      </w:pPr>
      <w:r>
        <w:rPr>
          <w:b/>
          <w:bCs/>
          <w:lang w:val="en-US"/>
        </w:rPr>
        <w:t> </w:t>
      </w:r>
    </w:p>
    <w:p w14:paraId="22676F2B" w14:textId="77777777" w:rsidR="00FC22C6" w:rsidRDefault="00FC22C6" w:rsidP="00FC22C6"/>
    <w:p w14:paraId="6BF1ECDB" w14:textId="77777777" w:rsidR="008F46CD" w:rsidRDefault="008F46CD" w:rsidP="008F46CD">
      <w:pPr>
        <w:pStyle w:val="NoSpacing"/>
      </w:pPr>
    </w:p>
    <w:p w14:paraId="3B186D9E" w14:textId="77777777" w:rsidR="008F46CD" w:rsidRDefault="008F46CD" w:rsidP="008F46CD">
      <w:pPr>
        <w:pStyle w:val="NoSpacing"/>
      </w:pPr>
    </w:p>
    <w:sectPr w:rsidR="008F46CD" w:rsidSect="00472B4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FDE5D" w14:textId="77777777" w:rsidR="003F40DA" w:rsidRDefault="003F40DA" w:rsidP="006141BA">
      <w:pPr>
        <w:spacing w:after="0" w:line="240" w:lineRule="auto"/>
      </w:pPr>
      <w:r>
        <w:separator/>
      </w:r>
    </w:p>
  </w:endnote>
  <w:endnote w:type="continuationSeparator" w:id="0">
    <w:p w14:paraId="63C2539E" w14:textId="77777777" w:rsidR="003F40DA" w:rsidRDefault="003F40D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75076" w14:textId="77777777" w:rsidR="003F40DA" w:rsidRDefault="003F40DA" w:rsidP="006141BA">
      <w:pPr>
        <w:spacing w:after="0" w:line="240" w:lineRule="auto"/>
      </w:pPr>
      <w:r>
        <w:separator/>
      </w:r>
    </w:p>
  </w:footnote>
  <w:footnote w:type="continuationSeparator" w:id="0">
    <w:p w14:paraId="6BDB7E60" w14:textId="77777777" w:rsidR="003F40DA" w:rsidRDefault="003F40D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76F6ED5"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D6D"/>
    <w:multiLevelType w:val="hybridMultilevel"/>
    <w:tmpl w:val="7C44E42C"/>
    <w:lvl w:ilvl="0" w:tplc="2FC862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2BA2"/>
    <w:multiLevelType w:val="hybridMultilevel"/>
    <w:tmpl w:val="4C9A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FE1EFB"/>
    <w:multiLevelType w:val="hybridMultilevel"/>
    <w:tmpl w:val="8990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F66E9"/>
    <w:multiLevelType w:val="hybridMultilevel"/>
    <w:tmpl w:val="8B6A0DF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7821A01"/>
    <w:multiLevelType w:val="hybridMultilevel"/>
    <w:tmpl w:val="92D8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5DC1D85"/>
    <w:multiLevelType w:val="hybridMultilevel"/>
    <w:tmpl w:val="DD6E6A40"/>
    <w:lvl w:ilvl="0" w:tplc="7FC2BA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B421C5"/>
    <w:multiLevelType w:val="hybridMultilevel"/>
    <w:tmpl w:val="6B46E71E"/>
    <w:lvl w:ilvl="0" w:tplc="180CC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EA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46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014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46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41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8DA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8F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72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641C8C"/>
    <w:multiLevelType w:val="hybridMultilevel"/>
    <w:tmpl w:val="D7F46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42D58"/>
    <w:multiLevelType w:val="hybridMultilevel"/>
    <w:tmpl w:val="78EA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4"/>
  </w:num>
  <w:num w:numId="6" w16cid:durableId="2057045562">
    <w:abstractNumId w:val="2"/>
  </w:num>
  <w:num w:numId="7" w16cid:durableId="1670328596">
    <w:abstractNumId w:val="11"/>
  </w:num>
  <w:num w:numId="8" w16cid:durableId="1368872816">
    <w:abstractNumId w:val="5"/>
  </w:num>
  <w:num w:numId="9" w16cid:durableId="60058915">
    <w:abstractNumId w:val="0"/>
  </w:num>
  <w:num w:numId="10" w16cid:durableId="739325383">
    <w:abstractNumId w:val="7"/>
  </w:num>
  <w:num w:numId="11" w16cid:durableId="674187023">
    <w:abstractNumId w:val="9"/>
  </w:num>
  <w:num w:numId="12" w16cid:durableId="513424417">
    <w:abstractNumId w:val="12"/>
  </w:num>
  <w:num w:numId="13" w16cid:durableId="1142889818">
    <w:abstractNumId w:val="6"/>
  </w:num>
  <w:num w:numId="14"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9144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27A0"/>
    <w:rsid w:val="00010466"/>
    <w:rsid w:val="00031300"/>
    <w:rsid w:val="00032A94"/>
    <w:rsid w:val="00050577"/>
    <w:rsid w:val="00065C72"/>
    <w:rsid w:val="0007426D"/>
    <w:rsid w:val="000754E7"/>
    <w:rsid w:val="0007615C"/>
    <w:rsid w:val="00094BB1"/>
    <w:rsid w:val="00094E15"/>
    <w:rsid w:val="000B38EC"/>
    <w:rsid w:val="000C7D22"/>
    <w:rsid w:val="000D456A"/>
    <w:rsid w:val="00103C0A"/>
    <w:rsid w:val="001126BB"/>
    <w:rsid w:val="00126A87"/>
    <w:rsid w:val="001275F9"/>
    <w:rsid w:val="00127F30"/>
    <w:rsid w:val="00137809"/>
    <w:rsid w:val="00155264"/>
    <w:rsid w:val="00174F67"/>
    <w:rsid w:val="001854C6"/>
    <w:rsid w:val="0019143C"/>
    <w:rsid w:val="001A3CCA"/>
    <w:rsid w:val="001A3EF3"/>
    <w:rsid w:val="001B64D5"/>
    <w:rsid w:val="001C665F"/>
    <w:rsid w:val="00202257"/>
    <w:rsid w:val="00203922"/>
    <w:rsid w:val="002104F2"/>
    <w:rsid w:val="00233EB5"/>
    <w:rsid w:val="00272AE2"/>
    <w:rsid w:val="00292BBA"/>
    <w:rsid w:val="002C2595"/>
    <w:rsid w:val="002C2959"/>
    <w:rsid w:val="002E372F"/>
    <w:rsid w:val="002E4EDE"/>
    <w:rsid w:val="002F4606"/>
    <w:rsid w:val="00301FEB"/>
    <w:rsid w:val="00320DAD"/>
    <w:rsid w:val="003269C8"/>
    <w:rsid w:val="00337E2D"/>
    <w:rsid w:val="00345D1C"/>
    <w:rsid w:val="00354290"/>
    <w:rsid w:val="003726AC"/>
    <w:rsid w:val="00381AE4"/>
    <w:rsid w:val="00382C07"/>
    <w:rsid w:val="00396B0E"/>
    <w:rsid w:val="003A3631"/>
    <w:rsid w:val="003D77FD"/>
    <w:rsid w:val="003E6B1C"/>
    <w:rsid w:val="003F40DA"/>
    <w:rsid w:val="003F47F9"/>
    <w:rsid w:val="0040002B"/>
    <w:rsid w:val="00407B63"/>
    <w:rsid w:val="00410918"/>
    <w:rsid w:val="004109B7"/>
    <w:rsid w:val="00410D78"/>
    <w:rsid w:val="00411743"/>
    <w:rsid w:val="00436FF5"/>
    <w:rsid w:val="00445C96"/>
    <w:rsid w:val="0045534F"/>
    <w:rsid w:val="00472B44"/>
    <w:rsid w:val="004809AD"/>
    <w:rsid w:val="004935DF"/>
    <w:rsid w:val="004A62CF"/>
    <w:rsid w:val="004B130D"/>
    <w:rsid w:val="004C1169"/>
    <w:rsid w:val="004C241A"/>
    <w:rsid w:val="004D673F"/>
    <w:rsid w:val="004F67E4"/>
    <w:rsid w:val="004F6F3C"/>
    <w:rsid w:val="00501AEB"/>
    <w:rsid w:val="0050383C"/>
    <w:rsid w:val="00525D61"/>
    <w:rsid w:val="005360AE"/>
    <w:rsid w:val="0058261A"/>
    <w:rsid w:val="00596BB4"/>
    <w:rsid w:val="005D741C"/>
    <w:rsid w:val="005F51E7"/>
    <w:rsid w:val="00600843"/>
    <w:rsid w:val="006141BA"/>
    <w:rsid w:val="00614BAD"/>
    <w:rsid w:val="0061506D"/>
    <w:rsid w:val="0063071C"/>
    <w:rsid w:val="00630C44"/>
    <w:rsid w:val="00630F28"/>
    <w:rsid w:val="00654D9D"/>
    <w:rsid w:val="0068060B"/>
    <w:rsid w:val="006942A4"/>
    <w:rsid w:val="006D412E"/>
    <w:rsid w:val="007246FB"/>
    <w:rsid w:val="007328A2"/>
    <w:rsid w:val="00747D06"/>
    <w:rsid w:val="00753EFD"/>
    <w:rsid w:val="00756874"/>
    <w:rsid w:val="00774E98"/>
    <w:rsid w:val="00795CD5"/>
    <w:rsid w:val="007B5C09"/>
    <w:rsid w:val="007E30B0"/>
    <w:rsid w:val="007E3A1C"/>
    <w:rsid w:val="007E3D4D"/>
    <w:rsid w:val="00820CFA"/>
    <w:rsid w:val="00824CD9"/>
    <w:rsid w:val="0083506B"/>
    <w:rsid w:val="00857FA0"/>
    <w:rsid w:val="0089351F"/>
    <w:rsid w:val="00893B49"/>
    <w:rsid w:val="008B2FB5"/>
    <w:rsid w:val="008C5DD1"/>
    <w:rsid w:val="008D50A1"/>
    <w:rsid w:val="008E4C35"/>
    <w:rsid w:val="008E77E0"/>
    <w:rsid w:val="008F46CD"/>
    <w:rsid w:val="008F4D9E"/>
    <w:rsid w:val="00907557"/>
    <w:rsid w:val="009208E5"/>
    <w:rsid w:val="00921348"/>
    <w:rsid w:val="00941AF1"/>
    <w:rsid w:val="00944ECD"/>
    <w:rsid w:val="00981DB3"/>
    <w:rsid w:val="009A29B7"/>
    <w:rsid w:val="009A7B27"/>
    <w:rsid w:val="009C4117"/>
    <w:rsid w:val="009D2821"/>
    <w:rsid w:val="009D3C24"/>
    <w:rsid w:val="009D5634"/>
    <w:rsid w:val="009F472C"/>
    <w:rsid w:val="00A02295"/>
    <w:rsid w:val="00A208E4"/>
    <w:rsid w:val="00A25328"/>
    <w:rsid w:val="00A44311"/>
    <w:rsid w:val="00A50FFD"/>
    <w:rsid w:val="00A62E6B"/>
    <w:rsid w:val="00AA2D2D"/>
    <w:rsid w:val="00AD08C1"/>
    <w:rsid w:val="00AE10A7"/>
    <w:rsid w:val="00AF04AC"/>
    <w:rsid w:val="00AF0B8D"/>
    <w:rsid w:val="00B0703C"/>
    <w:rsid w:val="00B259C1"/>
    <w:rsid w:val="00B26DB6"/>
    <w:rsid w:val="00B54BCE"/>
    <w:rsid w:val="00B628DE"/>
    <w:rsid w:val="00B704DE"/>
    <w:rsid w:val="00B76816"/>
    <w:rsid w:val="00B801F5"/>
    <w:rsid w:val="00B86804"/>
    <w:rsid w:val="00B90A72"/>
    <w:rsid w:val="00B94A86"/>
    <w:rsid w:val="00BB0A83"/>
    <w:rsid w:val="00BC1B9C"/>
    <w:rsid w:val="00BE146E"/>
    <w:rsid w:val="00BF16BB"/>
    <w:rsid w:val="00BF296C"/>
    <w:rsid w:val="00BF5390"/>
    <w:rsid w:val="00BF5E97"/>
    <w:rsid w:val="00C148BD"/>
    <w:rsid w:val="00C16151"/>
    <w:rsid w:val="00C1624D"/>
    <w:rsid w:val="00C171D0"/>
    <w:rsid w:val="00C208E7"/>
    <w:rsid w:val="00C20FC9"/>
    <w:rsid w:val="00C2540E"/>
    <w:rsid w:val="00C32C82"/>
    <w:rsid w:val="00C35615"/>
    <w:rsid w:val="00C60CA6"/>
    <w:rsid w:val="00C80343"/>
    <w:rsid w:val="00C92C88"/>
    <w:rsid w:val="00CA72E4"/>
    <w:rsid w:val="00CC5D1C"/>
    <w:rsid w:val="00CD01C3"/>
    <w:rsid w:val="00CE1338"/>
    <w:rsid w:val="00CE1D97"/>
    <w:rsid w:val="00CF2BEB"/>
    <w:rsid w:val="00CF4326"/>
    <w:rsid w:val="00D25AF5"/>
    <w:rsid w:val="00D5468A"/>
    <w:rsid w:val="00D74020"/>
    <w:rsid w:val="00D74442"/>
    <w:rsid w:val="00D874B7"/>
    <w:rsid w:val="00D91A39"/>
    <w:rsid w:val="00DA5100"/>
    <w:rsid w:val="00DA555D"/>
    <w:rsid w:val="00DA6BE4"/>
    <w:rsid w:val="00DC0082"/>
    <w:rsid w:val="00DC3556"/>
    <w:rsid w:val="00DC3F2F"/>
    <w:rsid w:val="00DD48F6"/>
    <w:rsid w:val="00DD76DF"/>
    <w:rsid w:val="00DE4258"/>
    <w:rsid w:val="00DE4492"/>
    <w:rsid w:val="00DE5C34"/>
    <w:rsid w:val="00DE66C7"/>
    <w:rsid w:val="00E01C79"/>
    <w:rsid w:val="00E01EB7"/>
    <w:rsid w:val="00E05021"/>
    <w:rsid w:val="00E144C4"/>
    <w:rsid w:val="00E1761C"/>
    <w:rsid w:val="00E65DD5"/>
    <w:rsid w:val="00E70C11"/>
    <w:rsid w:val="00E80057"/>
    <w:rsid w:val="00E90F69"/>
    <w:rsid w:val="00E9770B"/>
    <w:rsid w:val="00EA4CDC"/>
    <w:rsid w:val="00ED0BF9"/>
    <w:rsid w:val="00ED476C"/>
    <w:rsid w:val="00EE1A1E"/>
    <w:rsid w:val="00EE4463"/>
    <w:rsid w:val="00EE6F52"/>
    <w:rsid w:val="00F01E0E"/>
    <w:rsid w:val="00F11F94"/>
    <w:rsid w:val="00F3242F"/>
    <w:rsid w:val="00F571FC"/>
    <w:rsid w:val="00F66EA5"/>
    <w:rsid w:val="00F67223"/>
    <w:rsid w:val="00F86CB8"/>
    <w:rsid w:val="00F97264"/>
    <w:rsid w:val="00FA0BC6"/>
    <w:rsid w:val="00FA5A61"/>
    <w:rsid w:val="00FC14FD"/>
    <w:rsid w:val="00FC22C6"/>
    <w:rsid w:val="00FD3F37"/>
    <w:rsid w:val="00FD5338"/>
    <w:rsid w:val="00FF1289"/>
    <w:rsid w:val="00FF2621"/>
    <w:rsid w:val="00FF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Revision">
    <w:name w:val="Revision"/>
    <w:hidden/>
    <w:uiPriority w:val="99"/>
    <w:semiHidden/>
    <w:rsid w:val="00F86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50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73598738">
      <w:bodyDiv w:val="1"/>
      <w:marLeft w:val="0"/>
      <w:marRight w:val="0"/>
      <w:marTop w:val="0"/>
      <w:marBottom w:val="0"/>
      <w:divBdr>
        <w:top w:val="none" w:sz="0" w:space="0" w:color="auto"/>
        <w:left w:val="none" w:sz="0" w:space="0" w:color="auto"/>
        <w:bottom w:val="none" w:sz="0" w:space="0" w:color="auto"/>
        <w:right w:val="none" w:sz="0" w:space="0" w:color="auto"/>
      </w:divBdr>
    </w:div>
    <w:div w:id="1419742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4400440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haw-education.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dcterms:created xsi:type="dcterms:W3CDTF">2024-12-04T06:57:00Z</dcterms:created>
  <dcterms:modified xsi:type="dcterms:W3CDTF">2024-12-09T12:53:00Z</dcterms:modified>
</cp:coreProperties>
</file>