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9A7CA" w14:textId="77777777" w:rsidR="00841DA1" w:rsidRPr="006D0F30" w:rsidRDefault="005E183A" w:rsidP="00841D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D0F30">
        <w:rPr>
          <w:rFonts w:ascii="Arial" w:hAnsi="Arial" w:cs="Arial"/>
          <w:b/>
          <w:sz w:val="24"/>
          <w:szCs w:val="24"/>
          <w:u w:val="single"/>
        </w:rPr>
        <w:t xml:space="preserve">ICT Operations </w:t>
      </w:r>
      <w:r w:rsidR="006543FF" w:rsidRPr="006D0F30">
        <w:rPr>
          <w:rFonts w:ascii="Arial" w:hAnsi="Arial" w:cs="Arial"/>
          <w:b/>
          <w:sz w:val="24"/>
          <w:szCs w:val="24"/>
          <w:u w:val="single"/>
        </w:rPr>
        <w:t>Manager</w:t>
      </w:r>
    </w:p>
    <w:p w14:paraId="23C6E3C6" w14:textId="77777777" w:rsidR="009C1805" w:rsidRPr="006D0F30" w:rsidRDefault="009C1805" w:rsidP="00841D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D0F30">
        <w:rPr>
          <w:rFonts w:ascii="Arial" w:hAnsi="Arial" w:cs="Arial"/>
          <w:b/>
          <w:sz w:val="24"/>
          <w:szCs w:val="24"/>
          <w:u w:val="single"/>
        </w:rPr>
        <w:t>Job Description</w:t>
      </w:r>
    </w:p>
    <w:p w14:paraId="201CF248" w14:textId="77777777" w:rsidR="009C1805" w:rsidRPr="006D0F30" w:rsidRDefault="00AA582C" w:rsidP="00AA582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D0F30">
        <w:rPr>
          <w:rFonts w:ascii="Arial" w:hAnsi="Arial" w:cs="Arial"/>
          <w:b/>
          <w:sz w:val="24"/>
          <w:szCs w:val="24"/>
          <w:u w:val="single"/>
        </w:rPr>
        <w:t xml:space="preserve">Grade: </w:t>
      </w:r>
      <w:r w:rsidR="006543FF" w:rsidRPr="006D0F30">
        <w:rPr>
          <w:rFonts w:ascii="Arial" w:hAnsi="Arial" w:cs="Arial"/>
          <w:b/>
          <w:sz w:val="24"/>
          <w:szCs w:val="24"/>
          <w:u w:val="single"/>
        </w:rPr>
        <w:t>GR4</w:t>
      </w:r>
    </w:p>
    <w:p w14:paraId="11877559" w14:textId="77777777" w:rsidR="00E31073" w:rsidRPr="006D0F30" w:rsidRDefault="009C1805" w:rsidP="006D0F30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6D0F30">
        <w:rPr>
          <w:rFonts w:ascii="Arial" w:hAnsi="Arial" w:cs="Arial"/>
          <w:b/>
        </w:rPr>
        <w:t>Job Purpose</w:t>
      </w:r>
    </w:p>
    <w:p w14:paraId="14AD8BDC" w14:textId="77777777" w:rsidR="006543FF" w:rsidRPr="006D0F30" w:rsidRDefault="005C2B1C" w:rsidP="006D0F3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>To be responsible</w:t>
      </w:r>
      <w:r w:rsidR="006543FF" w:rsidRPr="006D0F30">
        <w:rPr>
          <w:rFonts w:ascii="Arial" w:hAnsi="Arial" w:cs="Arial"/>
        </w:rPr>
        <w:t xml:space="preserve"> for all ICT systems, software, processes and hardware within the school and external sites</w:t>
      </w:r>
      <w:r w:rsidRPr="006D0F30">
        <w:rPr>
          <w:rFonts w:ascii="Arial" w:hAnsi="Arial" w:cs="Arial"/>
        </w:rPr>
        <w:t xml:space="preserve"> and liaise with the Senior Management to ensure that the ICT Network is fully supporting the teaching programme</w:t>
      </w:r>
    </w:p>
    <w:p w14:paraId="60DB370F" w14:textId="77777777" w:rsidR="00E31073" w:rsidRPr="006D0F30" w:rsidRDefault="006543FF" w:rsidP="006D0F3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>To ensure that the IT systems of the school are readily available for the use of pupils and staff</w:t>
      </w:r>
      <w:r w:rsidR="005C2B1C" w:rsidRPr="006D0F30">
        <w:rPr>
          <w:rFonts w:ascii="Arial" w:hAnsi="Arial" w:cs="Arial"/>
        </w:rPr>
        <w:t>, both teaching and administrative</w:t>
      </w:r>
      <w:r w:rsidRPr="006D0F30">
        <w:rPr>
          <w:rFonts w:ascii="Arial" w:hAnsi="Arial" w:cs="Arial"/>
        </w:rPr>
        <w:t xml:space="preserve"> and to develop those systems to provide new, faster and better services for the whole school population (including Governors, parents, prospective parents etc</w:t>
      </w:r>
      <w:r w:rsidR="00F21009" w:rsidRPr="006D0F30">
        <w:rPr>
          <w:rFonts w:ascii="Arial" w:hAnsi="Arial" w:cs="Arial"/>
        </w:rPr>
        <w:t>.</w:t>
      </w:r>
      <w:r w:rsidRPr="006D0F30">
        <w:rPr>
          <w:rFonts w:ascii="Arial" w:hAnsi="Arial" w:cs="Arial"/>
        </w:rPr>
        <w:t>)</w:t>
      </w:r>
    </w:p>
    <w:p w14:paraId="54DC26DF" w14:textId="77777777" w:rsidR="005C2B1C" w:rsidRPr="006D0F30" w:rsidRDefault="005C2B1C" w:rsidP="006D0F3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>To offer technical classroom support to school staff before, after, or during lessons to enhance pupil learning</w:t>
      </w:r>
    </w:p>
    <w:p w14:paraId="1CCC0C7C" w14:textId="77777777" w:rsidR="00112E34" w:rsidRPr="006D0F30" w:rsidRDefault="00112E34" w:rsidP="006D0F30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6D0F30">
        <w:rPr>
          <w:rFonts w:ascii="Arial" w:hAnsi="Arial" w:cs="Arial"/>
          <w:b/>
        </w:rPr>
        <w:t>Key Responsibilities</w:t>
      </w:r>
    </w:p>
    <w:p w14:paraId="5B07B1DC" w14:textId="77777777" w:rsidR="006543FF" w:rsidRPr="006D0F30" w:rsidRDefault="006543FF" w:rsidP="006D0F3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 xml:space="preserve">To devise an ICT development strategy for the whole school, including use of PCs, laptops, network infrastructure, network appliances and peripherals </w:t>
      </w:r>
      <w:r w:rsidR="005C2B1C" w:rsidRPr="006D0F30">
        <w:rPr>
          <w:rFonts w:ascii="Arial" w:hAnsi="Arial" w:cs="Arial"/>
        </w:rPr>
        <w:t>including maintaining a network log-book that provides a comprehensive technical overview of its configuration.  To maintain an asset register of both networked and st</w:t>
      </w:r>
      <w:r w:rsidR="00F21009" w:rsidRPr="006D0F30">
        <w:rPr>
          <w:rFonts w:ascii="Arial" w:hAnsi="Arial" w:cs="Arial"/>
        </w:rPr>
        <w:t>andalone PCs for audit purposes</w:t>
      </w:r>
    </w:p>
    <w:p w14:paraId="513F2355" w14:textId="77777777" w:rsidR="006543FF" w:rsidRPr="006D0F30" w:rsidRDefault="006543FF" w:rsidP="006D0F3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>To manage</w:t>
      </w:r>
      <w:r w:rsidR="005C2B1C" w:rsidRPr="006D0F30">
        <w:rPr>
          <w:rFonts w:ascii="Arial" w:hAnsi="Arial" w:cs="Arial"/>
        </w:rPr>
        <w:t xml:space="preserve"> the interconnectivity across the two sites</w:t>
      </w:r>
      <w:r w:rsidRPr="006D0F30">
        <w:rPr>
          <w:rFonts w:ascii="Arial" w:hAnsi="Arial" w:cs="Arial"/>
        </w:rPr>
        <w:t xml:space="preserve"> providing IT support and maintenance services to the school</w:t>
      </w:r>
      <w:r w:rsidR="005C2B1C" w:rsidRPr="006D0F30">
        <w:rPr>
          <w:rFonts w:ascii="Arial" w:hAnsi="Arial" w:cs="Arial"/>
        </w:rPr>
        <w:t>.  To monitor hardware and run a troubleshooting system to pinpoint any faults within the network and rectifying such errors</w:t>
      </w:r>
    </w:p>
    <w:p w14:paraId="7E3B489F" w14:textId="77777777" w:rsidR="006543FF" w:rsidRPr="006D0F30" w:rsidRDefault="006543FF" w:rsidP="006D0F3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>To ensure and manage the configuration and installation of new software onto the network and to maintain existing installations</w:t>
      </w:r>
      <w:r w:rsidR="005C2B1C" w:rsidRPr="006D0F30">
        <w:rPr>
          <w:rFonts w:ascii="Arial" w:hAnsi="Arial" w:cs="Arial"/>
        </w:rPr>
        <w:t xml:space="preserve"> including maintaining software licences </w:t>
      </w:r>
    </w:p>
    <w:p w14:paraId="435DE64F" w14:textId="77777777" w:rsidR="006543FF" w:rsidRPr="006D0F30" w:rsidRDefault="006543FF" w:rsidP="006D0F3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 xml:space="preserve">To prepare a specification for, procure, build, configure and install a wide variety of computer hardware into the school. </w:t>
      </w:r>
    </w:p>
    <w:p w14:paraId="045949EE" w14:textId="77777777" w:rsidR="00AF749C" w:rsidRPr="006D0F30" w:rsidRDefault="006543FF" w:rsidP="006D0F3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 xml:space="preserve">To </w:t>
      </w:r>
      <w:r w:rsidR="00AF749C" w:rsidRPr="006D0F30">
        <w:rPr>
          <w:rFonts w:ascii="Arial" w:hAnsi="Arial" w:cs="Arial"/>
        </w:rPr>
        <w:t>support the SBM in monitoring the ICT budget and forward planning</w:t>
      </w:r>
    </w:p>
    <w:p w14:paraId="7075F225" w14:textId="77777777" w:rsidR="006543FF" w:rsidRPr="006D0F30" w:rsidRDefault="006543FF" w:rsidP="006D0F3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>To provide regular monitoring reports to the appropriate members of the Senior School Management and/or the Governing Body and related support staff</w:t>
      </w:r>
    </w:p>
    <w:p w14:paraId="77D7689A" w14:textId="77777777" w:rsidR="006543FF" w:rsidRPr="006D0F30" w:rsidRDefault="006543FF" w:rsidP="006D0F3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lastRenderedPageBreak/>
        <w:t>To develop and enhance ICT services and implement new Policies that enhance network security and to allow the implementation of new services</w:t>
      </w:r>
    </w:p>
    <w:p w14:paraId="1DD4E331" w14:textId="77777777" w:rsidR="00AF749C" w:rsidRPr="006D0F30" w:rsidRDefault="00AF749C" w:rsidP="006D0F3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>To maintain security alerting systems, for example Alert Us</w:t>
      </w:r>
    </w:p>
    <w:p w14:paraId="0B1CA366" w14:textId="77777777" w:rsidR="006543FF" w:rsidRPr="006D0F30" w:rsidRDefault="006543FF" w:rsidP="006D0F3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>To test the network security policy to ensure that the desired user accounts/group accounts are under each specific specification</w:t>
      </w:r>
    </w:p>
    <w:p w14:paraId="64B5364D" w14:textId="77777777" w:rsidR="006543FF" w:rsidRPr="006D0F30" w:rsidRDefault="006543FF" w:rsidP="006D0F30">
      <w:pPr>
        <w:jc w:val="both"/>
        <w:rPr>
          <w:rFonts w:ascii="Arial" w:hAnsi="Arial" w:cs="Arial"/>
        </w:rPr>
      </w:pPr>
    </w:p>
    <w:p w14:paraId="16F1154C" w14:textId="77777777" w:rsidR="006543FF" w:rsidRPr="006D0F30" w:rsidRDefault="006543FF" w:rsidP="006D0F3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>To design, create, test and implement new services to expand the availability, security and ease of the use of the network which may include:</w:t>
      </w:r>
    </w:p>
    <w:p w14:paraId="39CAB89C" w14:textId="77777777" w:rsidR="006543FF" w:rsidRPr="006D0F30" w:rsidRDefault="006543FF" w:rsidP="006D0F30">
      <w:pPr>
        <w:numPr>
          <w:ilvl w:val="2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>Developing programme software to improve the ICT provision to the school</w:t>
      </w:r>
    </w:p>
    <w:p w14:paraId="311914C3" w14:textId="77777777" w:rsidR="006543FF" w:rsidRPr="006D0F30" w:rsidRDefault="006543FF" w:rsidP="006D0F30">
      <w:pPr>
        <w:numPr>
          <w:ilvl w:val="2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>Understanding network operations to be able to expand the ICT operations and administer the systems</w:t>
      </w:r>
    </w:p>
    <w:p w14:paraId="2A3E3962" w14:textId="77777777" w:rsidR="006543FF" w:rsidRPr="006D0F30" w:rsidRDefault="006543FF" w:rsidP="006D0F30">
      <w:pPr>
        <w:numPr>
          <w:ilvl w:val="2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>Understanding establishment backup requirements both on and off-site and procedures to prevent against data loss in a disaster recovery situation</w:t>
      </w:r>
    </w:p>
    <w:p w14:paraId="302C3573" w14:textId="77777777" w:rsidR="006543FF" w:rsidRPr="006D0F30" w:rsidRDefault="006543FF" w:rsidP="006D0F3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>To develop appropriate Intranet policies to ensure that unacceptable usage and access is barred and to ensure appropriate reports and logs of activity is maintained</w:t>
      </w:r>
    </w:p>
    <w:p w14:paraId="2B0B563E" w14:textId="77777777" w:rsidR="006543FF" w:rsidRPr="006D0F30" w:rsidRDefault="006543FF" w:rsidP="006D0F3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 xml:space="preserve">To ensure that all those involved with the school's ICT network have a sound working knowledge of all major ICT acts and laws. This includes: The Data Protection Act, The Computer Misuse Act, The Copyrights, Designs and Patents Act and Freedom of Information legislation etc. </w:t>
      </w:r>
    </w:p>
    <w:p w14:paraId="6CF85DB7" w14:textId="77777777" w:rsidR="006543FF" w:rsidRPr="006D0F30" w:rsidRDefault="006543FF" w:rsidP="006D0F3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>To implement new national and local developments</w:t>
      </w:r>
      <w:r w:rsidR="00AF749C" w:rsidRPr="006D0F30">
        <w:rPr>
          <w:rFonts w:ascii="Arial" w:hAnsi="Arial" w:cs="Arial"/>
        </w:rPr>
        <w:t xml:space="preserve"> and support the SBM in relation to the</w:t>
      </w:r>
      <w:r w:rsidRPr="006D0F30">
        <w:rPr>
          <w:rFonts w:ascii="Arial" w:hAnsi="Arial" w:cs="Arial"/>
        </w:rPr>
        <w:t xml:space="preserve"> Annual Census</w:t>
      </w:r>
    </w:p>
    <w:p w14:paraId="0F30237A" w14:textId="77777777" w:rsidR="006543FF" w:rsidRPr="006D0F30" w:rsidRDefault="006543FF" w:rsidP="006D0F3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>To develop systems and operating procedures so that there is a clear fault-finding support system to ensure that problems are swiftly identified and resolved</w:t>
      </w:r>
    </w:p>
    <w:p w14:paraId="44CDCBAC" w14:textId="77777777" w:rsidR="006543FF" w:rsidRPr="006D0F30" w:rsidRDefault="006543FF" w:rsidP="006D0F3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 xml:space="preserve">To develop systems for the effective in-class support </w:t>
      </w:r>
      <w:r w:rsidR="00AF749C" w:rsidRPr="006D0F30">
        <w:rPr>
          <w:rFonts w:ascii="Arial" w:hAnsi="Arial" w:cs="Arial"/>
        </w:rPr>
        <w:t>to teachers and pupils</w:t>
      </w:r>
      <w:r w:rsidRPr="006D0F30">
        <w:rPr>
          <w:rFonts w:ascii="Arial" w:hAnsi="Arial" w:cs="Arial"/>
        </w:rPr>
        <w:t xml:space="preserve">. </w:t>
      </w:r>
      <w:r w:rsidR="00AF749C" w:rsidRPr="006D0F30">
        <w:rPr>
          <w:rFonts w:ascii="Arial" w:hAnsi="Arial" w:cs="Arial"/>
        </w:rPr>
        <w:t>To provide training and instruct</w:t>
      </w:r>
      <w:r w:rsidRPr="006D0F30">
        <w:rPr>
          <w:rFonts w:ascii="Arial" w:hAnsi="Arial" w:cs="Arial"/>
        </w:rPr>
        <w:t xml:space="preserve"> pupils on ICT related issues and inform them of procedures that are in place for any potential problems they may encounter</w:t>
      </w:r>
    </w:p>
    <w:p w14:paraId="260B62D9" w14:textId="77777777" w:rsidR="006543FF" w:rsidRPr="006D0F30" w:rsidRDefault="006543FF" w:rsidP="006D0F3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>To foster partnership links with other ICT providers, the Local Authority</w:t>
      </w:r>
      <w:r w:rsidR="00AF749C" w:rsidRPr="006D0F30">
        <w:rPr>
          <w:rFonts w:ascii="Arial" w:hAnsi="Arial" w:cs="Arial"/>
        </w:rPr>
        <w:t>, ESS, Entrust</w:t>
      </w:r>
      <w:r w:rsidRPr="006D0F30">
        <w:rPr>
          <w:rFonts w:ascii="Arial" w:hAnsi="Arial" w:cs="Arial"/>
        </w:rPr>
        <w:t xml:space="preserve"> and CMIS/SIMS agents</w:t>
      </w:r>
    </w:p>
    <w:p w14:paraId="1DDBDEC0" w14:textId="77777777" w:rsidR="006543FF" w:rsidRPr="006D0F30" w:rsidRDefault="006543FF" w:rsidP="006D0F3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lastRenderedPageBreak/>
        <w:t>To manage the supplying, organising and running/maintaining/staffing of an out of hours ICT provision for the school community. This may include setting up/installing remote access provisions for staff</w:t>
      </w:r>
    </w:p>
    <w:p w14:paraId="16FD1CE8" w14:textId="77777777" w:rsidR="006543FF" w:rsidRPr="006D0F30" w:rsidRDefault="006543FF" w:rsidP="006D0F3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 xml:space="preserve">To develop a quality assurance programme for all software, and that there is a clear service level agreement for the provision of ICT support to serve within the school </w:t>
      </w:r>
    </w:p>
    <w:p w14:paraId="074AA9C1" w14:textId="77777777" w:rsidR="006D0F30" w:rsidRPr="006D0F30" w:rsidRDefault="006D0F30" w:rsidP="006D0F3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>Individuals have a responsibility for prompting and safeguarding the welfare of children and young people he/she is responsible for or comes into contact with</w:t>
      </w:r>
    </w:p>
    <w:p w14:paraId="565F10CD" w14:textId="77777777" w:rsidR="006543FF" w:rsidRPr="006D0F30" w:rsidRDefault="006543FF" w:rsidP="006D0F3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>To ensure all tasks are carried out with due regard to Health and Safety</w:t>
      </w:r>
    </w:p>
    <w:p w14:paraId="18147173" w14:textId="77777777" w:rsidR="006543FF" w:rsidRPr="006D0F30" w:rsidRDefault="006543FF" w:rsidP="006D0F3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>To undertake appropriate professional development.</w:t>
      </w:r>
    </w:p>
    <w:p w14:paraId="63510E9C" w14:textId="77777777" w:rsidR="000221D9" w:rsidRPr="006D0F30" w:rsidRDefault="000221D9" w:rsidP="006D0F3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>To adhere to the ethos of the school</w:t>
      </w:r>
    </w:p>
    <w:p w14:paraId="37AA5B9A" w14:textId="77777777" w:rsidR="000221D9" w:rsidRPr="006D0F30" w:rsidRDefault="000221D9" w:rsidP="006D0F30">
      <w:pPr>
        <w:numPr>
          <w:ilvl w:val="2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>To promote the agreed vision and aims of the school</w:t>
      </w:r>
    </w:p>
    <w:p w14:paraId="1D88F020" w14:textId="77777777" w:rsidR="000221D9" w:rsidRPr="006D0F30" w:rsidRDefault="000221D9" w:rsidP="006D0F30">
      <w:pPr>
        <w:numPr>
          <w:ilvl w:val="2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>To set an example of personal integrity and professionalism</w:t>
      </w:r>
    </w:p>
    <w:p w14:paraId="2970B28D" w14:textId="77777777" w:rsidR="000221D9" w:rsidRPr="006D0F30" w:rsidRDefault="000221D9" w:rsidP="006D0F30">
      <w:pPr>
        <w:numPr>
          <w:ilvl w:val="2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>Attendance at appropriate staff meetings and parents evenings</w:t>
      </w:r>
    </w:p>
    <w:p w14:paraId="637E842B" w14:textId="77777777" w:rsidR="000221D9" w:rsidRPr="006D0F30" w:rsidRDefault="000221D9" w:rsidP="006D0F30">
      <w:pPr>
        <w:numPr>
          <w:ilvl w:val="1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>Any other duties as commensurate within the grade in order to ensure the smooth running of the school</w:t>
      </w:r>
    </w:p>
    <w:p w14:paraId="07A14143" w14:textId="77777777" w:rsidR="00112E34" w:rsidRPr="006D0F30" w:rsidRDefault="00F67D7D" w:rsidP="006D0F30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6D0F30">
        <w:rPr>
          <w:rFonts w:ascii="Arial" w:hAnsi="Arial" w:cs="Arial"/>
          <w:b/>
        </w:rPr>
        <w:t>Supervision Received</w:t>
      </w:r>
    </w:p>
    <w:p w14:paraId="5051606F" w14:textId="77777777" w:rsidR="00F67D7D" w:rsidRPr="006D0F30" w:rsidRDefault="00F67D7D" w:rsidP="006D0F30">
      <w:pPr>
        <w:numPr>
          <w:ilvl w:val="1"/>
          <w:numId w:val="5"/>
        </w:numPr>
        <w:tabs>
          <w:tab w:val="left" w:pos="4820"/>
          <w:tab w:val="right" w:pos="9026"/>
        </w:tabs>
        <w:ind w:left="1440" w:hanging="720"/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>Supervising Officer’s Job Title:</w:t>
      </w:r>
      <w:r w:rsidRPr="006D0F30">
        <w:rPr>
          <w:rFonts w:ascii="Arial" w:hAnsi="Arial" w:cs="Arial"/>
        </w:rPr>
        <w:tab/>
      </w:r>
      <w:r w:rsidR="00786152">
        <w:rPr>
          <w:rFonts w:ascii="Arial" w:hAnsi="Arial" w:cs="Arial"/>
        </w:rPr>
        <w:t>School</w:t>
      </w:r>
      <w:r w:rsidR="006D0F30" w:rsidRPr="006D0F30">
        <w:rPr>
          <w:rFonts w:ascii="Arial" w:hAnsi="Arial" w:cs="Arial"/>
        </w:rPr>
        <w:t xml:space="preserve"> Business Manager</w:t>
      </w:r>
    </w:p>
    <w:p w14:paraId="5CED6BE6" w14:textId="77777777" w:rsidR="00F67D7D" w:rsidRPr="006D0F30" w:rsidRDefault="00F67D7D" w:rsidP="006D0F30">
      <w:pPr>
        <w:numPr>
          <w:ilvl w:val="1"/>
          <w:numId w:val="5"/>
        </w:numPr>
        <w:ind w:left="1440" w:hanging="720"/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>Level of supervision:</w:t>
      </w:r>
    </w:p>
    <w:p w14:paraId="1B512DC6" w14:textId="77777777" w:rsidR="0028510E" w:rsidRPr="006D0F30" w:rsidRDefault="00F67D7D" w:rsidP="006D0F30">
      <w:pPr>
        <w:ind w:leftChars="644" w:left="1696" w:hangingChars="127" w:hanging="279"/>
        <w:jc w:val="both"/>
        <w:rPr>
          <w:rFonts w:ascii="Arial" w:hAnsi="Arial" w:cs="Arial"/>
          <w:strike/>
        </w:rPr>
      </w:pPr>
      <w:r w:rsidRPr="006D0F30">
        <w:rPr>
          <w:rFonts w:ascii="Arial" w:hAnsi="Arial" w:cs="Arial"/>
        </w:rPr>
        <w:t>1.</w:t>
      </w:r>
      <w:r w:rsidRPr="006D0F30">
        <w:rPr>
          <w:rFonts w:ascii="Arial" w:hAnsi="Arial" w:cs="Arial"/>
        </w:rPr>
        <w:tab/>
      </w:r>
      <w:r w:rsidRPr="006D0F30">
        <w:rPr>
          <w:rFonts w:ascii="Arial" w:hAnsi="Arial" w:cs="Arial"/>
          <w:strike/>
        </w:rPr>
        <w:t>Regularly supervised with work checked by supervisor</w:t>
      </w:r>
    </w:p>
    <w:p w14:paraId="1455C8E5" w14:textId="77777777" w:rsidR="00F67D7D" w:rsidRPr="006D0F30" w:rsidRDefault="00F67D7D" w:rsidP="006D0F30">
      <w:pPr>
        <w:ind w:leftChars="644" w:left="1696" w:hangingChars="127" w:hanging="279"/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>2.</w:t>
      </w:r>
      <w:r w:rsidRPr="006D0F30">
        <w:rPr>
          <w:rFonts w:ascii="Arial" w:hAnsi="Arial" w:cs="Arial"/>
        </w:rPr>
        <w:tab/>
      </w:r>
      <w:r w:rsidRPr="006D0F30">
        <w:rPr>
          <w:rFonts w:ascii="Arial" w:hAnsi="Arial" w:cs="Arial"/>
          <w:strike/>
        </w:rPr>
        <w:t>Left to work within establishment guidelines subject to scrutiny by supervisor</w:t>
      </w:r>
    </w:p>
    <w:p w14:paraId="3A08A301" w14:textId="77777777" w:rsidR="00F67D7D" w:rsidRPr="006D0F30" w:rsidRDefault="00F67D7D" w:rsidP="006D0F30">
      <w:pPr>
        <w:ind w:leftChars="644" w:left="1696" w:hangingChars="127" w:hanging="279"/>
        <w:jc w:val="both"/>
        <w:rPr>
          <w:rFonts w:ascii="Arial" w:hAnsi="Arial" w:cs="Arial"/>
        </w:rPr>
      </w:pPr>
      <w:r w:rsidRPr="006D0F30">
        <w:rPr>
          <w:rFonts w:ascii="Arial" w:hAnsi="Arial" w:cs="Arial"/>
        </w:rPr>
        <w:t>3.</w:t>
      </w:r>
      <w:r w:rsidRPr="006D0F30">
        <w:rPr>
          <w:rFonts w:ascii="Arial" w:hAnsi="Arial" w:cs="Arial"/>
        </w:rPr>
        <w:tab/>
        <w:t>Plan own work to ensure the meeting of defined objectives</w:t>
      </w:r>
    </w:p>
    <w:p w14:paraId="78621E79" w14:textId="77777777" w:rsidR="00112E34" w:rsidRPr="006D0F30" w:rsidRDefault="00112E34" w:rsidP="006D0F30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6D0F30">
        <w:rPr>
          <w:rFonts w:ascii="Arial" w:hAnsi="Arial" w:cs="Arial"/>
          <w:b/>
        </w:rPr>
        <w:t xml:space="preserve">Supervision Given </w:t>
      </w:r>
      <w:r w:rsidRPr="006D0F30">
        <w:rPr>
          <w:rFonts w:ascii="Arial" w:hAnsi="Arial" w:cs="Arial"/>
        </w:rPr>
        <w:t>(excludes those who are indirectly supervised i.e. through others)</w:t>
      </w:r>
    </w:p>
    <w:tbl>
      <w:tblPr>
        <w:tblStyle w:val="TableGrid"/>
        <w:tblW w:w="0" w:type="auto"/>
        <w:tblInd w:w="705" w:type="dxa"/>
        <w:tblLook w:val="04A0" w:firstRow="1" w:lastRow="0" w:firstColumn="1" w:lastColumn="0" w:noHBand="0" w:noVBand="1"/>
      </w:tblPr>
      <w:tblGrid>
        <w:gridCol w:w="3372"/>
        <w:gridCol w:w="993"/>
        <w:gridCol w:w="1559"/>
        <w:gridCol w:w="2613"/>
      </w:tblGrid>
      <w:tr w:rsidR="009C0E7E" w:rsidRPr="006D0F30" w14:paraId="56590105" w14:textId="77777777" w:rsidTr="00DA694A">
        <w:tc>
          <w:tcPr>
            <w:tcW w:w="3372" w:type="dxa"/>
          </w:tcPr>
          <w:p w14:paraId="6738023D" w14:textId="77777777" w:rsidR="009C0E7E" w:rsidRPr="006D0F30" w:rsidRDefault="009C0E7E" w:rsidP="006D0F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6D0F30">
              <w:rPr>
                <w:rFonts w:ascii="Arial" w:hAnsi="Arial" w:cs="Arial"/>
                <w:b/>
                <w:bCs/>
              </w:rPr>
              <w:t>Post Title</w:t>
            </w:r>
          </w:p>
        </w:tc>
        <w:tc>
          <w:tcPr>
            <w:tcW w:w="993" w:type="dxa"/>
          </w:tcPr>
          <w:p w14:paraId="6ABAC8C8" w14:textId="77777777" w:rsidR="009C0E7E" w:rsidRPr="006D0F30" w:rsidRDefault="009C0E7E" w:rsidP="006D0F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6D0F30">
              <w:rPr>
                <w:rFonts w:ascii="Arial" w:hAnsi="Arial" w:cs="Arial"/>
                <w:b/>
              </w:rPr>
              <w:t>Grade</w:t>
            </w:r>
          </w:p>
        </w:tc>
        <w:tc>
          <w:tcPr>
            <w:tcW w:w="1559" w:type="dxa"/>
          </w:tcPr>
          <w:p w14:paraId="1AB58CB5" w14:textId="77777777" w:rsidR="009C0E7E" w:rsidRPr="006D0F30" w:rsidRDefault="009C0E7E" w:rsidP="006D0F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6D0F30">
              <w:rPr>
                <w:rFonts w:ascii="Arial" w:hAnsi="Arial" w:cs="Arial"/>
                <w:b/>
              </w:rPr>
              <w:t>No of Posts</w:t>
            </w:r>
          </w:p>
        </w:tc>
        <w:tc>
          <w:tcPr>
            <w:tcW w:w="2613" w:type="dxa"/>
          </w:tcPr>
          <w:p w14:paraId="41E3AC62" w14:textId="77777777" w:rsidR="009C0E7E" w:rsidRPr="006D0F30" w:rsidRDefault="009C0E7E" w:rsidP="006D0F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6D0F30">
              <w:rPr>
                <w:rFonts w:ascii="Arial" w:hAnsi="Arial" w:cs="Arial"/>
                <w:b/>
                <w:bCs/>
              </w:rPr>
              <w:t xml:space="preserve">Level of Supervision </w:t>
            </w:r>
            <w:r w:rsidRPr="006D0F30">
              <w:rPr>
                <w:rFonts w:ascii="Arial" w:hAnsi="Arial" w:cs="Arial"/>
                <w:bCs/>
              </w:rPr>
              <w:t>(as in 3.2 above)</w:t>
            </w:r>
          </w:p>
        </w:tc>
      </w:tr>
      <w:tr w:rsidR="009C0E7E" w:rsidRPr="006D0F30" w14:paraId="70DD172A" w14:textId="77777777" w:rsidTr="00DA694A">
        <w:tc>
          <w:tcPr>
            <w:tcW w:w="3372" w:type="dxa"/>
          </w:tcPr>
          <w:p w14:paraId="2F88F95B" w14:textId="77777777" w:rsidR="009C0E7E" w:rsidRPr="006D0F30" w:rsidRDefault="009C0E7E" w:rsidP="006D0F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34D2D80C" w14:textId="77777777" w:rsidR="006554C4" w:rsidRPr="006D0F30" w:rsidRDefault="006554C4" w:rsidP="006D0F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17B722D9" w14:textId="77777777" w:rsidR="009C0E7E" w:rsidRPr="006D0F30" w:rsidRDefault="009C0E7E" w:rsidP="006D0F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67C0942E" w14:textId="77777777" w:rsidR="009C0E7E" w:rsidRPr="006D0F30" w:rsidRDefault="009C0E7E" w:rsidP="006D0F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</w:tcPr>
          <w:p w14:paraId="62018F23" w14:textId="77777777" w:rsidR="009C0E7E" w:rsidRPr="006D0F30" w:rsidRDefault="009C0E7E" w:rsidP="006D0F3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CCEA436" w14:textId="77777777" w:rsidR="00F67D7D" w:rsidRPr="006D0F30" w:rsidRDefault="00F67D7D" w:rsidP="006D0F30">
      <w:pPr>
        <w:jc w:val="both"/>
        <w:rPr>
          <w:rFonts w:ascii="Arial" w:hAnsi="Arial" w:cs="Arial"/>
        </w:rPr>
      </w:pPr>
    </w:p>
    <w:p w14:paraId="4E7E927E" w14:textId="77777777" w:rsidR="006D0F30" w:rsidRPr="006D0F30" w:rsidRDefault="00112E34" w:rsidP="006D0F30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6D0F30">
        <w:rPr>
          <w:rFonts w:ascii="Arial" w:hAnsi="Arial" w:cs="Arial"/>
          <w:b/>
        </w:rPr>
        <w:t>Special Conditions</w:t>
      </w:r>
    </w:p>
    <w:p w14:paraId="68C6D4BF" w14:textId="638BD7F2" w:rsidR="00112E34" w:rsidRPr="006D0F30" w:rsidRDefault="0076667C" w:rsidP="006D0F30">
      <w:pPr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5 working days within school holidays</w:t>
      </w:r>
    </w:p>
    <w:p w14:paraId="2EDC8F96" w14:textId="77777777" w:rsidR="006543FF" w:rsidRDefault="006543FF" w:rsidP="005366A1">
      <w:pPr>
        <w:ind w:right="-331"/>
        <w:jc w:val="center"/>
        <w:rPr>
          <w:b/>
          <w:sz w:val="28"/>
          <w:u w:val="single"/>
        </w:rPr>
      </w:pPr>
    </w:p>
    <w:p w14:paraId="5E7D2C0E" w14:textId="77777777" w:rsidR="006543FF" w:rsidRDefault="006543FF" w:rsidP="005366A1">
      <w:pPr>
        <w:ind w:right="-331"/>
        <w:jc w:val="center"/>
        <w:rPr>
          <w:b/>
          <w:sz w:val="28"/>
          <w:u w:val="single"/>
        </w:rPr>
      </w:pPr>
    </w:p>
    <w:p w14:paraId="031008A1" w14:textId="77777777" w:rsidR="006543FF" w:rsidRDefault="006543FF" w:rsidP="005366A1">
      <w:pPr>
        <w:ind w:right="-331"/>
        <w:jc w:val="center"/>
        <w:rPr>
          <w:b/>
          <w:sz w:val="28"/>
          <w:u w:val="single"/>
        </w:rPr>
      </w:pPr>
    </w:p>
    <w:p w14:paraId="1927BF6A" w14:textId="77777777" w:rsidR="006543FF" w:rsidRDefault="006543FF" w:rsidP="005366A1">
      <w:pPr>
        <w:ind w:right="-331"/>
        <w:jc w:val="center"/>
        <w:rPr>
          <w:b/>
          <w:sz w:val="28"/>
          <w:u w:val="single"/>
        </w:rPr>
      </w:pPr>
    </w:p>
    <w:p w14:paraId="24E6FE75" w14:textId="77777777" w:rsidR="006543FF" w:rsidRDefault="006543FF" w:rsidP="005366A1">
      <w:pPr>
        <w:ind w:right="-331"/>
        <w:jc w:val="center"/>
        <w:rPr>
          <w:b/>
          <w:sz w:val="28"/>
          <w:u w:val="single"/>
        </w:rPr>
      </w:pPr>
    </w:p>
    <w:p w14:paraId="4CBC9AC8" w14:textId="77777777" w:rsidR="006543FF" w:rsidRDefault="006543FF" w:rsidP="005366A1">
      <w:pPr>
        <w:ind w:right="-331"/>
        <w:jc w:val="center"/>
        <w:rPr>
          <w:b/>
          <w:sz w:val="28"/>
          <w:u w:val="single"/>
        </w:rPr>
      </w:pPr>
    </w:p>
    <w:p w14:paraId="7A8AC10C" w14:textId="77777777" w:rsidR="005366A1" w:rsidRPr="005366A1" w:rsidRDefault="005366A1" w:rsidP="005366A1">
      <w:pPr>
        <w:ind w:right="-331"/>
        <w:jc w:val="center"/>
        <w:rPr>
          <w:b/>
          <w:sz w:val="28"/>
          <w:u w:val="single"/>
        </w:rPr>
      </w:pPr>
      <w:r w:rsidRPr="005366A1">
        <w:rPr>
          <w:b/>
          <w:sz w:val="28"/>
          <w:u w:val="single"/>
        </w:rPr>
        <w:t>Person Specification</w:t>
      </w:r>
    </w:p>
    <w:p w14:paraId="381CD3C2" w14:textId="77777777" w:rsidR="00841DA1" w:rsidRPr="005366A1" w:rsidRDefault="005366A1" w:rsidP="00841DA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Method of Assessment (MOA)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1855"/>
        <w:gridCol w:w="1852"/>
        <w:gridCol w:w="1752"/>
        <w:gridCol w:w="1939"/>
      </w:tblGrid>
      <w:tr w:rsidR="00C71116" w14:paraId="41EAD441" w14:textId="77777777" w:rsidTr="00C71116">
        <w:tc>
          <w:tcPr>
            <w:tcW w:w="2016" w:type="dxa"/>
          </w:tcPr>
          <w:p w14:paraId="44F4909E" w14:textId="77777777" w:rsidR="00C71116" w:rsidRDefault="00C71116" w:rsidP="00DA694A">
            <w:pPr>
              <w:pStyle w:val="BodyText"/>
              <w:spacing w:after="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AF</w:t>
            </w:r>
            <w:r>
              <w:rPr>
                <w:rFonts w:cs="Arial"/>
              </w:rPr>
              <w:tab/>
              <w:t>Application Form</w:t>
            </w:r>
          </w:p>
        </w:tc>
        <w:tc>
          <w:tcPr>
            <w:tcW w:w="2016" w:type="dxa"/>
          </w:tcPr>
          <w:p w14:paraId="755CE0C0" w14:textId="77777777" w:rsidR="00C71116" w:rsidRDefault="00C71116" w:rsidP="00DA694A">
            <w:pPr>
              <w:pStyle w:val="BodyText"/>
              <w:spacing w:after="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C</w:t>
            </w:r>
            <w:r>
              <w:rPr>
                <w:rFonts w:cs="Arial"/>
              </w:rPr>
              <w:tab/>
              <w:t>Certificate</w:t>
            </w:r>
          </w:p>
        </w:tc>
        <w:tc>
          <w:tcPr>
            <w:tcW w:w="2017" w:type="dxa"/>
          </w:tcPr>
          <w:p w14:paraId="07272069" w14:textId="77777777" w:rsidR="00C71116" w:rsidRDefault="00C71116" w:rsidP="00DA694A">
            <w:pPr>
              <w:pStyle w:val="BodyText"/>
              <w:spacing w:after="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I</w:t>
            </w:r>
            <w:r>
              <w:rPr>
                <w:rFonts w:cs="Arial"/>
              </w:rPr>
              <w:tab/>
              <w:t>Interview</w:t>
            </w:r>
          </w:p>
        </w:tc>
        <w:tc>
          <w:tcPr>
            <w:tcW w:w="2017" w:type="dxa"/>
          </w:tcPr>
          <w:p w14:paraId="03131CF6" w14:textId="77777777" w:rsidR="00C71116" w:rsidRDefault="00C71116" w:rsidP="00DA694A">
            <w:pPr>
              <w:pStyle w:val="BodyText"/>
              <w:spacing w:after="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T</w:t>
            </w:r>
            <w:r>
              <w:rPr>
                <w:rFonts w:cs="Arial"/>
              </w:rPr>
              <w:tab/>
              <w:t>Test or Exercise</w:t>
            </w:r>
          </w:p>
        </w:tc>
        <w:tc>
          <w:tcPr>
            <w:tcW w:w="2017" w:type="dxa"/>
          </w:tcPr>
          <w:p w14:paraId="0F4AC16B" w14:textId="77777777" w:rsidR="00C71116" w:rsidRDefault="00C71116" w:rsidP="00DA694A">
            <w:pPr>
              <w:pStyle w:val="BodyText"/>
              <w:spacing w:after="0"/>
              <w:ind w:left="355" w:hanging="355"/>
              <w:rPr>
                <w:rFonts w:cs="Arial"/>
              </w:rPr>
            </w:pPr>
            <w:r>
              <w:rPr>
                <w:rFonts w:cs="Arial"/>
              </w:rPr>
              <w:t>P</w:t>
            </w:r>
            <w:r>
              <w:rPr>
                <w:rFonts w:cs="Arial"/>
              </w:rPr>
              <w:tab/>
            </w:r>
            <w:r w:rsidRPr="00ED71EB">
              <w:rPr>
                <w:rFonts w:cs="Arial"/>
              </w:rPr>
              <w:t>Presentation</w:t>
            </w:r>
          </w:p>
        </w:tc>
      </w:tr>
    </w:tbl>
    <w:p w14:paraId="68DD9CCD" w14:textId="77777777" w:rsidR="00841DA1" w:rsidRPr="00ED71EB" w:rsidRDefault="00841DA1" w:rsidP="00841DA1">
      <w:pPr>
        <w:pStyle w:val="BodyText"/>
        <w:rPr>
          <w:rFonts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5490"/>
        <w:gridCol w:w="1234"/>
      </w:tblGrid>
      <w:tr w:rsidR="005366A1" w:rsidRPr="003A6680" w14:paraId="669B090A" w14:textId="77777777" w:rsidTr="0072059B">
        <w:trPr>
          <w:trHeight w:val="498"/>
        </w:trPr>
        <w:tc>
          <w:tcPr>
            <w:tcW w:w="2518" w:type="dxa"/>
            <w:vAlign w:val="center"/>
          </w:tcPr>
          <w:p w14:paraId="18D5407D" w14:textId="77777777" w:rsidR="00C71116" w:rsidRPr="003A6680" w:rsidRDefault="005366A1" w:rsidP="00C71116">
            <w:pPr>
              <w:pStyle w:val="BodyText"/>
              <w:spacing w:after="0"/>
              <w:rPr>
                <w:rFonts w:cs="Arial"/>
                <w:b/>
              </w:rPr>
            </w:pPr>
            <w:r w:rsidRPr="003A6680">
              <w:rPr>
                <w:rFonts w:cs="Arial"/>
                <w:b/>
              </w:rPr>
              <w:t>Criteria</w:t>
            </w:r>
          </w:p>
        </w:tc>
        <w:tc>
          <w:tcPr>
            <w:tcW w:w="5490" w:type="dxa"/>
            <w:vAlign w:val="center"/>
          </w:tcPr>
          <w:p w14:paraId="4817B0FC" w14:textId="77777777" w:rsidR="005366A1" w:rsidRPr="003A6680" w:rsidRDefault="005366A1" w:rsidP="00C71116">
            <w:pPr>
              <w:pStyle w:val="BodyText"/>
              <w:spacing w:after="0"/>
              <w:rPr>
                <w:rFonts w:cs="Arial"/>
                <w:b/>
              </w:rPr>
            </w:pPr>
            <w:r w:rsidRPr="003A6680">
              <w:rPr>
                <w:rFonts w:cs="Arial"/>
                <w:b/>
              </w:rPr>
              <w:t>Essential</w:t>
            </w:r>
          </w:p>
        </w:tc>
        <w:tc>
          <w:tcPr>
            <w:tcW w:w="1234" w:type="dxa"/>
            <w:vAlign w:val="center"/>
          </w:tcPr>
          <w:p w14:paraId="4FED8884" w14:textId="77777777" w:rsidR="005366A1" w:rsidRPr="003A6680" w:rsidRDefault="005366A1" w:rsidP="00C71116">
            <w:pPr>
              <w:pStyle w:val="BodyText"/>
              <w:spacing w:after="0"/>
              <w:jc w:val="center"/>
              <w:rPr>
                <w:rFonts w:cs="Arial"/>
                <w:b/>
              </w:rPr>
            </w:pPr>
            <w:r w:rsidRPr="003A6680">
              <w:rPr>
                <w:rFonts w:cs="Arial"/>
                <w:b/>
              </w:rPr>
              <w:t>MOA</w:t>
            </w:r>
          </w:p>
        </w:tc>
      </w:tr>
      <w:tr w:rsidR="005366A1" w14:paraId="2A79FEDA" w14:textId="77777777" w:rsidTr="0072059B">
        <w:tc>
          <w:tcPr>
            <w:tcW w:w="2518" w:type="dxa"/>
          </w:tcPr>
          <w:p w14:paraId="64B6C3B6" w14:textId="77777777" w:rsidR="0072059B" w:rsidRDefault="003A6680" w:rsidP="003D6C64">
            <w:pPr>
              <w:pStyle w:val="BodyText"/>
              <w:spacing w:after="0"/>
              <w:rPr>
                <w:rFonts w:cs="Arial"/>
                <w:b/>
              </w:rPr>
            </w:pPr>
            <w:r w:rsidRPr="003A6680">
              <w:rPr>
                <w:rFonts w:cs="Arial"/>
                <w:b/>
              </w:rPr>
              <w:t>Education</w:t>
            </w:r>
            <w:r w:rsidR="0072059B">
              <w:rPr>
                <w:rFonts w:cs="Arial"/>
                <w:b/>
              </w:rPr>
              <w:t>/</w:t>
            </w:r>
          </w:p>
          <w:p w14:paraId="527EF95A" w14:textId="77777777" w:rsidR="003A6680" w:rsidRPr="003A6680" w:rsidRDefault="003A6680" w:rsidP="003D6C64">
            <w:pPr>
              <w:pStyle w:val="BodyText"/>
              <w:spacing w:after="0"/>
              <w:rPr>
                <w:rFonts w:cs="Arial"/>
                <w:b/>
              </w:rPr>
            </w:pPr>
            <w:r w:rsidRPr="003A6680">
              <w:rPr>
                <w:rFonts w:cs="Arial"/>
                <w:b/>
              </w:rPr>
              <w:t>Qualifications</w:t>
            </w:r>
          </w:p>
          <w:p w14:paraId="6C30E289" w14:textId="77777777" w:rsidR="005366A1" w:rsidRDefault="003A6680" w:rsidP="003D6C64">
            <w:pPr>
              <w:pStyle w:val="BodyText"/>
              <w:spacing w:after="0"/>
              <w:rPr>
                <w:rFonts w:cs="Arial"/>
              </w:rPr>
            </w:pPr>
            <w:r w:rsidRPr="003A6680">
              <w:rPr>
                <w:rFonts w:cs="Arial"/>
              </w:rPr>
              <w:t>NB:  Full regard must be paid to overseas qualifications.</w:t>
            </w:r>
          </w:p>
        </w:tc>
        <w:tc>
          <w:tcPr>
            <w:tcW w:w="5490" w:type="dxa"/>
          </w:tcPr>
          <w:p w14:paraId="2A6F90BD" w14:textId="77777777" w:rsidR="005366A1" w:rsidRDefault="00492F87" w:rsidP="003D6C64">
            <w:pPr>
              <w:pStyle w:val="BodyText"/>
              <w:spacing w:after="0"/>
              <w:rPr>
                <w:rFonts w:cs="Arial"/>
              </w:rPr>
            </w:pPr>
            <w:r>
              <w:rPr>
                <w:rFonts w:cs="Arial"/>
              </w:rPr>
              <w:t>English and Mathematics Level 2 or equivalent.</w:t>
            </w:r>
          </w:p>
          <w:p w14:paraId="15107CF4" w14:textId="77777777" w:rsidR="003026B4" w:rsidRDefault="003026B4" w:rsidP="003D6C64">
            <w:pPr>
              <w:pStyle w:val="BodyText"/>
              <w:spacing w:after="0"/>
              <w:rPr>
                <w:rFonts w:cs="Arial"/>
              </w:rPr>
            </w:pPr>
          </w:p>
          <w:p w14:paraId="34964B66" w14:textId="77777777" w:rsidR="003026B4" w:rsidRDefault="003026B4" w:rsidP="003D6C64">
            <w:pPr>
              <w:pStyle w:val="BodyText"/>
              <w:spacing w:after="0"/>
              <w:rPr>
                <w:rFonts w:cs="Calibri"/>
                <w:bdr w:val="none" w:sz="0" w:space="0" w:color="auto" w:frame="1"/>
                <w:lang w:eastAsia="en-GB"/>
              </w:rPr>
            </w:pPr>
            <w:r w:rsidRPr="003026B4">
              <w:rPr>
                <w:rFonts w:cs="Calibri"/>
                <w:bdr w:val="none" w:sz="0" w:space="0" w:color="auto" w:frame="1"/>
                <w:lang w:eastAsia="en-GB"/>
              </w:rPr>
              <w:t>Knowledge virtualisation technologies</w:t>
            </w:r>
            <w:r>
              <w:rPr>
                <w:rFonts w:cs="Calibri"/>
                <w:bdr w:val="none" w:sz="0" w:space="0" w:color="auto" w:frame="1"/>
                <w:lang w:eastAsia="en-GB"/>
              </w:rPr>
              <w:t>.</w:t>
            </w:r>
          </w:p>
          <w:p w14:paraId="04D748B9" w14:textId="77777777" w:rsidR="003026B4" w:rsidRDefault="003026B4" w:rsidP="003D6C64">
            <w:pPr>
              <w:pStyle w:val="BodyText"/>
              <w:spacing w:after="0"/>
              <w:rPr>
                <w:rFonts w:cs="Calibri"/>
                <w:bdr w:val="none" w:sz="0" w:space="0" w:color="auto" w:frame="1"/>
                <w:lang w:eastAsia="en-GB"/>
              </w:rPr>
            </w:pPr>
          </w:p>
          <w:p w14:paraId="520D8B51" w14:textId="77777777" w:rsidR="003026B4" w:rsidRDefault="003026B4" w:rsidP="003D6C64">
            <w:pPr>
              <w:pStyle w:val="BodyText"/>
              <w:spacing w:after="0"/>
              <w:rPr>
                <w:rFonts w:cs="Calibri"/>
                <w:bdr w:val="none" w:sz="0" w:space="0" w:color="auto" w:frame="1"/>
                <w:lang w:eastAsia="en-GB"/>
              </w:rPr>
            </w:pPr>
            <w:r w:rsidRPr="003026B4">
              <w:rPr>
                <w:rFonts w:cs="Calibri"/>
                <w:bdr w:val="none" w:sz="0" w:space="0" w:color="auto" w:frame="1"/>
                <w:lang w:eastAsia="en-GB"/>
              </w:rPr>
              <w:t>Software – MS Office applications</w:t>
            </w:r>
          </w:p>
          <w:p w14:paraId="6CA67F69" w14:textId="77777777" w:rsidR="003026B4" w:rsidRDefault="003026B4" w:rsidP="003D6C64">
            <w:pPr>
              <w:pStyle w:val="BodyText"/>
              <w:spacing w:after="0"/>
              <w:rPr>
                <w:rFonts w:cs="Calibri"/>
                <w:bdr w:val="none" w:sz="0" w:space="0" w:color="auto" w:frame="1"/>
                <w:lang w:eastAsia="en-GB"/>
              </w:rPr>
            </w:pPr>
          </w:p>
          <w:p w14:paraId="4A72C8F1" w14:textId="77777777" w:rsidR="003026B4" w:rsidRDefault="003026B4" w:rsidP="003D6C64">
            <w:pPr>
              <w:pStyle w:val="BodyText"/>
              <w:spacing w:after="0"/>
              <w:rPr>
                <w:rFonts w:cs="Arial"/>
              </w:rPr>
            </w:pPr>
          </w:p>
        </w:tc>
        <w:tc>
          <w:tcPr>
            <w:tcW w:w="1234" w:type="dxa"/>
          </w:tcPr>
          <w:p w14:paraId="3093B1AC" w14:textId="77777777" w:rsidR="005366A1" w:rsidRDefault="003A6680" w:rsidP="00C71116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AF/C</w:t>
            </w:r>
          </w:p>
          <w:p w14:paraId="2D13F172" w14:textId="77777777" w:rsidR="003026B4" w:rsidRDefault="003026B4" w:rsidP="00C71116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712273B5" w14:textId="77777777" w:rsidR="003026B4" w:rsidRDefault="003026B4" w:rsidP="00C71116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14:paraId="51BDEA07" w14:textId="77777777" w:rsidR="003026B4" w:rsidRDefault="003026B4" w:rsidP="00C71116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7DC7F15F" w14:textId="77777777" w:rsidR="003026B4" w:rsidRDefault="003026B4" w:rsidP="00C71116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AF/C</w:t>
            </w:r>
          </w:p>
          <w:p w14:paraId="7A83B9C0" w14:textId="77777777" w:rsidR="003D6C64" w:rsidRDefault="003D6C64" w:rsidP="00E31073">
            <w:pPr>
              <w:pStyle w:val="BodyText"/>
              <w:spacing w:after="0"/>
              <w:rPr>
                <w:rFonts w:cs="Arial"/>
              </w:rPr>
            </w:pPr>
          </w:p>
        </w:tc>
      </w:tr>
      <w:tr w:rsidR="005366A1" w14:paraId="70CEC270" w14:textId="77777777" w:rsidTr="0072059B">
        <w:tc>
          <w:tcPr>
            <w:tcW w:w="2518" w:type="dxa"/>
          </w:tcPr>
          <w:p w14:paraId="2532ADAA" w14:textId="77777777" w:rsidR="003A6680" w:rsidRPr="003A6680" w:rsidRDefault="003A6680" w:rsidP="003D6C64">
            <w:pPr>
              <w:pStyle w:val="BodyText"/>
              <w:spacing w:after="0"/>
              <w:rPr>
                <w:rFonts w:cs="Arial"/>
                <w:b/>
              </w:rPr>
            </w:pPr>
            <w:r w:rsidRPr="003A6680">
              <w:rPr>
                <w:rFonts w:cs="Arial"/>
                <w:b/>
              </w:rPr>
              <w:t>Experience</w:t>
            </w:r>
          </w:p>
          <w:p w14:paraId="243D1CA4" w14:textId="77777777" w:rsidR="005366A1" w:rsidRDefault="003A6680" w:rsidP="003D6C64">
            <w:pPr>
              <w:pStyle w:val="BodyText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Relevant work and other </w:t>
            </w:r>
            <w:r w:rsidR="0072059B">
              <w:rPr>
                <w:rFonts w:cs="Arial"/>
              </w:rPr>
              <w:t>experience</w:t>
            </w:r>
          </w:p>
        </w:tc>
        <w:tc>
          <w:tcPr>
            <w:tcW w:w="5490" w:type="dxa"/>
          </w:tcPr>
          <w:p w14:paraId="578076CD" w14:textId="77777777" w:rsidR="005366A1" w:rsidRDefault="00492F87" w:rsidP="00E31073">
            <w:pPr>
              <w:pStyle w:val="BodyText"/>
              <w:spacing w:after="0"/>
              <w:rPr>
                <w:rFonts w:cs="Arial"/>
              </w:rPr>
            </w:pPr>
            <w:r>
              <w:rPr>
                <w:rFonts w:cs="Arial"/>
              </w:rPr>
              <w:t>At least two years experience working with school systems</w:t>
            </w:r>
            <w:r w:rsidR="003026B4">
              <w:rPr>
                <w:rFonts w:cs="Arial"/>
              </w:rPr>
              <w:t>.</w:t>
            </w:r>
          </w:p>
          <w:p w14:paraId="765A6B4A" w14:textId="77777777" w:rsidR="003026B4" w:rsidRDefault="003026B4" w:rsidP="00E31073">
            <w:pPr>
              <w:pStyle w:val="BodyText"/>
              <w:spacing w:after="0"/>
              <w:rPr>
                <w:rFonts w:cs="Arial"/>
              </w:rPr>
            </w:pPr>
          </w:p>
          <w:p w14:paraId="05D2E767" w14:textId="77777777" w:rsidR="003026B4" w:rsidRDefault="003026B4" w:rsidP="00E31073">
            <w:pPr>
              <w:pStyle w:val="BodyText"/>
              <w:spacing w:after="0"/>
              <w:rPr>
                <w:rFonts w:cs="Calibri"/>
                <w:bdr w:val="none" w:sz="0" w:space="0" w:color="auto" w:frame="1"/>
                <w:lang w:eastAsia="en-GB"/>
              </w:rPr>
            </w:pPr>
            <w:r w:rsidRPr="003026B4">
              <w:rPr>
                <w:rFonts w:cs="Calibri"/>
                <w:bdr w:val="none" w:sz="0" w:space="0" w:color="auto" w:frame="1"/>
                <w:lang w:eastAsia="en-GB"/>
              </w:rPr>
              <w:t>Significant Network Management experience</w:t>
            </w:r>
            <w:r>
              <w:rPr>
                <w:rFonts w:cs="Calibri"/>
                <w:bdr w:val="none" w:sz="0" w:space="0" w:color="auto" w:frame="1"/>
                <w:lang w:eastAsia="en-GB"/>
              </w:rPr>
              <w:t>.</w:t>
            </w:r>
          </w:p>
          <w:p w14:paraId="07041517" w14:textId="77777777" w:rsidR="003026B4" w:rsidRDefault="003026B4" w:rsidP="00E31073">
            <w:pPr>
              <w:pStyle w:val="BodyText"/>
              <w:spacing w:after="0"/>
              <w:rPr>
                <w:rFonts w:cs="Calibri"/>
                <w:bdr w:val="none" w:sz="0" w:space="0" w:color="auto" w:frame="1"/>
                <w:lang w:eastAsia="en-GB"/>
              </w:rPr>
            </w:pPr>
          </w:p>
          <w:p w14:paraId="42A9CF73" w14:textId="77777777" w:rsidR="003026B4" w:rsidRDefault="003026B4" w:rsidP="00E31073">
            <w:pPr>
              <w:pStyle w:val="BodyText"/>
              <w:spacing w:after="0"/>
              <w:rPr>
                <w:rFonts w:cs="Calibri"/>
                <w:bdr w:val="none" w:sz="0" w:space="0" w:color="auto" w:frame="1"/>
                <w:lang w:eastAsia="en-GB"/>
              </w:rPr>
            </w:pPr>
            <w:r w:rsidRPr="003026B4">
              <w:rPr>
                <w:rFonts w:cs="Calibri"/>
                <w:bdr w:val="none" w:sz="0" w:space="0" w:color="auto" w:frame="1"/>
                <w:lang w:eastAsia="en-GB"/>
              </w:rPr>
              <w:t>Implementation and management of Windows Server technologies</w:t>
            </w:r>
            <w:r>
              <w:rPr>
                <w:rFonts w:cs="Calibri"/>
                <w:bdr w:val="none" w:sz="0" w:space="0" w:color="auto" w:frame="1"/>
                <w:lang w:eastAsia="en-GB"/>
              </w:rPr>
              <w:t>.</w:t>
            </w:r>
          </w:p>
          <w:p w14:paraId="07883C2F" w14:textId="77777777" w:rsidR="003026B4" w:rsidRDefault="003026B4" w:rsidP="00E31073">
            <w:pPr>
              <w:pStyle w:val="BodyText"/>
              <w:spacing w:after="0"/>
              <w:rPr>
                <w:rFonts w:cs="Calibri"/>
                <w:bdr w:val="none" w:sz="0" w:space="0" w:color="auto" w:frame="1"/>
                <w:lang w:eastAsia="en-GB"/>
              </w:rPr>
            </w:pPr>
          </w:p>
          <w:p w14:paraId="10797C8B" w14:textId="77777777" w:rsidR="003026B4" w:rsidRDefault="003026B4" w:rsidP="00E31073">
            <w:pPr>
              <w:pStyle w:val="BodyText"/>
              <w:spacing w:after="0"/>
              <w:rPr>
                <w:rFonts w:cs="Calibri"/>
                <w:bdr w:val="none" w:sz="0" w:space="0" w:color="auto" w:frame="1"/>
                <w:lang w:eastAsia="en-GB"/>
              </w:rPr>
            </w:pPr>
            <w:r w:rsidRPr="003026B4">
              <w:rPr>
                <w:rFonts w:cs="Calibri"/>
                <w:bdr w:val="none" w:sz="0" w:space="0" w:color="auto" w:frame="1"/>
                <w:lang w:eastAsia="en-GB"/>
              </w:rPr>
              <w:t>Experience in Internet and security server technologies</w:t>
            </w:r>
            <w:r>
              <w:rPr>
                <w:rFonts w:cs="Calibri"/>
                <w:bdr w:val="none" w:sz="0" w:space="0" w:color="auto" w:frame="1"/>
                <w:lang w:eastAsia="en-GB"/>
              </w:rPr>
              <w:t>.</w:t>
            </w:r>
          </w:p>
          <w:p w14:paraId="1FAB8D15" w14:textId="77777777" w:rsidR="003026B4" w:rsidRDefault="003026B4" w:rsidP="00E31073">
            <w:pPr>
              <w:pStyle w:val="BodyText"/>
              <w:spacing w:after="0"/>
              <w:rPr>
                <w:rFonts w:cs="Calibri"/>
                <w:bdr w:val="none" w:sz="0" w:space="0" w:color="auto" w:frame="1"/>
                <w:lang w:eastAsia="en-GB"/>
              </w:rPr>
            </w:pPr>
          </w:p>
          <w:p w14:paraId="13501508" w14:textId="77777777" w:rsidR="003026B4" w:rsidRDefault="003026B4" w:rsidP="00E31073">
            <w:pPr>
              <w:pStyle w:val="BodyText"/>
              <w:spacing w:after="0"/>
              <w:rPr>
                <w:rFonts w:cs="Calibri"/>
                <w:bdr w:val="none" w:sz="0" w:space="0" w:color="auto" w:frame="1"/>
                <w:lang w:eastAsia="en-GB"/>
              </w:rPr>
            </w:pPr>
            <w:r w:rsidRPr="003026B4">
              <w:rPr>
                <w:rFonts w:cs="Calibri"/>
                <w:bdr w:val="none" w:sz="0" w:space="0" w:color="auto" w:frame="1"/>
                <w:lang w:eastAsia="en-GB"/>
              </w:rPr>
              <w:t>Experience of Network monitoring and diagnostic tools</w:t>
            </w:r>
            <w:r>
              <w:rPr>
                <w:rFonts w:cs="Calibri"/>
                <w:bdr w:val="none" w:sz="0" w:space="0" w:color="auto" w:frame="1"/>
                <w:lang w:eastAsia="en-GB"/>
              </w:rPr>
              <w:t>.</w:t>
            </w:r>
          </w:p>
          <w:p w14:paraId="02438271" w14:textId="77777777" w:rsidR="003026B4" w:rsidRDefault="003026B4" w:rsidP="00E31073">
            <w:pPr>
              <w:pStyle w:val="BodyText"/>
              <w:spacing w:after="0"/>
              <w:rPr>
                <w:rFonts w:cs="Calibri"/>
                <w:bdr w:val="none" w:sz="0" w:space="0" w:color="auto" w:frame="1"/>
                <w:lang w:eastAsia="en-GB"/>
              </w:rPr>
            </w:pPr>
          </w:p>
          <w:p w14:paraId="72EFD4CE" w14:textId="77777777" w:rsidR="003026B4" w:rsidRDefault="003026B4" w:rsidP="00E31073">
            <w:pPr>
              <w:pStyle w:val="BodyText"/>
              <w:spacing w:after="0"/>
              <w:rPr>
                <w:rFonts w:cs="Calibri"/>
                <w:bdr w:val="none" w:sz="0" w:space="0" w:color="auto" w:frame="1"/>
                <w:lang w:val="fr-FR" w:eastAsia="en-GB"/>
              </w:rPr>
            </w:pPr>
            <w:r w:rsidRPr="003026B4">
              <w:rPr>
                <w:rFonts w:cs="Calibri"/>
                <w:bdr w:val="none" w:sz="0" w:space="0" w:color="auto" w:frame="1"/>
                <w:lang w:val="fr-FR" w:eastAsia="en-GB"/>
              </w:rPr>
              <w:t>Internet &amp; email management</w:t>
            </w:r>
            <w:r>
              <w:rPr>
                <w:rFonts w:cs="Calibri"/>
                <w:bdr w:val="none" w:sz="0" w:space="0" w:color="auto" w:frame="1"/>
                <w:lang w:val="fr-FR" w:eastAsia="en-GB"/>
              </w:rPr>
              <w:t>.</w:t>
            </w:r>
          </w:p>
          <w:p w14:paraId="75C3E609" w14:textId="77777777" w:rsidR="003026B4" w:rsidRDefault="003026B4" w:rsidP="00E31073">
            <w:pPr>
              <w:pStyle w:val="BodyText"/>
              <w:spacing w:after="0"/>
              <w:rPr>
                <w:rFonts w:cs="Calibri"/>
                <w:bdr w:val="none" w:sz="0" w:space="0" w:color="auto" w:frame="1"/>
                <w:lang w:val="fr-FR" w:eastAsia="en-GB"/>
              </w:rPr>
            </w:pPr>
          </w:p>
          <w:p w14:paraId="775CDA22" w14:textId="77777777" w:rsidR="003026B4" w:rsidRDefault="003026B4" w:rsidP="00E31073">
            <w:pPr>
              <w:pStyle w:val="BodyText"/>
              <w:spacing w:after="0"/>
              <w:rPr>
                <w:rFonts w:cs="Calibri"/>
                <w:bdr w:val="none" w:sz="0" w:space="0" w:color="auto" w:frame="1"/>
                <w:lang w:eastAsia="en-GB"/>
              </w:rPr>
            </w:pPr>
            <w:r w:rsidRPr="003026B4">
              <w:rPr>
                <w:rFonts w:cs="Calibri"/>
                <w:bdr w:val="none" w:sz="0" w:space="0" w:color="auto" w:frame="1"/>
                <w:lang w:eastAsia="en-GB"/>
              </w:rPr>
              <w:t>Experience of working in the SEN Education sector. </w:t>
            </w:r>
          </w:p>
          <w:p w14:paraId="402935B9" w14:textId="77777777" w:rsidR="003026B4" w:rsidRDefault="003026B4" w:rsidP="00E31073">
            <w:pPr>
              <w:pStyle w:val="BodyText"/>
              <w:spacing w:after="0"/>
              <w:rPr>
                <w:rFonts w:cs="Calibri"/>
                <w:bdr w:val="none" w:sz="0" w:space="0" w:color="auto" w:frame="1"/>
                <w:lang w:eastAsia="en-GB"/>
              </w:rPr>
            </w:pPr>
          </w:p>
          <w:p w14:paraId="07FEDF4A" w14:textId="77777777" w:rsidR="003026B4" w:rsidRDefault="003026B4" w:rsidP="00E31073">
            <w:pPr>
              <w:pStyle w:val="BodyText"/>
              <w:spacing w:after="0"/>
              <w:rPr>
                <w:rFonts w:cs="Arial"/>
              </w:rPr>
            </w:pPr>
          </w:p>
        </w:tc>
        <w:tc>
          <w:tcPr>
            <w:tcW w:w="1234" w:type="dxa"/>
          </w:tcPr>
          <w:p w14:paraId="57C8CEA2" w14:textId="77777777" w:rsidR="005366A1" w:rsidRDefault="00492F87" w:rsidP="00C71116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AF/I</w:t>
            </w:r>
          </w:p>
          <w:p w14:paraId="4DABF1E5" w14:textId="77777777" w:rsidR="003026B4" w:rsidRDefault="003026B4" w:rsidP="00C71116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586BBE40" w14:textId="77777777" w:rsidR="003026B4" w:rsidRDefault="003026B4" w:rsidP="00C71116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386E71D8" w14:textId="77777777" w:rsidR="003026B4" w:rsidRDefault="003026B4" w:rsidP="00C71116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14:paraId="00124816" w14:textId="77777777" w:rsidR="003026B4" w:rsidRDefault="003026B4" w:rsidP="00C71116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58641496" w14:textId="77777777" w:rsidR="003026B4" w:rsidRDefault="003026B4" w:rsidP="00C71116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14:paraId="127698DC" w14:textId="77777777" w:rsidR="003026B4" w:rsidRDefault="003026B4" w:rsidP="00C71116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6AD2F348" w14:textId="77777777" w:rsidR="003026B4" w:rsidRDefault="003026B4" w:rsidP="00C71116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39CBF64F" w14:textId="77777777" w:rsidR="003026B4" w:rsidRDefault="003026B4" w:rsidP="00C71116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14:paraId="60B516EE" w14:textId="77777777" w:rsidR="003026B4" w:rsidRDefault="003026B4" w:rsidP="00C71116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1E3D8753" w14:textId="77777777" w:rsidR="003026B4" w:rsidRDefault="003026B4" w:rsidP="00C71116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397D2CFB" w14:textId="77777777" w:rsidR="003026B4" w:rsidRDefault="003026B4" w:rsidP="00C71116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14:paraId="12336B02" w14:textId="77777777" w:rsidR="003026B4" w:rsidRDefault="003026B4" w:rsidP="00C71116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599CECB0" w14:textId="77777777" w:rsidR="003026B4" w:rsidRDefault="003026B4" w:rsidP="00C71116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74310848" w14:textId="77777777" w:rsidR="003026B4" w:rsidRDefault="003026B4" w:rsidP="00C71116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14:paraId="1817A506" w14:textId="77777777" w:rsidR="003026B4" w:rsidRDefault="003026B4" w:rsidP="00C71116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5E229C30" w14:textId="77777777" w:rsidR="003026B4" w:rsidRDefault="003026B4" w:rsidP="00C71116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</w:tc>
      </w:tr>
      <w:tr w:rsidR="003A6680" w14:paraId="5B125463" w14:textId="77777777" w:rsidTr="0072059B">
        <w:tc>
          <w:tcPr>
            <w:tcW w:w="2518" w:type="dxa"/>
          </w:tcPr>
          <w:p w14:paraId="47063D32" w14:textId="77777777" w:rsidR="003A6680" w:rsidRPr="003A6680" w:rsidRDefault="003A6680" w:rsidP="003D6C64">
            <w:pPr>
              <w:pStyle w:val="BodyText"/>
              <w:spacing w:after="0"/>
              <w:rPr>
                <w:rFonts w:cs="Arial"/>
                <w:b/>
              </w:rPr>
            </w:pPr>
            <w:r w:rsidRPr="003A6680">
              <w:rPr>
                <w:rFonts w:cs="Arial"/>
                <w:b/>
              </w:rPr>
              <w:lastRenderedPageBreak/>
              <w:t>Skills &amp; Ability</w:t>
            </w:r>
          </w:p>
          <w:p w14:paraId="55668067" w14:textId="77777777" w:rsidR="003A6680" w:rsidRPr="003A6680" w:rsidRDefault="003A6680" w:rsidP="003D6C64">
            <w:pPr>
              <w:pStyle w:val="BodyText"/>
              <w:spacing w:after="0"/>
              <w:rPr>
                <w:rFonts w:cs="Arial"/>
              </w:rPr>
            </w:pPr>
            <w:r w:rsidRPr="003A6680">
              <w:rPr>
                <w:rFonts w:cs="Arial"/>
              </w:rPr>
              <w:t>e.g. written communication skills, dealing with the public etc.</w:t>
            </w:r>
          </w:p>
        </w:tc>
        <w:tc>
          <w:tcPr>
            <w:tcW w:w="5490" w:type="dxa"/>
          </w:tcPr>
          <w:p w14:paraId="5858D612" w14:textId="77777777" w:rsidR="003A6680" w:rsidRDefault="003026B4" w:rsidP="003D6C64">
            <w:pPr>
              <w:pStyle w:val="BodyText"/>
              <w:spacing w:after="0"/>
              <w:rPr>
                <w:rFonts w:cs="Calibri"/>
                <w:bdr w:val="none" w:sz="0" w:space="0" w:color="auto" w:frame="1"/>
                <w:lang w:eastAsia="en-GB"/>
              </w:rPr>
            </w:pPr>
            <w:r w:rsidRPr="003026B4">
              <w:rPr>
                <w:rFonts w:cs="Calibri"/>
                <w:bdr w:val="none" w:sz="0" w:space="0" w:color="auto" w:frame="1"/>
                <w:lang w:eastAsia="en-GB"/>
              </w:rPr>
              <w:t>Strong interpersonal and communications skills</w:t>
            </w:r>
            <w:r>
              <w:rPr>
                <w:rFonts w:cs="Calibri"/>
                <w:bdr w:val="none" w:sz="0" w:space="0" w:color="auto" w:frame="1"/>
                <w:lang w:eastAsia="en-GB"/>
              </w:rPr>
              <w:t>.</w:t>
            </w:r>
          </w:p>
          <w:p w14:paraId="63194488" w14:textId="77777777" w:rsidR="003026B4" w:rsidRDefault="003026B4" w:rsidP="003D6C64">
            <w:pPr>
              <w:pStyle w:val="BodyText"/>
              <w:spacing w:after="0"/>
              <w:rPr>
                <w:rFonts w:cs="Calibri"/>
                <w:bdr w:val="none" w:sz="0" w:space="0" w:color="auto" w:frame="1"/>
                <w:lang w:eastAsia="en-GB"/>
              </w:rPr>
            </w:pPr>
          </w:p>
          <w:p w14:paraId="5B6706FF" w14:textId="77777777" w:rsidR="003026B4" w:rsidRDefault="00592D6E" w:rsidP="003D6C64">
            <w:pPr>
              <w:pStyle w:val="BodyText"/>
              <w:spacing w:after="0"/>
              <w:rPr>
                <w:rFonts w:cs="Calibri"/>
                <w:bdr w:val="none" w:sz="0" w:space="0" w:color="auto" w:frame="1"/>
                <w:lang w:eastAsia="en-GB"/>
              </w:rPr>
            </w:pPr>
            <w:r w:rsidRPr="003026B4">
              <w:rPr>
                <w:rFonts w:cs="Calibri"/>
                <w:bdr w:val="none" w:sz="0" w:space="0" w:color="auto" w:frame="1"/>
                <w:lang w:eastAsia="en-GB"/>
              </w:rPr>
              <w:t>Time management skills</w:t>
            </w:r>
            <w:r>
              <w:rPr>
                <w:rFonts w:cs="Calibri"/>
                <w:bdr w:val="none" w:sz="0" w:space="0" w:color="auto" w:frame="1"/>
                <w:lang w:eastAsia="en-GB"/>
              </w:rPr>
              <w:t>.</w:t>
            </w:r>
          </w:p>
          <w:p w14:paraId="1A844C91" w14:textId="77777777" w:rsidR="00592D6E" w:rsidRDefault="00592D6E" w:rsidP="003D6C64">
            <w:pPr>
              <w:pStyle w:val="BodyText"/>
              <w:spacing w:after="0"/>
              <w:rPr>
                <w:rFonts w:cs="Calibri"/>
                <w:bdr w:val="none" w:sz="0" w:space="0" w:color="auto" w:frame="1"/>
                <w:lang w:eastAsia="en-GB"/>
              </w:rPr>
            </w:pPr>
          </w:p>
          <w:p w14:paraId="607A07AD" w14:textId="77777777" w:rsidR="00592D6E" w:rsidRDefault="00592D6E" w:rsidP="003D6C64">
            <w:pPr>
              <w:pStyle w:val="BodyText"/>
              <w:spacing w:after="0"/>
              <w:rPr>
                <w:rFonts w:cs="Calibri"/>
                <w:bdr w:val="none" w:sz="0" w:space="0" w:color="auto" w:frame="1"/>
                <w:lang w:eastAsia="en-GB"/>
              </w:rPr>
            </w:pPr>
            <w:r w:rsidRPr="003026B4">
              <w:rPr>
                <w:rFonts w:cs="Calibri"/>
                <w:bdr w:val="none" w:sz="0" w:space="0" w:color="auto" w:frame="1"/>
                <w:lang w:eastAsia="en-GB"/>
              </w:rPr>
              <w:t>Conveys information clearly, accurately, and succinctly and adjusts to the audience's needs and requirements. Has credibility and impact, uses a range of effective interpersonal skills to persuade others to adopt a particular position and/or take action</w:t>
            </w:r>
            <w:r>
              <w:rPr>
                <w:rFonts w:cs="Calibri"/>
                <w:bdr w:val="none" w:sz="0" w:space="0" w:color="auto" w:frame="1"/>
                <w:lang w:eastAsia="en-GB"/>
              </w:rPr>
              <w:t>.</w:t>
            </w:r>
          </w:p>
          <w:p w14:paraId="4485701C" w14:textId="77777777" w:rsidR="00592D6E" w:rsidRDefault="00592D6E" w:rsidP="003D6C64">
            <w:pPr>
              <w:pStyle w:val="BodyText"/>
              <w:spacing w:after="0"/>
              <w:rPr>
                <w:rFonts w:cs="Calibri"/>
                <w:bdr w:val="none" w:sz="0" w:space="0" w:color="auto" w:frame="1"/>
                <w:lang w:eastAsia="en-GB"/>
              </w:rPr>
            </w:pPr>
          </w:p>
          <w:p w14:paraId="4E2AAA1A" w14:textId="77777777" w:rsidR="00592D6E" w:rsidRDefault="00592D6E" w:rsidP="003D6C64">
            <w:pPr>
              <w:pStyle w:val="BodyText"/>
              <w:spacing w:after="0"/>
              <w:rPr>
                <w:rFonts w:cs="Calibri"/>
                <w:bdr w:val="none" w:sz="0" w:space="0" w:color="auto" w:frame="1"/>
                <w:lang w:eastAsia="en-GB"/>
              </w:rPr>
            </w:pPr>
            <w:r w:rsidRPr="003026B4">
              <w:rPr>
                <w:rFonts w:cs="Calibri"/>
                <w:bdr w:val="none" w:sz="0" w:space="0" w:color="auto" w:frame="1"/>
                <w:lang w:eastAsia="en-GB"/>
              </w:rPr>
              <w:t>Makes decisions in areas which affect self and others, but makes sure these judgements are informed, balanced, and take account of risk</w:t>
            </w:r>
            <w:r>
              <w:rPr>
                <w:rFonts w:cs="Calibri"/>
                <w:bdr w:val="none" w:sz="0" w:space="0" w:color="auto" w:frame="1"/>
                <w:lang w:eastAsia="en-GB"/>
              </w:rPr>
              <w:t>.</w:t>
            </w:r>
          </w:p>
          <w:p w14:paraId="55CC8FAB" w14:textId="77777777" w:rsidR="00592D6E" w:rsidRPr="00592D6E" w:rsidRDefault="00592D6E" w:rsidP="00592D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92D6E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en-GB"/>
              </w:rPr>
              <w:t>Identifies and examines and recommends logical, reasonable, and realistic solutions</w:t>
            </w:r>
          </w:p>
          <w:p w14:paraId="23B0865D" w14:textId="77777777" w:rsidR="00592D6E" w:rsidRDefault="00592D6E" w:rsidP="003D6C64">
            <w:pPr>
              <w:pStyle w:val="BodyText"/>
              <w:spacing w:after="0"/>
              <w:rPr>
                <w:rFonts w:cs="Calibri"/>
                <w:bdr w:val="none" w:sz="0" w:space="0" w:color="auto" w:frame="1"/>
                <w:lang w:eastAsia="en-GB"/>
              </w:rPr>
            </w:pPr>
          </w:p>
          <w:p w14:paraId="461F5F33" w14:textId="77777777" w:rsidR="00592D6E" w:rsidRDefault="00592D6E" w:rsidP="003D6C64">
            <w:pPr>
              <w:pStyle w:val="BodyText"/>
              <w:spacing w:after="0"/>
              <w:rPr>
                <w:rFonts w:cs="Arial"/>
              </w:rPr>
            </w:pPr>
          </w:p>
        </w:tc>
        <w:tc>
          <w:tcPr>
            <w:tcW w:w="1234" w:type="dxa"/>
          </w:tcPr>
          <w:p w14:paraId="3C93F0F5" w14:textId="77777777" w:rsidR="00490631" w:rsidRDefault="003026B4" w:rsidP="0075489C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14:paraId="128FC125" w14:textId="77777777" w:rsidR="00592D6E" w:rsidRDefault="00592D6E" w:rsidP="0075489C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2FF16FA0" w14:textId="77777777" w:rsidR="00592D6E" w:rsidRDefault="00592D6E" w:rsidP="0075489C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14:paraId="5C541607" w14:textId="77777777" w:rsidR="00592D6E" w:rsidRDefault="00592D6E" w:rsidP="0075489C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20DE00A2" w14:textId="77777777" w:rsidR="00592D6E" w:rsidRDefault="00592D6E" w:rsidP="0075489C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7FCB0484" w14:textId="77777777" w:rsidR="00592D6E" w:rsidRDefault="00592D6E" w:rsidP="0075489C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2A79289A" w14:textId="77777777" w:rsidR="00592D6E" w:rsidRDefault="00592D6E" w:rsidP="0075489C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14:paraId="05175E1C" w14:textId="77777777" w:rsidR="00592D6E" w:rsidRDefault="00592D6E" w:rsidP="0075489C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6C821A8E" w14:textId="77777777" w:rsidR="00592D6E" w:rsidRDefault="00592D6E" w:rsidP="0075489C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5641B73D" w14:textId="77777777" w:rsidR="00592D6E" w:rsidRDefault="00592D6E" w:rsidP="0075489C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321F9087" w14:textId="77777777" w:rsidR="00592D6E" w:rsidRDefault="00592D6E" w:rsidP="0075489C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7FF85E0F" w14:textId="77777777" w:rsidR="00592D6E" w:rsidRDefault="00592D6E" w:rsidP="0075489C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763D6F8A" w14:textId="77777777" w:rsidR="00592D6E" w:rsidRDefault="00592D6E" w:rsidP="0075489C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14:paraId="2DECF858" w14:textId="77777777" w:rsidR="00592D6E" w:rsidRDefault="00592D6E" w:rsidP="0075489C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77002181" w14:textId="77777777" w:rsidR="00592D6E" w:rsidRDefault="00592D6E" w:rsidP="0075489C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</w:tc>
      </w:tr>
      <w:tr w:rsidR="003A6680" w14:paraId="1000DA6D" w14:textId="77777777" w:rsidTr="0072059B">
        <w:tc>
          <w:tcPr>
            <w:tcW w:w="2518" w:type="dxa"/>
          </w:tcPr>
          <w:p w14:paraId="693C43FC" w14:textId="77777777" w:rsidR="003A6680" w:rsidRPr="003A6680" w:rsidRDefault="003A6680" w:rsidP="003D6C64"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Training</w:t>
            </w:r>
          </w:p>
        </w:tc>
        <w:tc>
          <w:tcPr>
            <w:tcW w:w="5490" w:type="dxa"/>
          </w:tcPr>
          <w:p w14:paraId="48091B93" w14:textId="77777777" w:rsidR="003A6680" w:rsidRDefault="003A6680" w:rsidP="003D6C64">
            <w:pPr>
              <w:pStyle w:val="BodyText"/>
              <w:spacing w:after="0"/>
              <w:rPr>
                <w:rFonts w:cs="Arial"/>
              </w:rPr>
            </w:pPr>
          </w:p>
        </w:tc>
        <w:tc>
          <w:tcPr>
            <w:tcW w:w="1234" w:type="dxa"/>
          </w:tcPr>
          <w:p w14:paraId="2073A800" w14:textId="77777777" w:rsidR="003A6680" w:rsidRDefault="003A6680" w:rsidP="00C71116">
            <w:pPr>
              <w:pStyle w:val="BodyText"/>
              <w:spacing w:after="0"/>
              <w:jc w:val="center"/>
              <w:rPr>
                <w:rFonts w:cs="Arial"/>
              </w:rPr>
            </w:pPr>
          </w:p>
        </w:tc>
      </w:tr>
      <w:tr w:rsidR="003A6680" w14:paraId="4A16E6B2" w14:textId="77777777" w:rsidTr="0072059B">
        <w:tc>
          <w:tcPr>
            <w:tcW w:w="2518" w:type="dxa"/>
          </w:tcPr>
          <w:p w14:paraId="0BC83396" w14:textId="77777777" w:rsidR="003A6680" w:rsidRDefault="003A6680" w:rsidP="003D6C64"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Other</w:t>
            </w:r>
          </w:p>
        </w:tc>
        <w:tc>
          <w:tcPr>
            <w:tcW w:w="5490" w:type="dxa"/>
          </w:tcPr>
          <w:p w14:paraId="1A6FA682" w14:textId="77777777" w:rsidR="003A6680" w:rsidRDefault="003A6680" w:rsidP="003D6C64">
            <w:pPr>
              <w:pStyle w:val="BodyText"/>
              <w:spacing w:after="0"/>
              <w:rPr>
                <w:rFonts w:cs="Arial"/>
              </w:rPr>
            </w:pPr>
          </w:p>
        </w:tc>
        <w:tc>
          <w:tcPr>
            <w:tcW w:w="1234" w:type="dxa"/>
          </w:tcPr>
          <w:p w14:paraId="485398BA" w14:textId="77777777" w:rsidR="003A6680" w:rsidRDefault="003A6680" w:rsidP="00C71116">
            <w:pPr>
              <w:pStyle w:val="BodyText"/>
              <w:spacing w:after="0"/>
              <w:jc w:val="center"/>
              <w:rPr>
                <w:rFonts w:cs="Arial"/>
              </w:rPr>
            </w:pPr>
          </w:p>
        </w:tc>
      </w:tr>
    </w:tbl>
    <w:p w14:paraId="6B9D0D4F" w14:textId="77777777" w:rsidR="00841DA1" w:rsidRDefault="00841DA1" w:rsidP="00841DA1">
      <w:pPr>
        <w:pStyle w:val="BodyText"/>
        <w:rPr>
          <w:rFonts w:cs="Arial"/>
        </w:rPr>
      </w:pPr>
    </w:p>
    <w:p w14:paraId="031476F4" w14:textId="77777777" w:rsidR="003026B4" w:rsidRDefault="003026B4" w:rsidP="00841DA1">
      <w:pPr>
        <w:pStyle w:val="BodyText"/>
        <w:rPr>
          <w:rFonts w:cs="Arial"/>
        </w:rPr>
      </w:pPr>
    </w:p>
    <w:p w14:paraId="43242DCE" w14:textId="77777777" w:rsidR="005366A1" w:rsidRPr="00C71116" w:rsidRDefault="003A6680" w:rsidP="003A6680">
      <w:pPr>
        <w:pStyle w:val="BodyText"/>
        <w:jc w:val="center"/>
        <w:rPr>
          <w:rFonts w:cs="Arial"/>
        </w:rPr>
      </w:pPr>
      <w:r w:rsidRPr="00C71116">
        <w:rPr>
          <w:rFonts w:cs="Arial"/>
        </w:rPr>
        <w:t>All staff are expected to understand and be committed to Equal Opportunities in employment and service delivery.</w:t>
      </w:r>
    </w:p>
    <w:p w14:paraId="5DFE1665" w14:textId="77777777" w:rsidR="00C71116" w:rsidRPr="00C71116" w:rsidRDefault="00C71116" w:rsidP="00841DA1">
      <w:pPr>
        <w:ind w:right="-601"/>
        <w:rPr>
          <w:b/>
          <w:sz w:val="24"/>
          <w:szCs w:val="24"/>
          <w:u w:val="single"/>
        </w:rPr>
      </w:pPr>
    </w:p>
    <w:p w14:paraId="77AE1A5F" w14:textId="0ACAFA20" w:rsidR="00841DA1" w:rsidRDefault="00C71116" w:rsidP="00C71116">
      <w:pPr>
        <w:pBdr>
          <w:bottom w:val="single" w:sz="4" w:space="1" w:color="auto"/>
        </w:pBdr>
        <w:ind w:right="-601"/>
        <w:rPr>
          <w:rFonts w:ascii="Arial" w:hAnsi="Arial" w:cs="Arial"/>
          <w:sz w:val="24"/>
          <w:szCs w:val="24"/>
        </w:rPr>
      </w:pPr>
      <w:r w:rsidRPr="00C71116">
        <w:rPr>
          <w:rFonts w:ascii="Arial" w:hAnsi="Arial" w:cs="Arial"/>
          <w:sz w:val="24"/>
          <w:szCs w:val="24"/>
        </w:rPr>
        <w:t>Reviewed by:</w:t>
      </w:r>
      <w:r w:rsidR="0076667C">
        <w:rPr>
          <w:rFonts w:ascii="Arial" w:hAnsi="Arial" w:cs="Arial"/>
          <w:sz w:val="24"/>
          <w:szCs w:val="24"/>
        </w:rPr>
        <w:t xml:space="preserve"> Senior Office Manager</w:t>
      </w:r>
    </w:p>
    <w:p w14:paraId="6D36AE1D" w14:textId="77777777" w:rsidR="00C71116" w:rsidRPr="00C71116" w:rsidRDefault="00C71116" w:rsidP="00C71116">
      <w:pPr>
        <w:ind w:right="-601"/>
        <w:rPr>
          <w:rFonts w:ascii="Arial" w:hAnsi="Arial" w:cs="Arial"/>
          <w:sz w:val="24"/>
          <w:szCs w:val="24"/>
        </w:rPr>
      </w:pPr>
    </w:p>
    <w:p w14:paraId="65C27543" w14:textId="2FEB3726" w:rsidR="00841DA1" w:rsidRPr="00C71116" w:rsidRDefault="00C71116" w:rsidP="00C71116">
      <w:pPr>
        <w:pBdr>
          <w:bottom w:val="single" w:sz="4" w:space="1" w:color="auto"/>
        </w:pBdr>
        <w:ind w:right="-601"/>
        <w:rPr>
          <w:rFonts w:ascii="Arial" w:hAnsi="Arial" w:cs="Arial"/>
          <w:sz w:val="24"/>
          <w:szCs w:val="24"/>
        </w:rPr>
      </w:pPr>
      <w:r w:rsidRPr="00C71116">
        <w:rPr>
          <w:rFonts w:ascii="Arial" w:hAnsi="Arial" w:cs="Arial"/>
          <w:sz w:val="24"/>
          <w:szCs w:val="24"/>
        </w:rPr>
        <w:lastRenderedPageBreak/>
        <w:t>Date:</w:t>
      </w:r>
      <w:r w:rsidR="0076667C">
        <w:rPr>
          <w:rFonts w:ascii="Arial" w:hAnsi="Arial" w:cs="Arial"/>
          <w:sz w:val="24"/>
          <w:szCs w:val="24"/>
        </w:rPr>
        <w:t xml:space="preserve"> 01/11/2025</w:t>
      </w:r>
    </w:p>
    <w:p w14:paraId="70196660" w14:textId="77777777" w:rsidR="00F21009" w:rsidRDefault="00F21009">
      <w:bookmarkStart w:id="0" w:name="_GoBack"/>
      <w:bookmarkEnd w:id="0"/>
    </w:p>
    <w:sectPr w:rsidR="00F2100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C079F" w14:textId="77777777" w:rsidR="003629CC" w:rsidRDefault="003629CC" w:rsidP="00112E34">
      <w:pPr>
        <w:spacing w:after="0" w:line="240" w:lineRule="auto"/>
      </w:pPr>
      <w:r>
        <w:separator/>
      </w:r>
    </w:p>
  </w:endnote>
  <w:endnote w:type="continuationSeparator" w:id="0">
    <w:p w14:paraId="0B0D0B46" w14:textId="77777777" w:rsidR="003629CC" w:rsidRDefault="003629CC" w:rsidP="00112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76005" w14:textId="08D8F77B" w:rsidR="003026B4" w:rsidRDefault="003026B4" w:rsidP="00490631">
    <w:pPr>
      <w:pStyle w:val="Footer"/>
      <w:tabs>
        <w:tab w:val="clear" w:pos="4513"/>
      </w:tabs>
    </w:pPr>
    <w:r>
      <w:t>Provided by SHRS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6667C">
      <w:rPr>
        <w:noProof/>
      </w:rPr>
      <w:t>1</w:t>
    </w:r>
    <w:r>
      <w:fldChar w:fldCharType="end"/>
    </w:r>
    <w:r>
      <w:t xml:space="preserve"> of </w:t>
    </w:r>
    <w:fldSimple w:instr=" NUMPAGES  ">
      <w:r w:rsidR="0076667C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86E70" w14:textId="77777777" w:rsidR="003629CC" w:rsidRDefault="003629CC" w:rsidP="00112E34">
      <w:pPr>
        <w:spacing w:after="0" w:line="240" w:lineRule="auto"/>
      </w:pPr>
      <w:r>
        <w:separator/>
      </w:r>
    </w:p>
  </w:footnote>
  <w:footnote w:type="continuationSeparator" w:id="0">
    <w:p w14:paraId="34C1A963" w14:textId="77777777" w:rsidR="003629CC" w:rsidRDefault="003629CC" w:rsidP="00112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36E14" w14:textId="77777777" w:rsidR="0076667C" w:rsidRDefault="0076667C" w:rsidP="0076667C">
    <w:pPr>
      <w:pStyle w:val="Header"/>
      <w:jc w:val="center"/>
      <w:rPr>
        <w:rFonts w:asciiTheme="majorHAnsi" w:hAnsiTheme="majorHAnsi" w:cstheme="majorHAnsi"/>
        <w:sz w:val="10"/>
        <w:szCs w:val="10"/>
      </w:rPr>
    </w:pPr>
    <w:r>
      <w:rPr>
        <w:rFonts w:asciiTheme="majorHAnsi" w:hAnsiTheme="majorHAnsi" w:cstheme="majorHAnsi"/>
        <w:noProof/>
        <w:sz w:val="10"/>
        <w:szCs w:val="10"/>
      </w:rPr>
      <w:drawing>
        <wp:inline distT="0" distB="0" distL="0" distR="0" wp14:anchorId="7411E82B" wp14:editId="6E04A2BE">
          <wp:extent cx="659649" cy="870596"/>
          <wp:effectExtent l="0" t="0" r="1270" b="0"/>
          <wp:docPr id="5" name="Picture 5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45" r="10675"/>
                  <a:stretch/>
                </pic:blipFill>
                <pic:spPr bwMode="auto">
                  <a:xfrm>
                    <a:off x="0" y="0"/>
                    <a:ext cx="690210" cy="910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112C7C3" w14:textId="77777777" w:rsidR="0076667C" w:rsidRPr="0087084A" w:rsidRDefault="0076667C" w:rsidP="0076667C">
    <w:pPr>
      <w:pStyle w:val="Header"/>
      <w:jc w:val="center"/>
      <w:rPr>
        <w:rFonts w:asciiTheme="majorHAnsi" w:hAnsiTheme="majorHAnsi" w:cstheme="majorHAnsi"/>
        <w:sz w:val="10"/>
        <w:szCs w:val="10"/>
      </w:rPr>
    </w:pPr>
  </w:p>
  <w:p w14:paraId="28865D28" w14:textId="77777777" w:rsidR="0076667C" w:rsidRPr="0076667C" w:rsidRDefault="0076667C" w:rsidP="0076667C">
    <w:pPr>
      <w:pStyle w:val="Header"/>
      <w:jc w:val="center"/>
      <w:rPr>
        <w:rFonts w:asciiTheme="majorHAnsi" w:hAnsiTheme="majorHAnsi" w:cstheme="majorHAnsi"/>
        <w:b/>
        <w:bCs/>
        <w:color w:val="4F6228" w:themeColor="accent3" w:themeShade="80"/>
        <w:sz w:val="20"/>
        <w:szCs w:val="20"/>
      </w:rPr>
    </w:pPr>
    <w:r w:rsidRPr="0076667C">
      <w:rPr>
        <w:rFonts w:asciiTheme="majorHAnsi" w:hAnsiTheme="majorHAnsi" w:cstheme="majorHAnsi"/>
        <w:b/>
        <w:bCs/>
        <w:color w:val="4F6228" w:themeColor="accent3" w:themeShade="80"/>
        <w:sz w:val="20"/>
        <w:szCs w:val="20"/>
      </w:rPr>
      <w:t>Marsh Hill, Erdington, Birmingham, B23 7EY</w:t>
    </w:r>
  </w:p>
  <w:p w14:paraId="45B08ECA" w14:textId="77777777" w:rsidR="0076667C" w:rsidRDefault="0076667C" w:rsidP="0076667C">
    <w:pPr>
      <w:pStyle w:val="Header"/>
      <w:jc w:val="center"/>
      <w:rPr>
        <w:rFonts w:asciiTheme="majorHAnsi" w:hAnsiTheme="majorHAnsi" w:cstheme="majorHAnsi"/>
        <w:sz w:val="20"/>
        <w:szCs w:val="20"/>
      </w:rPr>
    </w:pPr>
    <w:r w:rsidRPr="0076667C">
      <w:rPr>
        <w:rFonts w:asciiTheme="majorHAnsi" w:hAnsiTheme="majorHAnsi" w:cstheme="majorHAnsi"/>
        <w:b/>
        <w:bCs/>
        <w:color w:val="4F6228" w:themeColor="accent3" w:themeShade="80"/>
        <w:sz w:val="20"/>
        <w:szCs w:val="20"/>
      </w:rPr>
      <w:t>Telephone:</w:t>
    </w:r>
    <w:r w:rsidRPr="0087084A">
      <w:rPr>
        <w:rFonts w:asciiTheme="majorHAnsi" w:hAnsiTheme="majorHAnsi" w:cstheme="majorHAnsi"/>
        <w:color w:val="984806" w:themeColor="accent6" w:themeShade="80"/>
        <w:sz w:val="20"/>
        <w:szCs w:val="20"/>
      </w:rPr>
      <w:t xml:space="preserve"> </w:t>
    </w:r>
    <w:r>
      <w:rPr>
        <w:rFonts w:asciiTheme="majorHAnsi" w:hAnsiTheme="majorHAnsi" w:cstheme="majorHAnsi"/>
        <w:sz w:val="20"/>
        <w:szCs w:val="20"/>
      </w:rPr>
      <w:t>0121 464 6136</w:t>
    </w:r>
  </w:p>
  <w:p w14:paraId="2162AB42" w14:textId="77777777" w:rsidR="0076667C" w:rsidRDefault="0076667C" w:rsidP="0076667C">
    <w:pPr>
      <w:pStyle w:val="Header"/>
      <w:jc w:val="center"/>
      <w:rPr>
        <w:rFonts w:asciiTheme="majorHAnsi" w:hAnsiTheme="majorHAnsi" w:cstheme="majorHAnsi"/>
        <w:sz w:val="20"/>
        <w:szCs w:val="20"/>
      </w:rPr>
    </w:pPr>
    <w:r w:rsidRPr="0076667C">
      <w:rPr>
        <w:rFonts w:asciiTheme="majorHAnsi" w:hAnsiTheme="majorHAnsi" w:cstheme="majorHAnsi"/>
        <w:b/>
        <w:bCs/>
        <w:color w:val="4F6228" w:themeColor="accent3" w:themeShade="80"/>
        <w:sz w:val="20"/>
        <w:szCs w:val="20"/>
      </w:rPr>
      <w:t>Email:</w:t>
    </w:r>
    <w:r w:rsidRPr="0076667C">
      <w:rPr>
        <w:rFonts w:asciiTheme="majorHAnsi" w:hAnsiTheme="majorHAnsi" w:cstheme="majorHAnsi"/>
        <w:color w:val="4F6228" w:themeColor="accent3" w:themeShade="80"/>
        <w:sz w:val="20"/>
        <w:szCs w:val="20"/>
      </w:rPr>
      <w:t xml:space="preserve"> </w:t>
    </w:r>
    <w:r>
      <w:rPr>
        <w:rFonts w:asciiTheme="majorHAnsi" w:hAnsiTheme="majorHAnsi" w:cstheme="majorHAnsi"/>
        <w:sz w:val="20"/>
        <w:szCs w:val="20"/>
      </w:rPr>
      <w:t xml:space="preserve">enquiry@pines.bham.sch.uk     </w:t>
    </w:r>
    <w:r w:rsidRPr="0076667C">
      <w:rPr>
        <w:rFonts w:asciiTheme="majorHAnsi" w:hAnsiTheme="majorHAnsi" w:cstheme="majorHAnsi"/>
        <w:b/>
        <w:bCs/>
        <w:color w:val="4F6228" w:themeColor="accent3" w:themeShade="80"/>
        <w:sz w:val="20"/>
        <w:szCs w:val="20"/>
      </w:rPr>
      <w:t>Website</w:t>
    </w:r>
    <w:r w:rsidRPr="0087084A">
      <w:rPr>
        <w:rFonts w:asciiTheme="majorHAnsi" w:hAnsiTheme="majorHAnsi" w:cstheme="majorHAnsi"/>
        <w:b/>
        <w:bCs/>
        <w:color w:val="984806" w:themeColor="accent6" w:themeShade="80"/>
        <w:sz w:val="20"/>
        <w:szCs w:val="20"/>
      </w:rPr>
      <w:t>:</w:t>
    </w:r>
    <w:r w:rsidRPr="0087084A">
      <w:rPr>
        <w:rFonts w:asciiTheme="majorHAnsi" w:hAnsiTheme="majorHAnsi" w:cstheme="majorHAnsi"/>
        <w:color w:val="984806" w:themeColor="accent6" w:themeShade="80"/>
        <w:sz w:val="20"/>
        <w:szCs w:val="20"/>
      </w:rPr>
      <w:t xml:space="preserve"> </w:t>
    </w:r>
    <w:r>
      <w:rPr>
        <w:rFonts w:asciiTheme="majorHAnsi" w:hAnsiTheme="majorHAnsi" w:cstheme="majorHAnsi"/>
        <w:sz w:val="20"/>
        <w:szCs w:val="20"/>
      </w:rPr>
      <w:t>www.thepinesspecialschool.com</w:t>
    </w:r>
  </w:p>
  <w:p w14:paraId="6150CE94" w14:textId="77777777" w:rsidR="0076667C" w:rsidRPr="0087084A" w:rsidRDefault="0076667C" w:rsidP="0076667C">
    <w:pPr>
      <w:pStyle w:val="Header"/>
      <w:jc w:val="center"/>
      <w:rPr>
        <w:rFonts w:asciiTheme="majorHAnsi" w:hAnsiTheme="majorHAnsi" w:cstheme="majorHAnsi"/>
        <w:sz w:val="20"/>
        <w:szCs w:val="20"/>
      </w:rPr>
    </w:pPr>
    <w:r w:rsidRPr="0076667C">
      <w:rPr>
        <w:rFonts w:asciiTheme="majorHAnsi" w:hAnsiTheme="majorHAnsi" w:cstheme="majorHAnsi"/>
        <w:b/>
        <w:bCs/>
        <w:color w:val="4F6228" w:themeColor="accent3" w:themeShade="80"/>
        <w:sz w:val="20"/>
        <w:szCs w:val="20"/>
      </w:rPr>
      <w:t>Headteacher:</w:t>
    </w:r>
    <w:r w:rsidRPr="0076667C">
      <w:rPr>
        <w:rFonts w:asciiTheme="majorHAnsi" w:hAnsiTheme="majorHAnsi" w:cstheme="majorHAnsi"/>
        <w:color w:val="4F6228" w:themeColor="accent3" w:themeShade="80"/>
        <w:sz w:val="20"/>
        <w:szCs w:val="20"/>
      </w:rPr>
      <w:t xml:space="preserve"> </w:t>
    </w:r>
    <w:r>
      <w:rPr>
        <w:rFonts w:asciiTheme="majorHAnsi" w:hAnsiTheme="majorHAnsi" w:cstheme="majorHAnsi"/>
        <w:sz w:val="20"/>
        <w:szCs w:val="20"/>
      </w:rPr>
      <w:t>Mr Wayne Tulloch, BA Hons</w:t>
    </w:r>
  </w:p>
  <w:p w14:paraId="4607374C" w14:textId="77777777" w:rsidR="003026B4" w:rsidRDefault="003026B4" w:rsidP="00490631">
    <w:pPr>
      <w:pStyle w:val="Header"/>
      <w:tabs>
        <w:tab w:val="clear" w:pos="4153"/>
        <w:tab w:val="clear" w:pos="83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02E6"/>
    <w:multiLevelType w:val="multilevel"/>
    <w:tmpl w:val="56D6D88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0D624C0"/>
    <w:multiLevelType w:val="hybridMultilevel"/>
    <w:tmpl w:val="1436D6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FA41304"/>
    <w:multiLevelType w:val="multilevel"/>
    <w:tmpl w:val="2D40780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4"/>
    <w:lvlOverride w:ilvl="0">
      <w:lvl w:ilvl="0">
        <w:start w:val="1"/>
        <w:numFmt w:val="decimal"/>
        <w:lvlText w:val="%1."/>
        <w:lvlJc w:val="left"/>
        <w:pPr>
          <w:ind w:left="705" w:hanging="70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25" w:hanging="70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56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3FF"/>
    <w:rsid w:val="000221D9"/>
    <w:rsid w:val="00112E34"/>
    <w:rsid w:val="002620E0"/>
    <w:rsid w:val="0028510E"/>
    <w:rsid w:val="003026B4"/>
    <w:rsid w:val="00343747"/>
    <w:rsid w:val="003629CC"/>
    <w:rsid w:val="003A6680"/>
    <w:rsid w:val="003D6C64"/>
    <w:rsid w:val="00490631"/>
    <w:rsid w:val="00492F87"/>
    <w:rsid w:val="00512833"/>
    <w:rsid w:val="005366A1"/>
    <w:rsid w:val="00592D6E"/>
    <w:rsid w:val="005C2B1C"/>
    <w:rsid w:val="005E183A"/>
    <w:rsid w:val="006543FF"/>
    <w:rsid w:val="006554C4"/>
    <w:rsid w:val="006D0F30"/>
    <w:rsid w:val="0072059B"/>
    <w:rsid w:val="0075489C"/>
    <w:rsid w:val="0076667C"/>
    <w:rsid w:val="00786152"/>
    <w:rsid w:val="00841DA1"/>
    <w:rsid w:val="008F2EB8"/>
    <w:rsid w:val="009C0E7E"/>
    <w:rsid w:val="009C1805"/>
    <w:rsid w:val="00AA582C"/>
    <w:rsid w:val="00AF749C"/>
    <w:rsid w:val="00C71116"/>
    <w:rsid w:val="00DA694A"/>
    <w:rsid w:val="00E31073"/>
    <w:rsid w:val="00F21009"/>
    <w:rsid w:val="00F6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77672"/>
  <w15:docId w15:val="{65344032-FB05-478E-858A-71021330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1"/>
    <w:qFormat/>
    <w:rsid w:val="00841DA1"/>
    <w:pPr>
      <w:keepNext/>
      <w:spacing w:after="0" w:line="240" w:lineRule="auto"/>
      <w:ind w:left="20"/>
      <w:outlineLvl w:val="1"/>
    </w:pPr>
    <w:rPr>
      <w:rFonts w:ascii="Arial" w:eastAsia="Times New Roman" w:hAnsi="Arial" w:cs="Arial"/>
      <w:sz w:val="32"/>
      <w:szCs w:val="24"/>
      <w:lang w:eastAsia="en-GB"/>
    </w:rPr>
  </w:style>
  <w:style w:type="paragraph" w:styleId="Heading3">
    <w:name w:val="heading 3"/>
    <w:basedOn w:val="Normal"/>
    <w:next w:val="Normal"/>
    <w:link w:val="Heading3Char1"/>
    <w:qFormat/>
    <w:rsid w:val="00841DA1"/>
    <w:pPr>
      <w:keepNext/>
      <w:spacing w:after="0" w:line="240" w:lineRule="auto"/>
      <w:ind w:left="20" w:right="-42"/>
      <w:outlineLvl w:val="2"/>
    </w:pPr>
    <w:rPr>
      <w:rFonts w:ascii="Arial" w:eastAsia="Times New Roman" w:hAnsi="Arial" w:cs="Arial"/>
      <w:sz w:val="32"/>
      <w:szCs w:val="24"/>
      <w:u w:val="single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841DA1"/>
    <w:pPr>
      <w:keepNext/>
      <w:spacing w:after="0" w:line="240" w:lineRule="auto"/>
      <w:ind w:firstLine="720"/>
      <w:jc w:val="both"/>
      <w:outlineLvl w:val="3"/>
    </w:pPr>
    <w:rPr>
      <w:rFonts w:ascii="Arial" w:eastAsia="Times New Roman" w:hAnsi="Arial" w:cs="Arial"/>
      <w:i/>
      <w:sz w:val="24"/>
      <w:szCs w:val="24"/>
      <w:u w:val="single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841DA1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iCs/>
      <w:sz w:val="24"/>
      <w:szCs w:val="24"/>
      <w:u w:val="single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841DA1"/>
    <w:pPr>
      <w:keepNext/>
      <w:spacing w:after="0" w:line="240" w:lineRule="auto"/>
      <w:ind w:right="-42"/>
      <w:jc w:val="both"/>
      <w:outlineLvl w:val="5"/>
    </w:pPr>
    <w:rPr>
      <w:rFonts w:ascii="Arial" w:eastAsia="Times New Roman" w:hAnsi="Arial" w:cs="Arial"/>
      <w:b/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uiPriority w:val="9"/>
    <w:semiHidden/>
    <w:rsid w:val="00841DA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uiPriority w:val="9"/>
    <w:semiHidden/>
    <w:rsid w:val="00841DA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841DA1"/>
    <w:rPr>
      <w:rFonts w:ascii="Arial" w:eastAsia="Times New Roman" w:hAnsi="Arial" w:cs="Arial"/>
      <w:i/>
      <w:sz w:val="24"/>
      <w:szCs w:val="24"/>
      <w:u w:val="single"/>
    </w:rPr>
  </w:style>
  <w:style w:type="character" w:customStyle="1" w:styleId="Heading5Char">
    <w:name w:val="Heading 5 Char"/>
    <w:link w:val="Heading5"/>
    <w:rsid w:val="00841DA1"/>
    <w:rPr>
      <w:rFonts w:ascii="Arial" w:eastAsia="Times New Roman" w:hAnsi="Arial" w:cs="Arial"/>
      <w:iCs/>
      <w:sz w:val="24"/>
      <w:szCs w:val="24"/>
      <w:u w:val="single"/>
    </w:rPr>
  </w:style>
  <w:style w:type="character" w:customStyle="1" w:styleId="Heading6Char">
    <w:name w:val="Heading 6 Char"/>
    <w:link w:val="Heading6"/>
    <w:rsid w:val="00841DA1"/>
    <w:rPr>
      <w:rFonts w:ascii="Arial" w:eastAsia="Times New Roman" w:hAnsi="Arial" w:cs="Arial"/>
      <w:b/>
      <w:sz w:val="24"/>
      <w:szCs w:val="24"/>
      <w:u w:val="single"/>
    </w:rPr>
  </w:style>
  <w:style w:type="character" w:customStyle="1" w:styleId="Heading2Char1">
    <w:name w:val="Heading 2 Char1"/>
    <w:link w:val="Heading2"/>
    <w:rsid w:val="00841DA1"/>
    <w:rPr>
      <w:rFonts w:ascii="Arial" w:eastAsia="Times New Roman" w:hAnsi="Arial" w:cs="Arial"/>
      <w:sz w:val="32"/>
      <w:szCs w:val="24"/>
    </w:rPr>
  </w:style>
  <w:style w:type="character" w:customStyle="1" w:styleId="Heading3Char1">
    <w:name w:val="Heading 3 Char1"/>
    <w:link w:val="Heading3"/>
    <w:rsid w:val="00841DA1"/>
    <w:rPr>
      <w:rFonts w:ascii="Arial" w:eastAsia="Times New Roman" w:hAnsi="Arial" w:cs="Arial"/>
      <w:sz w:val="32"/>
      <w:szCs w:val="24"/>
      <w:u w:val="single"/>
    </w:rPr>
  </w:style>
  <w:style w:type="paragraph" w:styleId="BodyText3">
    <w:name w:val="Body Text 3"/>
    <w:basedOn w:val="Normal"/>
    <w:link w:val="BodyText3Char"/>
    <w:rsid w:val="00841DA1"/>
    <w:pPr>
      <w:tabs>
        <w:tab w:val="left" w:pos="8280"/>
      </w:tabs>
      <w:spacing w:after="0" w:line="240" w:lineRule="auto"/>
      <w:ind w:right="26"/>
      <w:jc w:val="both"/>
    </w:pPr>
    <w:rPr>
      <w:rFonts w:ascii="Arial" w:eastAsia="Times New Roman" w:hAnsi="Arial" w:cs="Arial"/>
      <w:b/>
      <w:sz w:val="24"/>
      <w:szCs w:val="24"/>
      <w:lang w:eastAsia="en-GB"/>
    </w:rPr>
  </w:style>
  <w:style w:type="character" w:customStyle="1" w:styleId="BodyText3Char">
    <w:name w:val="Body Text 3 Char"/>
    <w:link w:val="BodyText3"/>
    <w:rsid w:val="00841DA1"/>
    <w:rPr>
      <w:rFonts w:ascii="Arial" w:eastAsia="Times New Roman" w:hAnsi="Arial" w:cs="Arial"/>
      <w:b/>
      <w:sz w:val="24"/>
      <w:szCs w:val="24"/>
    </w:rPr>
  </w:style>
  <w:style w:type="paragraph" w:styleId="Header">
    <w:name w:val="header"/>
    <w:basedOn w:val="Normal"/>
    <w:link w:val="HeaderChar"/>
    <w:uiPriority w:val="99"/>
    <w:rsid w:val="00841D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erChar">
    <w:name w:val="Header Char"/>
    <w:link w:val="Header"/>
    <w:uiPriority w:val="99"/>
    <w:rsid w:val="00841DA1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1"/>
    <w:rsid w:val="00841DA1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BodyText2Char">
    <w:name w:val="Body Text 2 Char"/>
    <w:uiPriority w:val="99"/>
    <w:semiHidden/>
    <w:rsid w:val="00841DA1"/>
    <w:rPr>
      <w:sz w:val="22"/>
      <w:szCs w:val="22"/>
      <w:lang w:eastAsia="en-US"/>
    </w:rPr>
  </w:style>
  <w:style w:type="character" w:customStyle="1" w:styleId="BodyText2Char1">
    <w:name w:val="Body Text 2 Char1"/>
    <w:link w:val="BodyText2"/>
    <w:rsid w:val="00841DA1"/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841DA1"/>
    <w:pPr>
      <w:spacing w:after="120" w:line="240" w:lineRule="auto"/>
    </w:pPr>
    <w:rPr>
      <w:rFonts w:ascii="Arial" w:eastAsia="Times New Roman" w:hAnsi="Arial"/>
      <w:sz w:val="24"/>
      <w:szCs w:val="24"/>
    </w:rPr>
  </w:style>
  <w:style w:type="character" w:customStyle="1" w:styleId="BodyTextChar">
    <w:name w:val="Body Text Char"/>
    <w:link w:val="BodyText"/>
    <w:rsid w:val="00841DA1"/>
    <w:rPr>
      <w:rFonts w:ascii="Arial" w:eastAsia="Times New Roman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2E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E3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36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89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221D9"/>
    <w:pPr>
      <w:ind w:left="720"/>
      <w:contextualSpacing/>
    </w:pPr>
  </w:style>
  <w:style w:type="paragraph" w:customStyle="1" w:styleId="xmsonormal">
    <w:name w:val="x_msonormal"/>
    <w:basedOn w:val="Normal"/>
    <w:rsid w:val="003026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725eb5-93da-468c-adfc-272c4348975b" xsi:nil="true"/>
    <lcf76f155ced4ddcb4097134ff3c332f xmlns="2597de95-3985-4350-8592-6419914e01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3E239B99F824DA1E219252029369C" ma:contentTypeVersion="10" ma:contentTypeDescription="Create a new document." ma:contentTypeScope="" ma:versionID="73624ca26c6393de08c4639bc9c45d3d">
  <xsd:schema xmlns:xsd="http://www.w3.org/2001/XMLSchema" xmlns:xs="http://www.w3.org/2001/XMLSchema" xmlns:p="http://schemas.microsoft.com/office/2006/metadata/properties" xmlns:ns2="2597de95-3985-4350-8592-6419914e0143" xmlns:ns3="50725eb5-93da-468c-adfc-272c4348975b" targetNamespace="http://schemas.microsoft.com/office/2006/metadata/properties" ma:root="true" ma:fieldsID="0db4d578f0c688a45dc868a6fdec42d9" ns2:_="" ns3:_="">
    <xsd:import namespace="2597de95-3985-4350-8592-6419914e0143"/>
    <xsd:import namespace="50725eb5-93da-468c-adfc-272c43489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7de95-3985-4350-8592-6419914e0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ded44e-3b9a-48ed-8ea6-b119a443f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25eb5-93da-468c-adfc-272c43489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3a06f9-dd05-4d59-bd21-c6dc558332b9}" ma:internalName="TaxCatchAll" ma:showField="CatchAllData" ma:web="50725eb5-93da-468c-adfc-272c43489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4698E-84C2-4569-B415-1A4AF0E3EE75}">
  <ds:schemaRefs>
    <ds:schemaRef ds:uri="http://purl.org/dc/terms/"/>
    <ds:schemaRef ds:uri="http://schemas.openxmlformats.org/package/2006/metadata/core-properties"/>
    <ds:schemaRef ds:uri="http://purl.org/dc/elements/1.1/"/>
    <ds:schemaRef ds:uri="50725eb5-93da-468c-adfc-272c4348975b"/>
    <ds:schemaRef ds:uri="http://schemas.microsoft.com/office/2006/documentManagement/types"/>
    <ds:schemaRef ds:uri="http://schemas.microsoft.com/office/infopath/2007/PartnerControls"/>
    <ds:schemaRef ds:uri="http://purl.org/dc/dcmitype/"/>
    <ds:schemaRef ds:uri="2597de95-3985-4350-8592-6419914e014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910EAE5-5403-4B4F-A8F7-74EF92E57B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2F9CC-59E2-47ED-BBE3-E96750A739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 Birmingham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Service Birmingham</dc:creator>
  <cp:lastModifiedBy>Natalie Ford</cp:lastModifiedBy>
  <cp:revision>6</cp:revision>
  <cp:lastPrinted>2016-06-22T10:57:00Z</cp:lastPrinted>
  <dcterms:created xsi:type="dcterms:W3CDTF">2023-03-22T10:16:00Z</dcterms:created>
  <dcterms:modified xsi:type="dcterms:W3CDTF">2025-11-13T13:03:00Z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0x010100D5A3E239B99F824DA1E219252029369C</vt:lpwstr>
  </property>
  <property fmtid="{D5CDD505-2E9C-101B-9397-08002B2CF9AE}" pid="3" name="Order">
    <vt:r8>50100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MediaServiceImageTags">
    <vt:lpwstr/>
  </property>
</Properties>
</file>