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E0D3" w14:textId="77777777" w:rsidR="009C2ACE" w:rsidRDefault="009C2ACE" w:rsidP="0003343E">
      <w:pPr>
        <w:jc w:val="center"/>
        <w:rPr>
          <w:rFonts w:cs="Calibri"/>
        </w:rPr>
      </w:pPr>
    </w:p>
    <w:p w14:paraId="608352C2" w14:textId="77777777" w:rsidR="009C2ACE" w:rsidRDefault="009C2ACE" w:rsidP="0003343E">
      <w:pPr>
        <w:jc w:val="center"/>
        <w:rPr>
          <w:rFonts w:cs="Calibri"/>
        </w:rPr>
      </w:pPr>
    </w:p>
    <w:p w14:paraId="0A0A791F" w14:textId="77777777" w:rsidR="009C2ACE" w:rsidRDefault="009C2ACE" w:rsidP="008851B0">
      <w:pPr>
        <w:rPr>
          <w:rFonts w:cs="Calibri"/>
        </w:rPr>
      </w:pPr>
    </w:p>
    <w:p w14:paraId="6E8578B0" w14:textId="77777777" w:rsidR="008851B0" w:rsidRDefault="008851B0" w:rsidP="0003343E">
      <w:pPr>
        <w:jc w:val="center"/>
        <w:rPr>
          <w:rFonts w:cs="Calibri"/>
        </w:rPr>
      </w:pPr>
    </w:p>
    <w:p w14:paraId="0B137C3F" w14:textId="76DBEFA5" w:rsidR="0003343E" w:rsidRPr="00D17DB2" w:rsidRDefault="0003343E" w:rsidP="0003343E">
      <w:pPr>
        <w:jc w:val="center"/>
        <w:rPr>
          <w:rFonts w:cs="Calibri"/>
        </w:rPr>
      </w:pPr>
      <w:r w:rsidRPr="00D17DB2">
        <w:rPr>
          <w:rFonts w:cs="Calibri"/>
        </w:rPr>
        <w:t>The Trustees are looking to recruit to the post of</w:t>
      </w:r>
    </w:p>
    <w:p w14:paraId="05923BC1" w14:textId="77777777" w:rsidR="0003343E" w:rsidRDefault="0003343E" w:rsidP="0003343E">
      <w:pPr>
        <w:jc w:val="center"/>
        <w:rPr>
          <w:rFonts w:cs="Calibri"/>
          <w:b/>
        </w:rPr>
      </w:pPr>
      <w:r w:rsidRPr="00D17DB2">
        <w:rPr>
          <w:rFonts w:cs="Calibri"/>
          <w:b/>
        </w:rPr>
        <w:t>ICT Technician</w:t>
      </w:r>
    </w:p>
    <w:p w14:paraId="560B1DCC" w14:textId="209D8C32" w:rsidR="0003343E" w:rsidRPr="00D17DB2" w:rsidRDefault="00B420F7" w:rsidP="0003343E">
      <w:pPr>
        <w:jc w:val="center"/>
        <w:rPr>
          <w:rFonts w:cs="Calibri"/>
          <w:b/>
        </w:rPr>
      </w:pPr>
      <w:r>
        <w:rPr>
          <w:rFonts w:cs="Calibri"/>
          <w:b/>
        </w:rPr>
        <w:t>New Bridge Learning Centre,</w:t>
      </w:r>
      <w:r w:rsidR="00AA7812">
        <w:rPr>
          <w:rFonts w:cs="Calibri"/>
          <w:b/>
        </w:rPr>
        <w:t xml:space="preserve"> St Martins Road,</w:t>
      </w:r>
      <w:r>
        <w:rPr>
          <w:rFonts w:cs="Calibri"/>
          <w:b/>
        </w:rPr>
        <w:t xml:space="preserve"> Fitton Hill</w:t>
      </w:r>
      <w:r w:rsidR="003A287C">
        <w:rPr>
          <w:rFonts w:cs="Calibri"/>
          <w:b/>
        </w:rPr>
        <w:t xml:space="preserve">, </w:t>
      </w:r>
      <w:r w:rsidR="009953D6">
        <w:rPr>
          <w:rFonts w:cs="Calibri"/>
          <w:b/>
        </w:rPr>
        <w:t>OL</w:t>
      </w:r>
      <w:r w:rsidR="00AA7812">
        <w:rPr>
          <w:rFonts w:cs="Calibri"/>
          <w:b/>
        </w:rPr>
        <w:t>8 2PZ</w:t>
      </w:r>
    </w:p>
    <w:p w14:paraId="079A1845" w14:textId="68EFCBE1" w:rsidR="00170D33" w:rsidRDefault="0003343E" w:rsidP="0003343E">
      <w:pPr>
        <w:jc w:val="center"/>
        <w:rPr>
          <w:rFonts w:cs="Calibri"/>
        </w:rPr>
      </w:pPr>
      <w:bookmarkStart w:id="0" w:name="_Hlk78806540"/>
      <w:r w:rsidRPr="00D17DB2">
        <w:rPr>
          <w:rFonts w:cs="Calibri"/>
        </w:rPr>
        <w:t>NJC Scale</w:t>
      </w:r>
      <w:r w:rsidR="00BC7F4D">
        <w:rPr>
          <w:rFonts w:cs="Calibri"/>
        </w:rPr>
        <w:t xml:space="preserve"> </w:t>
      </w:r>
      <w:r w:rsidR="00742308">
        <w:rPr>
          <w:rFonts w:cs="Calibri"/>
        </w:rPr>
        <w:t xml:space="preserve">5 </w:t>
      </w:r>
      <w:r w:rsidRPr="00D17DB2">
        <w:rPr>
          <w:rFonts w:cs="Calibri"/>
        </w:rPr>
        <w:t>points 12-17</w:t>
      </w:r>
    </w:p>
    <w:p w14:paraId="03830E47" w14:textId="5F457B5A" w:rsidR="0003343E" w:rsidRPr="00D17DB2" w:rsidRDefault="0003343E" w:rsidP="0003343E">
      <w:pPr>
        <w:jc w:val="center"/>
        <w:rPr>
          <w:rFonts w:cs="Calibri"/>
        </w:rPr>
      </w:pPr>
      <w:r w:rsidRPr="00170D33">
        <w:rPr>
          <w:rFonts w:cs="Calibri"/>
        </w:rPr>
        <w:t>£</w:t>
      </w:r>
      <w:r w:rsidR="00BC7F4D" w:rsidRPr="00170D33">
        <w:rPr>
          <w:rFonts w:cs="Calibri"/>
        </w:rPr>
        <w:t xml:space="preserve">28,598 - £31,022 </w:t>
      </w:r>
      <w:r w:rsidRPr="00170D33">
        <w:rPr>
          <w:rFonts w:cs="Calibri"/>
        </w:rPr>
        <w:t>per annum</w:t>
      </w:r>
      <w:r w:rsidR="00170D33" w:rsidRPr="00170D33">
        <w:rPr>
          <w:rFonts w:cs="Calibri"/>
        </w:rPr>
        <w:t xml:space="preserve"> (full time, full year salary)</w:t>
      </w:r>
    </w:p>
    <w:bookmarkEnd w:id="0"/>
    <w:p w14:paraId="55C7743C" w14:textId="77777777" w:rsidR="0003343E" w:rsidRDefault="0003343E" w:rsidP="0003343E">
      <w:pPr>
        <w:jc w:val="center"/>
        <w:rPr>
          <w:rFonts w:cs="Calibri"/>
        </w:rPr>
      </w:pPr>
      <w:r w:rsidRPr="00D17DB2">
        <w:rPr>
          <w:rFonts w:cs="Calibri"/>
        </w:rPr>
        <w:t xml:space="preserve">36 hours 40 minutes per week/ Full Year </w:t>
      </w:r>
    </w:p>
    <w:p w14:paraId="13FF44CD" w14:textId="77777777" w:rsidR="00170D33" w:rsidRPr="00D17DB2" w:rsidRDefault="00170D33" w:rsidP="0003343E">
      <w:pPr>
        <w:jc w:val="center"/>
        <w:rPr>
          <w:rFonts w:cs="Calibri"/>
        </w:rPr>
      </w:pPr>
    </w:p>
    <w:p w14:paraId="5FC315B6" w14:textId="164E53B2" w:rsidR="0003343E" w:rsidRDefault="00121670" w:rsidP="0003343E">
      <w:pPr>
        <w:jc w:val="center"/>
        <w:rPr>
          <w:rFonts w:cs="Calibri"/>
          <w:b/>
        </w:rPr>
      </w:pPr>
      <w:r>
        <w:rPr>
          <w:rFonts w:cs="Calibri"/>
          <w:b/>
        </w:rPr>
        <w:t>Commencing as soon as notice period allows</w:t>
      </w:r>
    </w:p>
    <w:p w14:paraId="7BA76EB4" w14:textId="77777777" w:rsidR="003B579A" w:rsidRDefault="003B579A" w:rsidP="0003343E">
      <w:pPr>
        <w:jc w:val="center"/>
        <w:rPr>
          <w:rFonts w:cs="Calibri"/>
          <w:b/>
        </w:rPr>
      </w:pPr>
    </w:p>
    <w:p w14:paraId="7982930B" w14:textId="0FEB5971" w:rsidR="003B579A" w:rsidRPr="00170D33" w:rsidRDefault="003B579A" w:rsidP="003B579A">
      <w:pPr>
        <w:pStyle w:val="BodyText"/>
        <w:ind w:right="115"/>
        <w:jc w:val="both"/>
        <w:rPr>
          <w:rFonts w:ascii="Calibri" w:hAnsi="Calibri" w:cs="Calibri"/>
          <w:sz w:val="24"/>
          <w:szCs w:val="24"/>
          <w:lang w:val="en-US"/>
        </w:rPr>
      </w:pPr>
      <w:r w:rsidRPr="00170D33">
        <w:rPr>
          <w:rFonts w:ascii="Calibri" w:hAnsi="Calibri" w:cs="Calibri"/>
          <w:sz w:val="24"/>
          <w:szCs w:val="24"/>
          <w:lang w:val="en-US"/>
        </w:rPr>
        <w:t>New Bridge Learning Centre is an Outstanding rated provision which caters for students with a wide</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range</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of</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SEND,</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from</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moderate</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learning</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difficulties</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to</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profound</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and</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multiple</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learning</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difficulties,</w:t>
      </w:r>
      <w:r w:rsidRPr="00170D33">
        <w:rPr>
          <w:rFonts w:ascii="Calibri" w:hAnsi="Calibri" w:cs="Calibri"/>
          <w:spacing w:val="-10"/>
          <w:sz w:val="24"/>
          <w:szCs w:val="24"/>
          <w:lang w:val="en-US"/>
        </w:rPr>
        <w:t xml:space="preserve"> </w:t>
      </w:r>
      <w:r w:rsidRPr="00170D33">
        <w:rPr>
          <w:rFonts w:ascii="Calibri" w:hAnsi="Calibri" w:cs="Calibri"/>
          <w:sz w:val="24"/>
          <w:szCs w:val="24"/>
          <w:lang w:val="en-US"/>
        </w:rPr>
        <w:t>including</w:t>
      </w:r>
      <w:r w:rsidRPr="00170D33">
        <w:rPr>
          <w:rFonts w:ascii="Calibri" w:hAnsi="Calibri" w:cs="Calibri"/>
          <w:spacing w:val="-9"/>
          <w:sz w:val="24"/>
          <w:szCs w:val="24"/>
          <w:lang w:val="en-US"/>
        </w:rPr>
        <w:t xml:space="preserve"> </w:t>
      </w:r>
      <w:r w:rsidRPr="00170D33">
        <w:rPr>
          <w:rFonts w:ascii="Calibri" w:hAnsi="Calibri" w:cs="Calibri"/>
          <w:sz w:val="24"/>
          <w:szCs w:val="24"/>
          <w:lang w:val="en-US"/>
        </w:rPr>
        <w:t>severe</w:t>
      </w:r>
      <w:r w:rsidRPr="00170D33">
        <w:rPr>
          <w:rFonts w:ascii="Calibri" w:hAnsi="Calibri" w:cs="Calibri"/>
          <w:spacing w:val="-10"/>
          <w:sz w:val="24"/>
          <w:szCs w:val="24"/>
          <w:lang w:val="en-US"/>
        </w:rPr>
        <w:t xml:space="preserve"> </w:t>
      </w:r>
      <w:r w:rsidRPr="00170D33">
        <w:rPr>
          <w:rFonts w:ascii="Calibri" w:hAnsi="Calibri" w:cs="Calibri"/>
          <w:sz w:val="24"/>
          <w:szCs w:val="24"/>
          <w:lang w:val="en-US"/>
        </w:rPr>
        <w:t>and</w:t>
      </w:r>
      <w:r w:rsidRPr="00170D33">
        <w:rPr>
          <w:rFonts w:ascii="Calibri" w:hAnsi="Calibri" w:cs="Calibri"/>
          <w:spacing w:val="-9"/>
          <w:sz w:val="24"/>
          <w:szCs w:val="24"/>
          <w:lang w:val="en-US"/>
        </w:rPr>
        <w:t xml:space="preserve"> </w:t>
      </w:r>
      <w:r w:rsidRPr="00170D33">
        <w:rPr>
          <w:rFonts w:ascii="Calibri" w:hAnsi="Calibri" w:cs="Calibri"/>
          <w:sz w:val="24"/>
          <w:szCs w:val="24"/>
          <w:lang w:val="en-US"/>
        </w:rPr>
        <w:t>complex</w:t>
      </w:r>
      <w:r w:rsidRPr="00170D33">
        <w:rPr>
          <w:rFonts w:ascii="Calibri" w:hAnsi="Calibri" w:cs="Calibri"/>
          <w:spacing w:val="-9"/>
          <w:sz w:val="24"/>
          <w:szCs w:val="24"/>
          <w:lang w:val="en-US"/>
        </w:rPr>
        <w:t xml:space="preserve"> </w:t>
      </w:r>
      <w:r w:rsidRPr="00170D33">
        <w:rPr>
          <w:rFonts w:ascii="Calibri" w:hAnsi="Calibri" w:cs="Calibri"/>
          <w:sz w:val="24"/>
          <w:szCs w:val="24"/>
          <w:lang w:val="en-US"/>
        </w:rPr>
        <w:t>learning</w:t>
      </w:r>
      <w:r w:rsidRPr="00170D33">
        <w:rPr>
          <w:rFonts w:ascii="Calibri" w:hAnsi="Calibri" w:cs="Calibri"/>
          <w:spacing w:val="-10"/>
          <w:sz w:val="24"/>
          <w:szCs w:val="24"/>
          <w:lang w:val="en-US"/>
        </w:rPr>
        <w:t xml:space="preserve"> </w:t>
      </w:r>
      <w:r w:rsidRPr="00170D33">
        <w:rPr>
          <w:rFonts w:ascii="Calibri" w:hAnsi="Calibri" w:cs="Calibri"/>
          <w:sz w:val="24"/>
          <w:szCs w:val="24"/>
          <w:lang w:val="en-US"/>
        </w:rPr>
        <w:t>difficulties.</w:t>
      </w:r>
      <w:r w:rsidRPr="00170D33">
        <w:rPr>
          <w:rFonts w:ascii="Calibri" w:hAnsi="Calibri" w:cs="Calibri"/>
          <w:spacing w:val="-11"/>
          <w:sz w:val="24"/>
          <w:szCs w:val="24"/>
          <w:lang w:val="en-US"/>
        </w:rPr>
        <w:t xml:space="preserve"> </w:t>
      </w:r>
      <w:r w:rsidRPr="00170D33">
        <w:rPr>
          <w:rFonts w:ascii="Calibri" w:hAnsi="Calibri" w:cs="Calibri"/>
          <w:sz w:val="24"/>
          <w:szCs w:val="24"/>
          <w:lang w:val="en-US"/>
        </w:rPr>
        <w:t>The</w:t>
      </w:r>
      <w:r w:rsidRPr="00170D33">
        <w:rPr>
          <w:rFonts w:ascii="Calibri" w:hAnsi="Calibri" w:cs="Calibri"/>
          <w:spacing w:val="-9"/>
          <w:sz w:val="24"/>
          <w:szCs w:val="24"/>
          <w:lang w:val="en-US"/>
        </w:rPr>
        <w:t xml:space="preserve"> </w:t>
      </w:r>
      <w:r w:rsidRPr="00170D33">
        <w:rPr>
          <w:rFonts w:ascii="Calibri" w:hAnsi="Calibri" w:cs="Calibri"/>
          <w:sz w:val="24"/>
          <w:szCs w:val="24"/>
          <w:lang w:val="en-US"/>
        </w:rPr>
        <w:t>Learning Centre</w:t>
      </w:r>
      <w:r w:rsidRPr="00170D33">
        <w:rPr>
          <w:rFonts w:ascii="Calibri" w:hAnsi="Calibri" w:cs="Calibri"/>
          <w:spacing w:val="-11"/>
          <w:sz w:val="24"/>
          <w:szCs w:val="24"/>
          <w:lang w:val="en-US"/>
        </w:rPr>
        <w:t xml:space="preserve"> </w:t>
      </w:r>
      <w:r w:rsidRPr="00170D33">
        <w:rPr>
          <w:rFonts w:ascii="Calibri" w:hAnsi="Calibri" w:cs="Calibri"/>
          <w:sz w:val="24"/>
          <w:szCs w:val="24"/>
          <w:lang w:val="en-US"/>
        </w:rPr>
        <w:t>also</w:t>
      </w:r>
      <w:r w:rsidRPr="00170D33">
        <w:rPr>
          <w:rFonts w:ascii="Calibri" w:hAnsi="Calibri" w:cs="Calibri"/>
          <w:spacing w:val="-9"/>
          <w:sz w:val="24"/>
          <w:szCs w:val="24"/>
          <w:lang w:val="en-US"/>
        </w:rPr>
        <w:t xml:space="preserve"> </w:t>
      </w:r>
      <w:r w:rsidRPr="00170D33">
        <w:rPr>
          <w:rFonts w:ascii="Calibri" w:hAnsi="Calibri" w:cs="Calibri"/>
          <w:sz w:val="24"/>
          <w:szCs w:val="24"/>
          <w:lang w:val="en-US"/>
        </w:rPr>
        <w:t>caters</w:t>
      </w:r>
      <w:r w:rsidRPr="00170D33">
        <w:rPr>
          <w:rFonts w:ascii="Calibri" w:hAnsi="Calibri" w:cs="Calibri"/>
          <w:spacing w:val="-10"/>
          <w:sz w:val="24"/>
          <w:szCs w:val="24"/>
          <w:lang w:val="en-US"/>
        </w:rPr>
        <w:t xml:space="preserve"> </w:t>
      </w:r>
      <w:r w:rsidRPr="00170D33">
        <w:rPr>
          <w:rFonts w:ascii="Calibri" w:hAnsi="Calibri" w:cs="Calibri"/>
          <w:sz w:val="24"/>
          <w:szCs w:val="24"/>
          <w:lang w:val="en-US"/>
        </w:rPr>
        <w:t>for</w:t>
      </w:r>
      <w:r w:rsidRPr="00170D33">
        <w:rPr>
          <w:rFonts w:ascii="Calibri" w:hAnsi="Calibri" w:cs="Calibri"/>
          <w:spacing w:val="-9"/>
          <w:sz w:val="24"/>
          <w:szCs w:val="24"/>
          <w:lang w:val="en-US"/>
        </w:rPr>
        <w:t xml:space="preserve"> </w:t>
      </w:r>
      <w:r w:rsidRPr="00170D33">
        <w:rPr>
          <w:rFonts w:ascii="Calibri" w:hAnsi="Calibri" w:cs="Calibri"/>
          <w:sz w:val="24"/>
          <w:szCs w:val="24"/>
          <w:lang w:val="en-US"/>
        </w:rPr>
        <w:t>student</w:t>
      </w:r>
      <w:r w:rsidR="00D45C4A">
        <w:rPr>
          <w:rFonts w:ascii="Calibri" w:hAnsi="Calibri" w:cs="Calibri"/>
          <w:sz w:val="24"/>
          <w:szCs w:val="24"/>
          <w:lang w:val="en-US"/>
        </w:rPr>
        <w:t>s with</w:t>
      </w:r>
      <w:r w:rsidRPr="00170D33">
        <w:rPr>
          <w:rFonts w:ascii="Calibri" w:hAnsi="Calibri" w:cs="Calibri"/>
          <w:sz w:val="24"/>
          <w:szCs w:val="24"/>
          <w:lang w:val="en-US"/>
        </w:rPr>
        <w:t xml:space="preserve"> physical disabilities, multisensory impairments, visual impairments, hearing </w:t>
      </w:r>
      <w:r w:rsidR="00B138CE" w:rsidRPr="00170D33">
        <w:rPr>
          <w:rFonts w:ascii="Calibri" w:hAnsi="Calibri" w:cs="Calibri"/>
          <w:sz w:val="24"/>
          <w:szCs w:val="24"/>
          <w:lang w:val="en-US"/>
        </w:rPr>
        <w:t>impairments,</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and specific conditions including autism spectrum condition.</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Making a difference to the lives</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of these young people could be the most important job you will ever have.</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All students have an</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EHC plan. To cater to the needs of the range of students the Learning Centre has developed a</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range</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of</w:t>
      </w:r>
      <w:r w:rsidRPr="00170D33">
        <w:rPr>
          <w:rFonts w:ascii="Calibri" w:hAnsi="Calibri" w:cs="Calibri"/>
          <w:spacing w:val="-1"/>
          <w:sz w:val="24"/>
          <w:szCs w:val="24"/>
          <w:lang w:val="en-US"/>
        </w:rPr>
        <w:t xml:space="preserve"> </w:t>
      </w:r>
      <w:r w:rsidRPr="00170D33">
        <w:rPr>
          <w:rFonts w:ascii="Calibri" w:hAnsi="Calibri" w:cs="Calibri"/>
          <w:sz w:val="24"/>
          <w:szCs w:val="24"/>
          <w:lang w:val="en-US"/>
        </w:rPr>
        <w:t>different and appropriate provisions.</w:t>
      </w:r>
    </w:p>
    <w:p w14:paraId="2CFC9FD9" w14:textId="77777777" w:rsidR="003B579A" w:rsidRDefault="003B579A" w:rsidP="003F6DF7">
      <w:pPr>
        <w:shd w:val="clear" w:color="auto" w:fill="FFFFFF"/>
        <w:jc w:val="both"/>
        <w:textAlignment w:val="baseline"/>
        <w:rPr>
          <w:rFonts w:asciiTheme="minorHAnsi" w:eastAsia="Times New Roman" w:hAnsiTheme="minorHAnsi" w:cstheme="minorHAnsi"/>
          <w:color w:val="000000"/>
          <w:lang w:eastAsia="en-GB"/>
        </w:rPr>
      </w:pPr>
    </w:p>
    <w:p w14:paraId="521B6B25" w14:textId="6EEE1E21" w:rsidR="003F6DF7" w:rsidRPr="003F6DF7" w:rsidRDefault="003F6DF7" w:rsidP="003F6DF7">
      <w:pPr>
        <w:shd w:val="clear" w:color="auto" w:fill="FFFFFF"/>
        <w:jc w:val="both"/>
        <w:textAlignment w:val="baseline"/>
        <w:rPr>
          <w:rFonts w:ascii="Segoe UI" w:eastAsia="Times New Roman" w:hAnsi="Segoe UI" w:cs="Segoe UI"/>
          <w:sz w:val="18"/>
          <w:szCs w:val="18"/>
          <w:lang w:eastAsia="en-GB"/>
        </w:rPr>
      </w:pPr>
      <w:r w:rsidRPr="003F6DF7">
        <w:rPr>
          <w:rFonts w:eastAsia="Times New Roman" w:cs="Calibri"/>
          <w:color w:val="2D2D2D"/>
          <w:lang w:eastAsia="en-GB"/>
        </w:rPr>
        <w:t>We are seeking to appoint an ICT Technician</w:t>
      </w:r>
      <w:r w:rsidR="005A4F0B">
        <w:rPr>
          <w:rFonts w:eastAsia="Times New Roman" w:cs="Calibri"/>
          <w:color w:val="2D2D2D"/>
          <w:lang w:eastAsia="en-GB"/>
        </w:rPr>
        <w:t xml:space="preserve">.  </w:t>
      </w:r>
      <w:r w:rsidRPr="003F6DF7">
        <w:rPr>
          <w:rFonts w:eastAsia="Times New Roman" w:cs="Calibri"/>
          <w:color w:val="2D2D2D"/>
          <w:lang w:eastAsia="en-GB"/>
        </w:rPr>
        <w:t>The successful candidate will be a reliable, motivated and enthusiastic person who can work on their own initiative. </w:t>
      </w:r>
      <w:r w:rsidRPr="003F6DF7">
        <w:rPr>
          <w:rFonts w:eastAsia="Times New Roman" w:cs="Calibri"/>
          <w:lang w:eastAsia="en-GB"/>
        </w:rPr>
        <w:t>The main aspects of the role are to solve basic ICT issues for staff and pupils, assist with the maintenance of hardware and software and the provision of information about the use of ICT within the school / site as required. </w:t>
      </w:r>
    </w:p>
    <w:p w14:paraId="2600F2FF" w14:textId="77777777" w:rsidR="00F20DD2" w:rsidRPr="003F6DF7" w:rsidRDefault="00F20DD2" w:rsidP="003F6DF7">
      <w:pPr>
        <w:jc w:val="both"/>
        <w:textAlignment w:val="baseline"/>
        <w:rPr>
          <w:rFonts w:ascii="Segoe UI" w:eastAsia="Times New Roman" w:hAnsi="Segoe UI" w:cs="Segoe UI"/>
          <w:sz w:val="18"/>
          <w:szCs w:val="18"/>
          <w:lang w:eastAsia="en-GB"/>
        </w:rPr>
      </w:pPr>
    </w:p>
    <w:p w14:paraId="02EFEF96" w14:textId="7B3B46A6" w:rsidR="0003343E" w:rsidRPr="005F63EB" w:rsidRDefault="0003343E" w:rsidP="0003343E">
      <w:pPr>
        <w:jc w:val="both"/>
        <w:rPr>
          <w:rFonts w:asciiTheme="minorHAnsi" w:hAnsiTheme="minorHAnsi" w:cstheme="minorHAnsi"/>
        </w:rPr>
      </w:pPr>
      <w:r w:rsidRPr="005F63EB">
        <w:rPr>
          <w:rFonts w:asciiTheme="minorHAnsi" w:hAnsiTheme="minorHAnsi" w:cstheme="minorHAnsi"/>
        </w:rPr>
        <w:t xml:space="preserve">This post is based at </w:t>
      </w:r>
      <w:r w:rsidR="00A71F6F">
        <w:rPr>
          <w:rFonts w:asciiTheme="minorHAnsi" w:hAnsiTheme="minorHAnsi" w:cstheme="minorHAnsi"/>
        </w:rPr>
        <w:t>New Bridge Learning Cent</w:t>
      </w:r>
      <w:r w:rsidR="008D5067">
        <w:rPr>
          <w:rFonts w:asciiTheme="minorHAnsi" w:hAnsiTheme="minorHAnsi" w:cstheme="minorHAnsi"/>
        </w:rPr>
        <w:t>r</w:t>
      </w:r>
      <w:r w:rsidR="00A25DF1">
        <w:rPr>
          <w:rFonts w:asciiTheme="minorHAnsi" w:hAnsiTheme="minorHAnsi" w:cstheme="minorHAnsi"/>
        </w:rPr>
        <w:t>e</w:t>
      </w:r>
      <w:r w:rsidRPr="005F63EB">
        <w:rPr>
          <w:rFonts w:asciiTheme="minorHAnsi" w:hAnsiTheme="minorHAnsi" w:cstheme="minorHAnsi"/>
        </w:rPr>
        <w:t xml:space="preserve">; however, all staff </w:t>
      </w:r>
      <w:r w:rsidR="00080158">
        <w:rPr>
          <w:rFonts w:asciiTheme="minorHAnsi" w:hAnsiTheme="minorHAnsi" w:cstheme="minorHAnsi"/>
        </w:rPr>
        <w:t xml:space="preserve">may be </w:t>
      </w:r>
      <w:r w:rsidRPr="005F63EB">
        <w:rPr>
          <w:rFonts w:asciiTheme="minorHAnsi" w:hAnsiTheme="minorHAnsi" w:cstheme="minorHAnsi"/>
        </w:rPr>
        <w:t>expected to work at any site belonging to the Group as required.</w:t>
      </w:r>
    </w:p>
    <w:p w14:paraId="49C6F0B5" w14:textId="77777777" w:rsidR="0003343E" w:rsidRPr="005F63EB" w:rsidRDefault="0003343E" w:rsidP="0003343E">
      <w:pPr>
        <w:jc w:val="both"/>
        <w:rPr>
          <w:rFonts w:asciiTheme="minorHAnsi" w:hAnsiTheme="minorHAnsi" w:cstheme="minorHAnsi"/>
          <w:b/>
        </w:rPr>
      </w:pPr>
    </w:p>
    <w:p w14:paraId="700D37D4" w14:textId="555A6BF1" w:rsidR="0003343E" w:rsidRPr="005F63EB" w:rsidRDefault="0003343E" w:rsidP="0003343E">
      <w:pPr>
        <w:jc w:val="both"/>
        <w:rPr>
          <w:rFonts w:asciiTheme="minorHAnsi" w:hAnsiTheme="minorHAnsi" w:cstheme="minorHAnsi"/>
          <w:b/>
        </w:rPr>
      </w:pPr>
      <w:r w:rsidRPr="00121670">
        <w:rPr>
          <w:rFonts w:asciiTheme="minorHAnsi" w:hAnsiTheme="minorHAnsi" w:cstheme="minorHAnsi"/>
          <w:b/>
          <w:sz w:val="22"/>
          <w:szCs w:val="22"/>
        </w:rPr>
        <w:t xml:space="preserve">New Bridge MAT is committed to safeguarding and promoting the welfare of children and applicants must have a commitment to safeguarding young people. This post is subject to a satisfactory enhanced disclosure from the Disclosure and Barring </w:t>
      </w:r>
      <w:r w:rsidR="00B138CE" w:rsidRPr="00121670">
        <w:rPr>
          <w:rFonts w:asciiTheme="minorHAnsi" w:hAnsiTheme="minorHAnsi" w:cstheme="minorHAnsi"/>
          <w:b/>
          <w:sz w:val="22"/>
          <w:szCs w:val="22"/>
        </w:rPr>
        <w:t>Service,</w:t>
      </w:r>
      <w:r w:rsidRPr="00121670">
        <w:rPr>
          <w:rFonts w:asciiTheme="minorHAnsi" w:hAnsiTheme="minorHAnsi" w:cstheme="minorHAnsi"/>
          <w:b/>
          <w:sz w:val="22"/>
          <w:szCs w:val="22"/>
        </w:rPr>
        <w:t xml:space="preserve"> and references will be sought prior to</w:t>
      </w:r>
      <w:r w:rsidR="005F63EB" w:rsidRPr="00121670">
        <w:rPr>
          <w:rFonts w:asciiTheme="minorHAnsi" w:hAnsiTheme="minorHAnsi" w:cstheme="minorHAnsi"/>
          <w:b/>
          <w:sz w:val="22"/>
          <w:szCs w:val="22"/>
        </w:rPr>
        <w:t xml:space="preserve"> </w:t>
      </w:r>
      <w:r w:rsidR="00706836" w:rsidRPr="00121670">
        <w:rPr>
          <w:rFonts w:asciiTheme="minorHAnsi" w:hAnsiTheme="minorHAnsi" w:cstheme="minorHAnsi"/>
          <w:b/>
          <w:sz w:val="22"/>
          <w:szCs w:val="22"/>
        </w:rPr>
        <w:t>interview</w:t>
      </w:r>
      <w:r w:rsidR="00E72529" w:rsidRPr="00121670">
        <w:rPr>
          <w:rFonts w:asciiTheme="minorHAnsi" w:hAnsiTheme="minorHAnsi" w:cstheme="minorHAnsi"/>
          <w:b/>
          <w:sz w:val="22"/>
          <w:szCs w:val="22"/>
        </w:rPr>
        <w:t>.  For all shortlisted candidates, an online search will also be carried out as part of our due diligence in line with Keeping Children Safe in Education 2025</w:t>
      </w:r>
      <w:r w:rsidR="00E72529">
        <w:rPr>
          <w:rFonts w:asciiTheme="minorHAnsi" w:hAnsiTheme="minorHAnsi" w:cstheme="minorHAnsi"/>
          <w:b/>
        </w:rPr>
        <w:t>.</w:t>
      </w:r>
    </w:p>
    <w:p w14:paraId="4623BC52" w14:textId="77777777" w:rsidR="0003343E" w:rsidRPr="005F63EB" w:rsidRDefault="0003343E" w:rsidP="0003343E">
      <w:pPr>
        <w:rPr>
          <w:rFonts w:asciiTheme="minorHAnsi" w:hAnsiTheme="minorHAnsi" w:cstheme="minorHAnsi"/>
          <w:b/>
        </w:rPr>
      </w:pPr>
      <w:r w:rsidRPr="005F63EB">
        <w:rPr>
          <w:rFonts w:asciiTheme="minorHAnsi" w:hAnsiTheme="minorHAnsi" w:cstheme="minorHAnsi"/>
          <w:b/>
        </w:rPr>
        <w:t xml:space="preserve"> </w:t>
      </w:r>
    </w:p>
    <w:p w14:paraId="63FC7CD0" w14:textId="4BB27625" w:rsidR="0003343E" w:rsidRPr="005F63EB" w:rsidRDefault="0003343E" w:rsidP="0003343E">
      <w:pPr>
        <w:rPr>
          <w:rFonts w:cs="Calibri"/>
        </w:rPr>
      </w:pPr>
      <w:r w:rsidRPr="008F4213">
        <w:rPr>
          <w:rFonts w:asciiTheme="minorHAnsi" w:hAnsiTheme="minorHAnsi" w:cstheme="minorHAnsi"/>
          <w:b/>
          <w:bCs/>
        </w:rPr>
        <w:t>Salary:</w:t>
      </w:r>
      <w:r w:rsidRPr="005F63EB">
        <w:rPr>
          <w:rFonts w:asciiTheme="minorHAnsi" w:hAnsiTheme="minorHAnsi" w:cstheme="minorHAnsi"/>
        </w:rPr>
        <w:t xml:space="preserve">  </w:t>
      </w:r>
      <w:r w:rsidR="005F63EB" w:rsidRPr="00D17DB2">
        <w:rPr>
          <w:rFonts w:cs="Calibri"/>
        </w:rPr>
        <w:t>NJC Scale</w:t>
      </w:r>
      <w:r w:rsidR="00742308">
        <w:rPr>
          <w:rFonts w:cs="Calibri"/>
        </w:rPr>
        <w:t xml:space="preserve"> 5</w:t>
      </w:r>
      <w:r w:rsidR="009B1DD1">
        <w:rPr>
          <w:rFonts w:cs="Calibri"/>
        </w:rPr>
        <w:t xml:space="preserve"> </w:t>
      </w:r>
      <w:r w:rsidR="005F63EB" w:rsidRPr="00D17DB2">
        <w:rPr>
          <w:rFonts w:cs="Calibri"/>
        </w:rPr>
        <w:t>points 12-</w:t>
      </w:r>
      <w:r w:rsidR="005F63EB" w:rsidRPr="0014260B">
        <w:rPr>
          <w:rFonts w:cs="Calibri"/>
        </w:rPr>
        <w:t>17: £</w:t>
      </w:r>
      <w:r w:rsidR="009B1DD1" w:rsidRPr="0014260B">
        <w:rPr>
          <w:rFonts w:cs="Calibri"/>
        </w:rPr>
        <w:t>28</w:t>
      </w:r>
      <w:r w:rsidR="009B1DD1">
        <w:rPr>
          <w:rFonts w:cs="Calibri"/>
        </w:rPr>
        <w:t>, 598 - £</w:t>
      </w:r>
      <w:r w:rsidR="00FF30B0">
        <w:rPr>
          <w:rFonts w:cs="Calibri"/>
        </w:rPr>
        <w:t>31,022</w:t>
      </w:r>
      <w:r w:rsidR="00297B17">
        <w:rPr>
          <w:rFonts w:cs="Calibri"/>
        </w:rPr>
        <w:t xml:space="preserve"> </w:t>
      </w:r>
      <w:r w:rsidR="005F63EB" w:rsidRPr="00D17DB2">
        <w:rPr>
          <w:rFonts w:cs="Calibri"/>
        </w:rPr>
        <w:t>per annum</w:t>
      </w:r>
    </w:p>
    <w:p w14:paraId="684D2E66" w14:textId="77777777" w:rsidR="0003343E" w:rsidRPr="005F63EB" w:rsidRDefault="0003343E" w:rsidP="0003343E">
      <w:pPr>
        <w:rPr>
          <w:rFonts w:asciiTheme="minorHAnsi" w:hAnsiTheme="minorHAnsi" w:cstheme="minorHAnsi"/>
          <w:b/>
        </w:rPr>
      </w:pPr>
      <w:r w:rsidRPr="008F4213">
        <w:rPr>
          <w:rFonts w:asciiTheme="minorHAnsi" w:hAnsiTheme="minorHAnsi" w:cstheme="minorHAnsi"/>
          <w:b/>
          <w:bCs/>
        </w:rPr>
        <w:t>Hours of work</w:t>
      </w:r>
      <w:r w:rsidRPr="005F63EB">
        <w:rPr>
          <w:rFonts w:asciiTheme="minorHAnsi" w:hAnsiTheme="minorHAnsi" w:cstheme="minorHAnsi"/>
        </w:rPr>
        <w:t xml:space="preserve">: 36 hrs 40 mins per week (Monday to Friday 8am- 4pm)/ Full Year </w:t>
      </w:r>
    </w:p>
    <w:p w14:paraId="73F9DC0A" w14:textId="20C7F62D" w:rsidR="0003343E" w:rsidRPr="005F63EB" w:rsidRDefault="0003343E" w:rsidP="0003343E">
      <w:pPr>
        <w:rPr>
          <w:rFonts w:asciiTheme="minorHAnsi" w:hAnsiTheme="minorHAnsi" w:cstheme="minorHAnsi"/>
          <w:b/>
        </w:rPr>
      </w:pPr>
      <w:r w:rsidRPr="008F4213">
        <w:rPr>
          <w:rFonts w:asciiTheme="minorHAnsi" w:hAnsiTheme="minorHAnsi" w:cstheme="minorHAnsi"/>
          <w:b/>
          <w:bCs/>
        </w:rPr>
        <w:t>Location:</w:t>
      </w:r>
      <w:r w:rsidRPr="005F63EB">
        <w:rPr>
          <w:rFonts w:asciiTheme="minorHAnsi" w:hAnsiTheme="minorHAnsi" w:cstheme="minorHAnsi"/>
        </w:rPr>
        <w:t xml:space="preserve"> Initially at </w:t>
      </w:r>
      <w:r w:rsidR="00504333">
        <w:rPr>
          <w:rFonts w:asciiTheme="minorHAnsi" w:hAnsiTheme="minorHAnsi" w:cstheme="minorHAnsi"/>
        </w:rPr>
        <w:t>New Bridge Learning Centre</w:t>
      </w:r>
      <w:r w:rsidR="00110216">
        <w:rPr>
          <w:rFonts w:asciiTheme="minorHAnsi" w:hAnsiTheme="minorHAnsi" w:cstheme="minorHAnsi"/>
        </w:rPr>
        <w:t>, St Martins Road, Fitton Hill, OL8 2PZ</w:t>
      </w:r>
    </w:p>
    <w:p w14:paraId="537B556E" w14:textId="77777777" w:rsidR="0003343E" w:rsidRPr="005F63EB" w:rsidRDefault="0003343E" w:rsidP="0003343E">
      <w:pPr>
        <w:rPr>
          <w:rFonts w:asciiTheme="minorHAnsi" w:hAnsiTheme="minorHAnsi" w:cstheme="minorHAnsi"/>
        </w:rPr>
      </w:pPr>
      <w:r w:rsidRPr="008F4213">
        <w:rPr>
          <w:rFonts w:asciiTheme="minorHAnsi" w:hAnsiTheme="minorHAnsi" w:cstheme="minorHAnsi"/>
          <w:b/>
          <w:bCs/>
        </w:rPr>
        <w:t>Status:</w:t>
      </w:r>
      <w:r w:rsidRPr="005F63EB">
        <w:rPr>
          <w:rFonts w:asciiTheme="minorHAnsi" w:hAnsiTheme="minorHAnsi" w:cstheme="minorHAnsi"/>
        </w:rPr>
        <w:t xml:space="preserve"> Permanent</w:t>
      </w:r>
    </w:p>
    <w:p w14:paraId="3D894915" w14:textId="1D71D943" w:rsidR="0003343E" w:rsidRPr="005F63EB" w:rsidRDefault="0003343E" w:rsidP="0003343E">
      <w:pPr>
        <w:rPr>
          <w:rFonts w:asciiTheme="minorHAnsi" w:hAnsiTheme="minorHAnsi" w:cstheme="minorHAnsi"/>
          <w:b/>
        </w:rPr>
      </w:pPr>
      <w:r w:rsidRPr="00624A6D">
        <w:rPr>
          <w:rFonts w:asciiTheme="minorHAnsi" w:hAnsiTheme="minorHAnsi" w:cstheme="minorHAnsi"/>
          <w:b/>
          <w:bCs/>
        </w:rPr>
        <w:t>Commencing</w:t>
      </w:r>
      <w:r w:rsidRPr="005F63EB">
        <w:rPr>
          <w:rFonts w:asciiTheme="minorHAnsi" w:hAnsiTheme="minorHAnsi" w:cstheme="minorHAnsi"/>
        </w:rPr>
        <w:t xml:space="preserve">: </w:t>
      </w:r>
      <w:r w:rsidR="00624A6D">
        <w:rPr>
          <w:rFonts w:asciiTheme="minorHAnsi" w:hAnsiTheme="minorHAnsi" w:cstheme="minorHAnsi"/>
        </w:rPr>
        <w:t>As soon as notice period allows</w:t>
      </w:r>
    </w:p>
    <w:p w14:paraId="56C58897" w14:textId="49AD560A" w:rsidR="0003343E" w:rsidRPr="005F63EB" w:rsidRDefault="0003343E" w:rsidP="0003343E">
      <w:pPr>
        <w:rPr>
          <w:rFonts w:asciiTheme="minorHAnsi" w:hAnsiTheme="minorHAnsi" w:cstheme="minorHAnsi"/>
          <w:b/>
        </w:rPr>
      </w:pPr>
      <w:r w:rsidRPr="008851B0">
        <w:rPr>
          <w:rFonts w:asciiTheme="minorHAnsi" w:hAnsiTheme="minorHAnsi" w:cstheme="minorHAnsi"/>
          <w:b/>
          <w:bCs/>
        </w:rPr>
        <w:t>Closing Date:</w:t>
      </w:r>
      <w:r w:rsidRPr="005F63EB">
        <w:rPr>
          <w:rFonts w:asciiTheme="minorHAnsi" w:hAnsiTheme="minorHAnsi" w:cstheme="minorHAnsi"/>
        </w:rPr>
        <w:t xml:space="preserve"> </w:t>
      </w:r>
      <w:r w:rsidR="00833843" w:rsidRPr="00B138CE">
        <w:rPr>
          <w:rFonts w:asciiTheme="minorHAnsi" w:hAnsiTheme="minorHAnsi" w:cstheme="minorHAnsi"/>
          <w:b/>
          <w:bCs/>
        </w:rPr>
        <w:t>Friday 8</w:t>
      </w:r>
      <w:r w:rsidR="00833843" w:rsidRPr="00B138CE">
        <w:rPr>
          <w:rFonts w:asciiTheme="minorHAnsi" w:hAnsiTheme="minorHAnsi" w:cstheme="minorHAnsi"/>
          <w:b/>
          <w:bCs/>
          <w:vertAlign w:val="superscript"/>
        </w:rPr>
        <w:t>th</w:t>
      </w:r>
      <w:r w:rsidR="00833843" w:rsidRPr="00B138CE">
        <w:rPr>
          <w:rFonts w:asciiTheme="minorHAnsi" w:hAnsiTheme="minorHAnsi" w:cstheme="minorHAnsi"/>
          <w:b/>
          <w:bCs/>
        </w:rPr>
        <w:t xml:space="preserve"> May</w:t>
      </w:r>
      <w:r w:rsidRPr="00B138CE">
        <w:rPr>
          <w:rFonts w:asciiTheme="minorHAnsi" w:hAnsiTheme="minorHAnsi" w:cstheme="minorHAnsi"/>
          <w:b/>
          <w:bCs/>
        </w:rPr>
        <w:t xml:space="preserve"> at 9am</w:t>
      </w:r>
    </w:p>
    <w:p w14:paraId="7315DA26" w14:textId="77777777" w:rsidR="0003343E" w:rsidRPr="005F63EB" w:rsidRDefault="0003343E" w:rsidP="0003343E">
      <w:pPr>
        <w:rPr>
          <w:rFonts w:asciiTheme="minorHAnsi" w:hAnsiTheme="minorHAnsi" w:cstheme="minorHAnsi"/>
          <w:b/>
        </w:rPr>
      </w:pPr>
      <w:r w:rsidRPr="008851B0">
        <w:rPr>
          <w:rFonts w:asciiTheme="minorHAnsi" w:hAnsiTheme="minorHAnsi" w:cstheme="minorHAnsi"/>
          <w:b/>
          <w:bCs/>
        </w:rPr>
        <w:t>Interviews:</w:t>
      </w:r>
      <w:r w:rsidRPr="005F63EB">
        <w:rPr>
          <w:rFonts w:asciiTheme="minorHAnsi" w:hAnsiTheme="minorHAnsi" w:cstheme="minorHAnsi"/>
        </w:rPr>
        <w:t xml:space="preserve"> TBC</w:t>
      </w:r>
    </w:p>
    <w:p w14:paraId="285EE715" w14:textId="77777777" w:rsidR="0003343E" w:rsidRPr="005F63EB" w:rsidRDefault="0003343E" w:rsidP="0003343E">
      <w:pPr>
        <w:rPr>
          <w:rFonts w:asciiTheme="minorHAnsi" w:hAnsiTheme="minorHAnsi" w:cstheme="minorHAnsi"/>
          <w:b/>
        </w:rPr>
      </w:pPr>
      <w:r w:rsidRPr="005F63EB">
        <w:rPr>
          <w:rFonts w:asciiTheme="minorHAnsi" w:hAnsiTheme="minorHAnsi" w:cstheme="minorHAnsi"/>
        </w:rPr>
        <w:t xml:space="preserve">Further information: </w:t>
      </w:r>
      <w:hyperlink r:id="rId9" w:history="1">
        <w:r w:rsidRPr="005F63EB">
          <w:rPr>
            <w:rStyle w:val="Hyperlink"/>
            <w:rFonts w:asciiTheme="minorHAnsi" w:hAnsiTheme="minorHAnsi" w:cstheme="minorHAnsi"/>
          </w:rPr>
          <w:t>cwindle@newbridgegroup.org</w:t>
        </w:r>
      </w:hyperlink>
      <w:r w:rsidRPr="005F63EB">
        <w:rPr>
          <w:rFonts w:asciiTheme="minorHAnsi" w:hAnsiTheme="minorHAnsi" w:cstheme="minorHAnsi"/>
        </w:rPr>
        <w:t xml:space="preserve"> </w:t>
      </w:r>
    </w:p>
    <w:p w14:paraId="5BD3CD18" w14:textId="77777777" w:rsidR="0003343E" w:rsidRPr="005F63EB" w:rsidRDefault="0003343E" w:rsidP="0003343E">
      <w:pPr>
        <w:rPr>
          <w:rFonts w:asciiTheme="minorHAnsi" w:hAnsiTheme="minorHAnsi" w:cstheme="minorHAnsi"/>
        </w:rPr>
      </w:pPr>
      <w:r w:rsidRPr="005F63EB">
        <w:rPr>
          <w:rFonts w:asciiTheme="minorHAnsi" w:hAnsiTheme="minorHAnsi" w:cstheme="minorHAnsi"/>
        </w:rPr>
        <w:t xml:space="preserve">Completed application forms to </w:t>
      </w:r>
      <w:hyperlink r:id="rId10" w:history="1">
        <w:r w:rsidRPr="005F63EB">
          <w:rPr>
            <w:rStyle w:val="Hyperlink"/>
            <w:rFonts w:asciiTheme="minorHAnsi" w:hAnsiTheme="minorHAnsi" w:cstheme="minorHAnsi"/>
          </w:rPr>
          <w:t>recruitment@newbridgegroup.org</w:t>
        </w:r>
      </w:hyperlink>
    </w:p>
    <w:p w14:paraId="65235CD2" w14:textId="77777777" w:rsidR="00C62A5E" w:rsidRPr="005F63EB" w:rsidRDefault="00C62A5E">
      <w:pPr>
        <w:rPr>
          <w:rFonts w:asciiTheme="minorHAnsi" w:hAnsiTheme="minorHAnsi" w:cstheme="minorHAnsi"/>
        </w:rPr>
      </w:pPr>
    </w:p>
    <w:sectPr w:rsidR="00C62A5E" w:rsidRPr="005F63EB" w:rsidSect="009C2ACE">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auto"/>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9BF6" w14:textId="77777777" w:rsidR="00C62A5E" w:rsidRDefault="00E92ABB">
    <w:pPr>
      <w:pStyle w:val="Header"/>
    </w:pPr>
    <w:r>
      <w:rPr>
        <w:noProof/>
      </w:rPr>
      <w:drawing>
        <wp:anchor distT="0" distB="0" distL="114300" distR="114300" simplePos="0" relativeHeight="251657216"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523D" w14:textId="77777777" w:rsidR="00C62A5E" w:rsidRDefault="00C62A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3343E"/>
    <w:rsid w:val="0004326D"/>
    <w:rsid w:val="00080158"/>
    <w:rsid w:val="000F0C91"/>
    <w:rsid w:val="00110216"/>
    <w:rsid w:val="00121670"/>
    <w:rsid w:val="0014260B"/>
    <w:rsid w:val="00155FFB"/>
    <w:rsid w:val="00170D33"/>
    <w:rsid w:val="001D7570"/>
    <w:rsid w:val="00255D33"/>
    <w:rsid w:val="00297B17"/>
    <w:rsid w:val="00314B21"/>
    <w:rsid w:val="003A287C"/>
    <w:rsid w:val="003B579A"/>
    <w:rsid w:val="003F6DF7"/>
    <w:rsid w:val="00504333"/>
    <w:rsid w:val="005A4F0B"/>
    <w:rsid w:val="005F4E18"/>
    <w:rsid w:val="005F63EB"/>
    <w:rsid w:val="00624A6D"/>
    <w:rsid w:val="006F4F90"/>
    <w:rsid w:val="00706836"/>
    <w:rsid w:val="00742308"/>
    <w:rsid w:val="00833843"/>
    <w:rsid w:val="008851B0"/>
    <w:rsid w:val="008B0063"/>
    <w:rsid w:val="008D5067"/>
    <w:rsid w:val="008F4213"/>
    <w:rsid w:val="009953D6"/>
    <w:rsid w:val="009B1DD1"/>
    <w:rsid w:val="009C2ACE"/>
    <w:rsid w:val="00A25DF1"/>
    <w:rsid w:val="00A71F6F"/>
    <w:rsid w:val="00AA7812"/>
    <w:rsid w:val="00B138CE"/>
    <w:rsid w:val="00B420F7"/>
    <w:rsid w:val="00BA14B8"/>
    <w:rsid w:val="00BC7F4D"/>
    <w:rsid w:val="00C62A5E"/>
    <w:rsid w:val="00D15E14"/>
    <w:rsid w:val="00D45C4A"/>
    <w:rsid w:val="00E22CDC"/>
    <w:rsid w:val="00E72529"/>
    <w:rsid w:val="00E80471"/>
    <w:rsid w:val="00E92ABB"/>
    <w:rsid w:val="00F20DD2"/>
    <w:rsid w:val="00FA496D"/>
    <w:rsid w:val="00FC6CCE"/>
    <w:rsid w:val="00FE5BCD"/>
    <w:rsid w:val="00FF3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03343E"/>
    <w:rPr>
      <w:color w:val="0000FF"/>
      <w:u w:val="single"/>
    </w:rPr>
  </w:style>
  <w:style w:type="character" w:customStyle="1" w:styleId="normaltextrun">
    <w:name w:val="normaltextrun"/>
    <w:basedOn w:val="DefaultParagraphFont"/>
    <w:rsid w:val="0003343E"/>
  </w:style>
  <w:style w:type="character" w:customStyle="1" w:styleId="eop">
    <w:name w:val="eop"/>
    <w:basedOn w:val="DefaultParagraphFont"/>
    <w:rsid w:val="0003343E"/>
  </w:style>
  <w:style w:type="paragraph" w:customStyle="1" w:styleId="paragraph">
    <w:name w:val="paragraph"/>
    <w:basedOn w:val="Normal"/>
    <w:rsid w:val="0003343E"/>
    <w:pPr>
      <w:spacing w:before="100" w:beforeAutospacing="1" w:after="100" w:afterAutospacing="1"/>
    </w:pPr>
    <w:rPr>
      <w:rFonts w:ascii="Times New Roman" w:eastAsia="Times New Roman" w:hAnsi="Times New Roman"/>
      <w:lang w:eastAsia="en-GB"/>
    </w:rPr>
  </w:style>
  <w:style w:type="paragraph" w:styleId="BodyText">
    <w:name w:val="Body Text"/>
    <w:basedOn w:val="Normal"/>
    <w:link w:val="BodyTextChar"/>
    <w:uiPriority w:val="1"/>
    <w:semiHidden/>
    <w:unhideWhenUsed/>
    <w:rsid w:val="003B579A"/>
    <w:pPr>
      <w:autoSpaceDE w:val="0"/>
      <w:autoSpaceDN w:val="0"/>
    </w:pPr>
    <w:rPr>
      <w:rFonts w:ascii="Arial MT" w:eastAsiaTheme="minorHAnsi" w:hAnsi="Arial MT" w:cs="Aptos"/>
      <w:sz w:val="22"/>
      <w:szCs w:val="22"/>
    </w:rPr>
  </w:style>
  <w:style w:type="character" w:customStyle="1" w:styleId="BodyTextChar">
    <w:name w:val="Body Text Char"/>
    <w:basedOn w:val="DefaultParagraphFont"/>
    <w:link w:val="BodyText"/>
    <w:uiPriority w:val="1"/>
    <w:semiHidden/>
    <w:rsid w:val="003B579A"/>
    <w:rPr>
      <w:rFonts w:ascii="Arial MT" w:eastAsiaTheme="minorHAnsi" w:hAnsi="Arial MT" w:cs="Apto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0703">
      <w:bodyDiv w:val="1"/>
      <w:marLeft w:val="0"/>
      <w:marRight w:val="0"/>
      <w:marTop w:val="0"/>
      <w:marBottom w:val="0"/>
      <w:divBdr>
        <w:top w:val="none" w:sz="0" w:space="0" w:color="auto"/>
        <w:left w:val="none" w:sz="0" w:space="0" w:color="auto"/>
        <w:bottom w:val="none" w:sz="0" w:space="0" w:color="auto"/>
        <w:right w:val="none" w:sz="0" w:space="0" w:color="auto"/>
      </w:divBdr>
      <w:divsChild>
        <w:div w:id="18433930">
          <w:marLeft w:val="0"/>
          <w:marRight w:val="0"/>
          <w:marTop w:val="0"/>
          <w:marBottom w:val="0"/>
          <w:divBdr>
            <w:top w:val="none" w:sz="0" w:space="0" w:color="auto"/>
            <w:left w:val="none" w:sz="0" w:space="0" w:color="auto"/>
            <w:bottom w:val="none" w:sz="0" w:space="0" w:color="auto"/>
            <w:right w:val="none" w:sz="0" w:space="0" w:color="auto"/>
          </w:divBdr>
        </w:div>
        <w:div w:id="227882440">
          <w:marLeft w:val="0"/>
          <w:marRight w:val="0"/>
          <w:marTop w:val="0"/>
          <w:marBottom w:val="0"/>
          <w:divBdr>
            <w:top w:val="none" w:sz="0" w:space="0" w:color="auto"/>
            <w:left w:val="none" w:sz="0" w:space="0" w:color="auto"/>
            <w:bottom w:val="none" w:sz="0" w:space="0" w:color="auto"/>
            <w:right w:val="none" w:sz="0" w:space="0" w:color="auto"/>
          </w:divBdr>
        </w:div>
      </w:divsChild>
    </w:div>
    <w:div w:id="1412432342">
      <w:bodyDiv w:val="1"/>
      <w:marLeft w:val="0"/>
      <w:marRight w:val="0"/>
      <w:marTop w:val="0"/>
      <w:marBottom w:val="0"/>
      <w:divBdr>
        <w:top w:val="none" w:sz="0" w:space="0" w:color="auto"/>
        <w:left w:val="none" w:sz="0" w:space="0" w:color="auto"/>
        <w:bottom w:val="none" w:sz="0" w:space="0" w:color="auto"/>
        <w:right w:val="none" w:sz="0" w:space="0" w:color="auto"/>
      </w:divBdr>
      <w:divsChild>
        <w:div w:id="954098366">
          <w:marLeft w:val="0"/>
          <w:marRight w:val="0"/>
          <w:marTop w:val="0"/>
          <w:marBottom w:val="0"/>
          <w:divBdr>
            <w:top w:val="none" w:sz="0" w:space="0" w:color="auto"/>
            <w:left w:val="none" w:sz="0" w:space="0" w:color="auto"/>
            <w:bottom w:val="none" w:sz="0" w:space="0" w:color="auto"/>
            <w:right w:val="none" w:sz="0" w:space="0" w:color="auto"/>
          </w:divBdr>
        </w:div>
        <w:div w:id="7660773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ecruitment@newbridgegroup.org" TargetMode="External"/><Relationship Id="rId4" Type="http://schemas.openxmlformats.org/officeDocument/2006/relationships/styles" Target="styles.xml"/><Relationship Id="rId9" Type="http://schemas.openxmlformats.org/officeDocument/2006/relationships/hyperlink" Target="mailto:cwindle@newbridgegroup.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6" ma:contentTypeDescription="Create a new document." ma:contentTypeScope="" ma:versionID="95e3d4eb91df7d572a9c107fc954545d">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fc1649d5703a623e499ef51cb383bc7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98DF0-1303-4E85-A6B8-A262DB522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33DF2-C20A-4750-9490-BFA29872D3F2}">
  <ds:schemaRefs>
    <ds:schemaRef ds:uri="http://www.w3.org/XML/1998/namespace"/>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6b560749-9caf-4a94-bb21-425648080286"/>
    <ds:schemaRef ds:uri="b0784cf2-61c7-4bfa-9e15-57fa37b45160"/>
    <ds:schemaRef ds:uri="34a8f8f3-846b-45d6-a60e-9ca6ea9b0624"/>
    <ds:schemaRef ds:uri="f86dbe24-96cb-4c7b-8ab5-1dd94adb659a"/>
  </ds:schemaRefs>
</ds:datastoreItem>
</file>

<file path=customXml/itemProps3.xml><?xml version="1.0" encoding="utf-8"?>
<ds:datastoreItem xmlns:ds="http://schemas.openxmlformats.org/officeDocument/2006/customXml" ds:itemID="{3AA3D7D9-2D88-4B80-A353-2C1958007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Lottie Gleadall</cp:lastModifiedBy>
  <cp:revision>2</cp:revision>
  <dcterms:created xsi:type="dcterms:W3CDTF">2026-04-27T10:56:00Z</dcterms:created>
  <dcterms:modified xsi:type="dcterms:W3CDTF">2026-04-27T10:56:00Z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