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48A6" w14:textId="77777777" w:rsidR="002974EE" w:rsidRDefault="002974EE">
      <w:pPr>
        <w:jc w:val="center"/>
        <w:rPr>
          <w:b/>
          <w:bCs/>
        </w:rPr>
      </w:pPr>
    </w:p>
    <w:p w14:paraId="3D6ACF6A" w14:textId="77777777" w:rsidR="002974EE" w:rsidRDefault="002974EE">
      <w:pPr>
        <w:jc w:val="center"/>
        <w:rPr>
          <w:b/>
          <w:bCs/>
        </w:rPr>
      </w:pPr>
    </w:p>
    <w:p w14:paraId="45A3D772" w14:textId="77777777" w:rsidR="002974EE" w:rsidRDefault="002974EE">
      <w:pPr>
        <w:rPr>
          <w:b/>
          <w:bCs/>
          <w:sz w:val="28"/>
          <w:szCs w:val="28"/>
        </w:rPr>
      </w:pPr>
    </w:p>
    <w:p w14:paraId="398D0442" w14:textId="77777777" w:rsidR="002974EE" w:rsidRDefault="002974EE">
      <w:pPr>
        <w:rPr>
          <w:b/>
          <w:bCs/>
          <w:sz w:val="28"/>
          <w:szCs w:val="28"/>
        </w:rPr>
      </w:pPr>
    </w:p>
    <w:p w14:paraId="71E93BA1" w14:textId="77777777" w:rsidR="002974EE" w:rsidRDefault="002974EE">
      <w:pPr>
        <w:rPr>
          <w:rFonts w:ascii="Calibri" w:hAnsi="Calibri" w:cs="Calibri"/>
          <w:b/>
          <w:bCs/>
          <w:sz w:val="28"/>
          <w:szCs w:val="28"/>
        </w:rPr>
      </w:pPr>
    </w:p>
    <w:p w14:paraId="1BA17FA9" w14:textId="77777777" w:rsidR="002974EE" w:rsidRDefault="002974EE">
      <w:pPr>
        <w:rPr>
          <w:rFonts w:ascii="Calibri" w:hAnsi="Calibri" w:cs="Calibri"/>
          <w:b/>
          <w:bCs/>
          <w:color w:val="00B0F0"/>
          <w:sz w:val="28"/>
          <w:szCs w:val="28"/>
        </w:rPr>
      </w:pPr>
    </w:p>
    <w:p w14:paraId="1DAB26BA" w14:textId="77777777" w:rsidR="002974EE" w:rsidRDefault="00286C74">
      <w:pPr>
        <w:jc w:val="center"/>
        <w:rPr>
          <w:rFonts w:ascii="Calibri" w:hAnsi="Calibri" w:cs="Calibri"/>
          <w:b/>
          <w:bCs/>
          <w:color w:val="002060"/>
          <w:sz w:val="28"/>
          <w:szCs w:val="28"/>
        </w:rPr>
      </w:pPr>
      <w:r>
        <w:rPr>
          <w:rFonts w:ascii="Calibri" w:hAnsi="Calibri" w:cs="Calibri"/>
          <w:b/>
          <w:bCs/>
          <w:color w:val="002060"/>
          <w:sz w:val="28"/>
          <w:szCs w:val="28"/>
        </w:rPr>
        <w:t xml:space="preserve">            JOB DESCRIPTION &amp; PERSON SPECIFICATION</w:t>
      </w:r>
    </w:p>
    <w:p w14:paraId="49F9671D" w14:textId="77777777" w:rsidR="002974EE" w:rsidRDefault="002974EE">
      <w:pPr>
        <w:rPr>
          <w:rFonts w:ascii="Calibri" w:hAnsi="Calibri" w:cs="Calibri"/>
          <w:b/>
          <w:bCs/>
          <w:sz w:val="28"/>
          <w:szCs w:val="28"/>
        </w:rPr>
      </w:pPr>
    </w:p>
    <w:p w14:paraId="7FF5B08D" w14:textId="77777777" w:rsidR="002974EE" w:rsidRDefault="00286C74">
      <w:pPr>
        <w:rPr>
          <w:rFonts w:ascii="Calibri" w:hAnsi="Calibri" w:cs="Calibri"/>
          <w:b/>
          <w:bCs/>
          <w:sz w:val="44"/>
          <w:szCs w:val="44"/>
        </w:rPr>
      </w:pPr>
      <w:r>
        <w:rPr>
          <w:rFonts w:ascii="Calibri" w:hAnsi="Calibri" w:cs="Calibri"/>
          <w:b/>
          <w:bCs/>
          <w:sz w:val="44"/>
          <w:szCs w:val="44"/>
        </w:rPr>
        <w:t>ICT Technician</w:t>
      </w:r>
    </w:p>
    <w:p w14:paraId="0F831C71" w14:textId="77777777" w:rsidR="002974EE" w:rsidRDefault="00286C74">
      <w:pPr>
        <w:rPr>
          <w:rFonts w:ascii="Calibri" w:hAnsi="Calibri" w:cs="Calibri"/>
          <w:b/>
          <w:bCs/>
          <w:sz w:val="44"/>
          <w:szCs w:val="44"/>
        </w:rPr>
      </w:pPr>
      <w:r>
        <w:rPr>
          <w:rFonts w:ascii="Calibri" w:hAnsi="Calibri" w:cs="Calibri"/>
          <w:b/>
          <w:bCs/>
          <w:sz w:val="44"/>
          <w:szCs w:val="44"/>
        </w:rPr>
        <w:t>The Oak Trust</w:t>
      </w:r>
    </w:p>
    <w:p w14:paraId="33E6E169" w14:textId="77777777" w:rsidR="002974EE" w:rsidRDefault="002974EE">
      <w:pPr>
        <w:rPr>
          <w:rFonts w:ascii="Calibri" w:hAnsi="Calibri" w:cs="Calibri"/>
          <w:b/>
          <w:bCs/>
          <w:sz w:val="26"/>
          <w:szCs w:val="26"/>
        </w:rPr>
      </w:pPr>
    </w:p>
    <w:p w14:paraId="3B624220" w14:textId="77777777" w:rsidR="002974EE" w:rsidRDefault="00286C74">
      <w:pPr>
        <w:rPr>
          <w:rFonts w:ascii="Calibri" w:hAnsi="Calibri" w:cs="Calibri"/>
          <w:b/>
          <w:bCs/>
          <w:sz w:val="26"/>
          <w:szCs w:val="26"/>
        </w:rPr>
      </w:pPr>
      <w:r>
        <w:rPr>
          <w:rFonts w:ascii="Calibri" w:hAnsi="Calibri" w:cs="Calibri"/>
          <w:b/>
          <w:bCs/>
          <w:sz w:val="26"/>
          <w:szCs w:val="26"/>
        </w:rPr>
        <w:t>Grade 4 SCP 12 – 17 £27,711 - £30,060 (Actual Salary)</w:t>
      </w:r>
    </w:p>
    <w:p w14:paraId="438F9C51" w14:textId="77777777" w:rsidR="002974EE" w:rsidRDefault="00286C74">
      <w:pPr>
        <w:rPr>
          <w:rFonts w:ascii="Calibri" w:hAnsi="Calibri" w:cs="Calibri"/>
          <w:b/>
          <w:bCs/>
          <w:sz w:val="26"/>
          <w:szCs w:val="26"/>
        </w:rPr>
      </w:pPr>
      <w:r>
        <w:rPr>
          <w:rFonts w:ascii="Calibri" w:hAnsi="Calibri" w:cs="Calibri"/>
          <w:b/>
          <w:bCs/>
          <w:sz w:val="26"/>
          <w:szCs w:val="26"/>
        </w:rPr>
        <w:t>36 hours 40 minutes per week</w:t>
      </w:r>
    </w:p>
    <w:p w14:paraId="776CAF55" w14:textId="77777777" w:rsidR="002974EE" w:rsidRDefault="00286C74">
      <w:pPr>
        <w:rPr>
          <w:rFonts w:ascii="Calibri" w:hAnsi="Calibri" w:cs="Calibri"/>
          <w:b/>
          <w:bCs/>
          <w:sz w:val="26"/>
          <w:szCs w:val="26"/>
        </w:rPr>
      </w:pPr>
      <w:r>
        <w:rPr>
          <w:rFonts w:ascii="Calibri" w:hAnsi="Calibri" w:cs="Calibri"/>
          <w:b/>
          <w:bCs/>
          <w:sz w:val="26"/>
          <w:szCs w:val="26"/>
        </w:rPr>
        <w:t>Full Year</w:t>
      </w:r>
    </w:p>
    <w:p w14:paraId="1F8F3CE7" w14:textId="77777777" w:rsidR="002974EE" w:rsidRDefault="002974EE">
      <w:pPr>
        <w:rPr>
          <w:rFonts w:ascii="Calibri" w:hAnsi="Calibri" w:cs="Calibri"/>
          <w:b/>
          <w:bCs/>
        </w:rPr>
      </w:pPr>
    </w:p>
    <w:p w14:paraId="5520287B" w14:textId="77777777" w:rsidR="002974EE" w:rsidRDefault="00286C74">
      <w:pPr>
        <w:rPr>
          <w:rFonts w:ascii="Calibri" w:hAnsi="Calibri" w:cs="Calibri"/>
          <w:b/>
          <w:bCs/>
        </w:rPr>
      </w:pPr>
      <w:r>
        <w:rPr>
          <w:rFonts w:ascii="Calibri" w:hAnsi="Calibri" w:cs="Calibri"/>
          <w:b/>
          <w:bCs/>
        </w:rPr>
        <w:t>Purpose of Post</w:t>
      </w:r>
    </w:p>
    <w:p w14:paraId="4DBDEA39" w14:textId="77777777" w:rsidR="002974EE" w:rsidRDefault="002974EE">
      <w:pPr>
        <w:rPr>
          <w:rFonts w:ascii="Calibri" w:hAnsi="Calibri" w:cs="Calibri"/>
          <w:sz w:val="22"/>
          <w:szCs w:val="22"/>
        </w:rPr>
      </w:pPr>
    </w:p>
    <w:p w14:paraId="09CF69FF" w14:textId="77777777" w:rsidR="002974EE" w:rsidRDefault="00286C74">
      <w:pPr>
        <w:jc w:val="both"/>
        <w:rPr>
          <w:rFonts w:ascii="Calibri" w:hAnsi="Calibri" w:cs="Calibri"/>
          <w:sz w:val="22"/>
          <w:szCs w:val="22"/>
        </w:rPr>
      </w:pPr>
      <w:bookmarkStart w:id="0" w:name="_Hlk172108816"/>
      <w:r>
        <w:rPr>
          <w:rFonts w:ascii="Calibri" w:hAnsi="Calibri" w:cs="Calibri"/>
          <w:sz w:val="22"/>
          <w:szCs w:val="22"/>
        </w:rPr>
        <w:t xml:space="preserve">To work as part of a team to maintain hardware and software used by staff and pupils across the Trust and to provide technical advice on ICT matters as they relate to the school(s).  To support teachers in developing the use of ICT to support the curriculum. </w:t>
      </w:r>
    </w:p>
    <w:p w14:paraId="75221494" w14:textId="77777777" w:rsidR="002974EE" w:rsidRDefault="002974EE">
      <w:pPr>
        <w:jc w:val="both"/>
        <w:rPr>
          <w:rFonts w:ascii="Calibri" w:hAnsi="Calibri" w:cs="Calibri"/>
          <w:sz w:val="22"/>
          <w:szCs w:val="22"/>
        </w:rPr>
      </w:pPr>
    </w:p>
    <w:p w14:paraId="377C73C4" w14:textId="4AE748A9" w:rsidR="002974EE" w:rsidRDefault="00286C74">
      <w:pPr>
        <w:rPr>
          <w:rFonts w:ascii="Calibri" w:hAnsi="Calibri" w:cs="Calibri"/>
          <w:sz w:val="22"/>
          <w:szCs w:val="22"/>
        </w:rPr>
      </w:pPr>
      <w:r>
        <w:rPr>
          <w:rFonts w:ascii="Calibri" w:hAnsi="Calibri" w:cs="Calibri"/>
          <w:sz w:val="22"/>
          <w:szCs w:val="22"/>
        </w:rPr>
        <w:t>Complete all work to a high standard under the supervision of senior IT staff, support all users with problems, requests, and incidents via the ICT helpdesk. Provide 1st and 2nd line technical support to trust schools and carry out Managed Service visits to primary schools as directed by the ICT Services Manager.</w:t>
      </w:r>
    </w:p>
    <w:bookmarkEnd w:id="0"/>
    <w:p w14:paraId="3C7205BD" w14:textId="77777777" w:rsidR="002974EE" w:rsidRDefault="002974EE">
      <w:pPr>
        <w:rPr>
          <w:rFonts w:ascii="Calibri" w:hAnsi="Calibri" w:cs="Calibri"/>
          <w:b/>
          <w:bCs/>
          <w:sz w:val="22"/>
          <w:szCs w:val="22"/>
        </w:rPr>
      </w:pPr>
    </w:p>
    <w:p w14:paraId="7D52EDD6" w14:textId="77777777" w:rsidR="002974EE" w:rsidRDefault="00286C74">
      <w:pPr>
        <w:rPr>
          <w:rFonts w:ascii="Calibri" w:hAnsi="Calibri" w:cs="Calibri"/>
          <w:b/>
          <w:bCs/>
        </w:rPr>
      </w:pPr>
      <w:r>
        <w:rPr>
          <w:rFonts w:ascii="Calibri" w:hAnsi="Calibri" w:cs="Calibri"/>
          <w:b/>
          <w:bCs/>
        </w:rPr>
        <w:t>Reporting to</w:t>
      </w:r>
    </w:p>
    <w:p w14:paraId="717B2433" w14:textId="77777777" w:rsidR="002974EE" w:rsidRDefault="002974EE">
      <w:pPr>
        <w:rPr>
          <w:rFonts w:ascii="Calibri" w:hAnsi="Calibri" w:cs="Calibri"/>
          <w:sz w:val="22"/>
          <w:szCs w:val="22"/>
        </w:rPr>
      </w:pPr>
    </w:p>
    <w:p w14:paraId="1C28A34D" w14:textId="77777777" w:rsidR="002974EE" w:rsidRDefault="00286C74">
      <w:pPr>
        <w:rPr>
          <w:rFonts w:ascii="Calibri" w:hAnsi="Calibri" w:cs="Calibri"/>
          <w:sz w:val="22"/>
          <w:szCs w:val="22"/>
        </w:rPr>
      </w:pPr>
      <w:r>
        <w:rPr>
          <w:rFonts w:ascii="Calibri" w:hAnsi="Calibri" w:cs="Calibri"/>
          <w:sz w:val="22"/>
          <w:szCs w:val="22"/>
        </w:rPr>
        <w:t>ICT Services Manager and Network Manager</w:t>
      </w:r>
    </w:p>
    <w:p w14:paraId="5E0D94AB" w14:textId="77777777" w:rsidR="002974EE" w:rsidRDefault="002974EE">
      <w:pPr>
        <w:rPr>
          <w:rFonts w:ascii="Calibri" w:hAnsi="Calibri" w:cs="Calibri"/>
          <w:b/>
          <w:bCs/>
          <w:sz w:val="22"/>
          <w:szCs w:val="22"/>
        </w:rPr>
      </w:pPr>
    </w:p>
    <w:p w14:paraId="4A0D39D7" w14:textId="77777777" w:rsidR="002974EE" w:rsidRDefault="00286C74">
      <w:pPr>
        <w:rPr>
          <w:rFonts w:ascii="Calibri" w:hAnsi="Calibri" w:cs="Calibri"/>
          <w:b/>
          <w:bCs/>
        </w:rPr>
      </w:pPr>
      <w:r>
        <w:rPr>
          <w:rFonts w:ascii="Calibri" w:hAnsi="Calibri" w:cs="Calibri"/>
          <w:b/>
          <w:bCs/>
        </w:rPr>
        <w:t>Responsible for</w:t>
      </w:r>
    </w:p>
    <w:p w14:paraId="7870BF26" w14:textId="77777777" w:rsidR="002974EE" w:rsidRDefault="002974EE">
      <w:pPr>
        <w:rPr>
          <w:rFonts w:ascii="Calibri" w:hAnsi="Calibri" w:cs="Calibri"/>
          <w:sz w:val="22"/>
          <w:szCs w:val="22"/>
        </w:rPr>
      </w:pPr>
    </w:p>
    <w:p w14:paraId="1862110A" w14:textId="77777777" w:rsidR="002974EE" w:rsidRDefault="00286C74">
      <w:pPr>
        <w:rPr>
          <w:rFonts w:ascii="Calibri" w:hAnsi="Calibri" w:cs="Calibri"/>
          <w:sz w:val="22"/>
          <w:szCs w:val="22"/>
        </w:rPr>
      </w:pPr>
      <w:r>
        <w:rPr>
          <w:rFonts w:ascii="Calibri" w:hAnsi="Calibri" w:cs="Calibri"/>
          <w:sz w:val="22"/>
          <w:szCs w:val="22"/>
        </w:rPr>
        <w:t>None</w:t>
      </w:r>
    </w:p>
    <w:p w14:paraId="05346668" w14:textId="77777777" w:rsidR="002974EE" w:rsidRDefault="002974EE">
      <w:pPr>
        <w:rPr>
          <w:rFonts w:ascii="Calibri" w:hAnsi="Calibri" w:cs="Calibri"/>
          <w:b/>
          <w:bCs/>
          <w:sz w:val="22"/>
          <w:szCs w:val="22"/>
          <w:u w:val="single"/>
        </w:rPr>
      </w:pPr>
    </w:p>
    <w:p w14:paraId="464958FB" w14:textId="77777777" w:rsidR="002974EE" w:rsidRDefault="00286C74">
      <w:pPr>
        <w:rPr>
          <w:rFonts w:ascii="Calibri" w:hAnsi="Calibri" w:cs="Calibri"/>
          <w:b/>
          <w:bCs/>
          <w:u w:val="single"/>
        </w:rPr>
      </w:pPr>
      <w:r>
        <w:rPr>
          <w:rFonts w:ascii="Calibri" w:hAnsi="Calibri" w:cs="Calibri"/>
          <w:b/>
          <w:bCs/>
          <w:u w:val="single"/>
        </w:rPr>
        <w:t>Key Tasks and Duties</w:t>
      </w:r>
    </w:p>
    <w:p w14:paraId="06E76DAD" w14:textId="77777777" w:rsidR="002974EE" w:rsidRDefault="002974EE">
      <w:pPr>
        <w:rPr>
          <w:rFonts w:ascii="Calibri" w:hAnsi="Calibri" w:cs="Calibri"/>
          <w:b/>
          <w:bCs/>
        </w:rPr>
      </w:pPr>
    </w:p>
    <w:p w14:paraId="77674D2D" w14:textId="77777777" w:rsidR="002974EE" w:rsidRDefault="00286C74">
      <w:pPr>
        <w:rPr>
          <w:rFonts w:ascii="Calibri" w:hAnsi="Calibri" w:cs="Calibri"/>
          <w:b/>
          <w:bCs/>
        </w:rPr>
      </w:pPr>
      <w:r>
        <w:rPr>
          <w:rFonts w:ascii="Calibri" w:hAnsi="Calibri" w:cs="Calibri"/>
          <w:b/>
          <w:bCs/>
        </w:rPr>
        <w:t>Supporting Teachers and Pupils</w:t>
      </w:r>
    </w:p>
    <w:p w14:paraId="5108B48D" w14:textId="77777777" w:rsidR="002974EE" w:rsidRDefault="002974EE">
      <w:pPr>
        <w:rPr>
          <w:rFonts w:ascii="Calibri" w:hAnsi="Calibri" w:cs="Calibri"/>
          <w:b/>
          <w:bCs/>
          <w:sz w:val="22"/>
          <w:szCs w:val="22"/>
        </w:rPr>
      </w:pPr>
    </w:p>
    <w:p w14:paraId="56037324" w14:textId="77777777" w:rsidR="002974EE" w:rsidRDefault="00286C74">
      <w:pPr>
        <w:pStyle w:val="ListParagraph"/>
        <w:numPr>
          <w:ilvl w:val="0"/>
          <w:numId w:val="23"/>
        </w:numPr>
        <w:spacing w:after="160" w:line="259" w:lineRule="auto"/>
        <w:rPr>
          <w:rFonts w:ascii="Calibri" w:hAnsi="Calibri" w:cs="Calibri"/>
          <w:sz w:val="22"/>
          <w:szCs w:val="22"/>
        </w:rPr>
      </w:pPr>
      <w:r>
        <w:rPr>
          <w:rFonts w:ascii="Calibri" w:hAnsi="Calibri" w:cs="Calibri"/>
          <w:sz w:val="22"/>
          <w:szCs w:val="22"/>
        </w:rPr>
        <w:t xml:space="preserve">Assist the teacher by supporting individuals or groups of pupils during practical aspects of learning. </w:t>
      </w:r>
    </w:p>
    <w:p w14:paraId="5D6517D3" w14:textId="77777777" w:rsidR="002974EE" w:rsidRDefault="00286C74">
      <w:pPr>
        <w:pStyle w:val="ListParagraph"/>
        <w:numPr>
          <w:ilvl w:val="0"/>
          <w:numId w:val="23"/>
        </w:numPr>
        <w:spacing w:after="160" w:line="259" w:lineRule="auto"/>
        <w:rPr>
          <w:rFonts w:ascii="Calibri" w:hAnsi="Calibri" w:cs="Calibri"/>
          <w:sz w:val="22"/>
          <w:szCs w:val="22"/>
        </w:rPr>
      </w:pPr>
      <w:r>
        <w:rPr>
          <w:rFonts w:ascii="Calibri" w:hAnsi="Calibri" w:cs="Calibri"/>
          <w:sz w:val="22"/>
          <w:szCs w:val="22"/>
        </w:rPr>
        <w:t>Develop ICT skill levels in both teaching and support staff as appropriate. Provide information, advice and assistance for teachers, pupils, and other members of staff on the use and setting up of computer equipment, software and procedures.</w:t>
      </w:r>
    </w:p>
    <w:p w14:paraId="0A4FDB23" w14:textId="77777777" w:rsidR="002974EE" w:rsidRDefault="00286C74">
      <w:pPr>
        <w:pStyle w:val="ListParagraph"/>
        <w:numPr>
          <w:ilvl w:val="0"/>
          <w:numId w:val="23"/>
        </w:numPr>
        <w:spacing w:after="160" w:line="259" w:lineRule="auto"/>
        <w:rPr>
          <w:rFonts w:ascii="Calibri" w:hAnsi="Calibri" w:cs="Calibri"/>
          <w:sz w:val="22"/>
          <w:szCs w:val="22"/>
        </w:rPr>
      </w:pPr>
      <w:r>
        <w:rPr>
          <w:rFonts w:ascii="Calibri" w:hAnsi="Calibri" w:cs="Calibri"/>
          <w:sz w:val="22"/>
          <w:szCs w:val="22"/>
        </w:rPr>
        <w:t>Produce material and equipment required for teaching as requested, including downloading of material, work sheets and help sheets.</w:t>
      </w:r>
    </w:p>
    <w:p w14:paraId="34968D41" w14:textId="77777777" w:rsidR="002974EE" w:rsidRDefault="00286C74">
      <w:pPr>
        <w:pStyle w:val="ListParagraph"/>
        <w:numPr>
          <w:ilvl w:val="0"/>
          <w:numId w:val="23"/>
        </w:numPr>
        <w:spacing w:after="160" w:line="259" w:lineRule="auto"/>
        <w:rPr>
          <w:rFonts w:ascii="Calibri" w:hAnsi="Calibri" w:cs="Calibri"/>
          <w:sz w:val="22"/>
          <w:szCs w:val="22"/>
        </w:rPr>
      </w:pPr>
      <w:r>
        <w:rPr>
          <w:rFonts w:ascii="Calibri" w:hAnsi="Calibri" w:cs="Calibri"/>
          <w:sz w:val="22"/>
          <w:szCs w:val="22"/>
        </w:rPr>
        <w:t>Respond quickly in an appropriate manner to all requests for assistance or support.</w:t>
      </w:r>
    </w:p>
    <w:p w14:paraId="0EB5D1A8" w14:textId="77777777" w:rsidR="002974EE" w:rsidRDefault="00286C74">
      <w:pPr>
        <w:pStyle w:val="ListParagraph"/>
        <w:numPr>
          <w:ilvl w:val="0"/>
          <w:numId w:val="23"/>
        </w:numPr>
        <w:spacing w:after="160" w:line="259" w:lineRule="auto"/>
        <w:rPr>
          <w:rFonts w:ascii="Calibri" w:hAnsi="Calibri" w:cs="Calibri"/>
          <w:sz w:val="22"/>
          <w:szCs w:val="22"/>
        </w:rPr>
      </w:pPr>
      <w:r>
        <w:rPr>
          <w:rFonts w:ascii="Calibri" w:hAnsi="Calibri" w:cs="Calibri"/>
          <w:sz w:val="22"/>
          <w:szCs w:val="22"/>
        </w:rPr>
        <w:t>Be available by phone, email etc. during working hours.</w:t>
      </w:r>
    </w:p>
    <w:p w14:paraId="7038C1BE" w14:textId="77777777" w:rsidR="002974EE" w:rsidRDefault="00286C74">
      <w:pPr>
        <w:rPr>
          <w:rFonts w:ascii="Calibri" w:hAnsi="Calibri" w:cs="Calibri"/>
          <w:b/>
          <w:bCs/>
        </w:rPr>
      </w:pPr>
      <w:r>
        <w:rPr>
          <w:rFonts w:ascii="Calibri" w:hAnsi="Calibri" w:cs="Calibri"/>
          <w:b/>
          <w:bCs/>
        </w:rPr>
        <w:t>Technical ICT Support</w:t>
      </w:r>
    </w:p>
    <w:p w14:paraId="4C6D7A34" w14:textId="77777777" w:rsidR="002974EE" w:rsidRDefault="002974EE">
      <w:pPr>
        <w:rPr>
          <w:rFonts w:ascii="Calibri" w:hAnsi="Calibri" w:cs="Calibri"/>
          <w:b/>
          <w:bCs/>
        </w:rPr>
      </w:pPr>
    </w:p>
    <w:p w14:paraId="1EF5F130" w14:textId="77777777" w:rsidR="002974EE" w:rsidRDefault="00286C74">
      <w:pPr>
        <w:pStyle w:val="ListParagraph"/>
        <w:numPr>
          <w:ilvl w:val="0"/>
          <w:numId w:val="24"/>
        </w:numPr>
        <w:rPr>
          <w:rFonts w:ascii="Calibri" w:hAnsi="Calibri" w:cs="Calibri"/>
          <w:sz w:val="22"/>
          <w:szCs w:val="22"/>
        </w:rPr>
      </w:pPr>
      <w:r>
        <w:rPr>
          <w:rFonts w:ascii="Calibri" w:hAnsi="Calibri" w:cs="Calibri"/>
          <w:sz w:val="22"/>
          <w:szCs w:val="22"/>
        </w:rPr>
        <w:t>Work as part of a team to maintain the school network in a first line technician support role to end users on all aspects of The Oak Trust IT provision.</w:t>
      </w:r>
    </w:p>
    <w:p w14:paraId="5C327F2D" w14:textId="77777777" w:rsidR="002974EE" w:rsidRDefault="00286C74">
      <w:pPr>
        <w:pStyle w:val="ListParagraph"/>
        <w:numPr>
          <w:ilvl w:val="0"/>
          <w:numId w:val="24"/>
        </w:numPr>
        <w:rPr>
          <w:rFonts w:ascii="Calibri" w:hAnsi="Calibri" w:cs="Calibri"/>
          <w:b/>
          <w:bCs/>
          <w:sz w:val="22"/>
          <w:szCs w:val="22"/>
        </w:rPr>
      </w:pPr>
      <w:r>
        <w:rPr>
          <w:rFonts w:ascii="Calibri" w:hAnsi="Calibri" w:cs="Calibri"/>
          <w:sz w:val="22"/>
          <w:szCs w:val="22"/>
        </w:rPr>
        <w:lastRenderedPageBreak/>
        <w:t>Assist in the management of user accounts on the school’s computer systems, including email systems and their associated network settings.</w:t>
      </w:r>
    </w:p>
    <w:p w14:paraId="1845B8CB" w14:textId="77777777" w:rsidR="002974EE" w:rsidRDefault="00286C74">
      <w:pPr>
        <w:numPr>
          <w:ilvl w:val="0"/>
          <w:numId w:val="24"/>
        </w:numPr>
        <w:rPr>
          <w:rFonts w:ascii="Calibri" w:hAnsi="Calibri" w:cs="Calibri"/>
          <w:b/>
          <w:bCs/>
          <w:sz w:val="22"/>
          <w:szCs w:val="22"/>
        </w:rPr>
      </w:pPr>
      <w:r>
        <w:rPr>
          <w:rFonts w:ascii="Calibri" w:hAnsi="Calibri" w:cs="Calibri"/>
          <w:sz w:val="22"/>
          <w:szCs w:val="22"/>
        </w:rPr>
        <w:t>Set up equipment such as laptops, data projectors, interactive whiteboards, sound systems and other specialist ICT equipment, ensuring that systems are ready for use and operating correctly.</w:t>
      </w:r>
    </w:p>
    <w:p w14:paraId="45CEF63F" w14:textId="77777777" w:rsidR="002974EE"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Maintain ICT installations, peripherals, and software; restoring faults, replace consumables, updating software and setting up new equipment.</w:t>
      </w:r>
    </w:p>
    <w:p w14:paraId="2FC9B910" w14:textId="77777777" w:rsidR="002974EE"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Detect, diagnose, and resolve basic computer, server and peripheral device faults. Interpret diagnostic information, prioritise resolutions and determine if external support is required.</w:t>
      </w:r>
    </w:p>
    <w:p w14:paraId="68CD5D0C" w14:textId="77777777" w:rsidR="002974EE"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Schedule ICT maintenance activities across trust schools, making amendments as appropriate for additional tasks/requests.</w:t>
      </w:r>
    </w:p>
    <w:p w14:paraId="29778514" w14:textId="77777777" w:rsidR="002974EE"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 xml:space="preserve">Carry out site visits and provide technical support visits to other schools in the Trust as directed. Performing on-site maintenance, providing 1st and 2nd line support, ensuring a high level of service to all users in line with IT services procedures.  </w:t>
      </w:r>
    </w:p>
    <w:p w14:paraId="6939236F" w14:textId="77777777" w:rsidR="002974EE"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Assist in the development and maintenance of the network infrastructure including, cabling, patching and testing of data and telecoms wiring on site.</w:t>
      </w:r>
    </w:p>
    <w:p w14:paraId="50114AFD" w14:textId="77777777" w:rsidR="002974EE"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Support data integrity in Trust schools.</w:t>
      </w:r>
    </w:p>
    <w:p w14:paraId="4276BACE" w14:textId="77777777" w:rsidR="002974EE"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Keep abreast of new technology and make suggestions for improvement and efficiency as appropriate.</w:t>
      </w:r>
    </w:p>
    <w:p w14:paraId="5FE94414" w14:textId="77777777" w:rsidR="002974EE"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 xml:space="preserve">Administer and maintain school systems including Active Directory, Azure, Office 365, Papercut ensuring new users are added, removed, and modified as required. </w:t>
      </w:r>
    </w:p>
    <w:p w14:paraId="1C29136A" w14:textId="06607611" w:rsidR="00286C74"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Promote cyber-security awareness and best practices among staff and students.</w:t>
      </w:r>
    </w:p>
    <w:p w14:paraId="77966DCF" w14:textId="16478B94" w:rsidR="00286C74"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Maintain and update trust websites and digital signage using content management systems.</w:t>
      </w:r>
    </w:p>
    <w:p w14:paraId="6B840368" w14:textId="48FCEE96" w:rsidR="00286C74" w:rsidRDefault="00286C74">
      <w:pPr>
        <w:pStyle w:val="ListParagraph"/>
        <w:numPr>
          <w:ilvl w:val="0"/>
          <w:numId w:val="8"/>
        </w:numPr>
        <w:spacing w:after="160" w:line="259" w:lineRule="auto"/>
        <w:rPr>
          <w:rFonts w:ascii="Calibri" w:hAnsi="Calibri" w:cs="Calibri"/>
          <w:sz w:val="22"/>
          <w:szCs w:val="22"/>
        </w:rPr>
      </w:pPr>
      <w:r>
        <w:rPr>
          <w:rFonts w:ascii="Calibri" w:hAnsi="Calibri" w:cs="Calibri"/>
          <w:sz w:val="22"/>
          <w:szCs w:val="22"/>
        </w:rPr>
        <w:t>Provide technical support at large events i.e., assemblies, events with external speakers, which may also include the occasional out of hours support i.e., awards and open evenings.</w:t>
      </w:r>
    </w:p>
    <w:p w14:paraId="12E5ABE7" w14:textId="77777777" w:rsidR="002974EE" w:rsidRDefault="00286C74">
      <w:pPr>
        <w:rPr>
          <w:rFonts w:ascii="Calibri" w:hAnsi="Calibri" w:cs="Calibri"/>
          <w:b/>
          <w:bCs/>
        </w:rPr>
      </w:pPr>
      <w:r>
        <w:rPr>
          <w:rFonts w:ascii="Calibri" w:hAnsi="Calibri" w:cs="Calibri"/>
          <w:b/>
          <w:bCs/>
        </w:rPr>
        <w:t>Health &amp; Safety/ Safeguarding</w:t>
      </w:r>
    </w:p>
    <w:p w14:paraId="10008155" w14:textId="77777777" w:rsidR="002974EE" w:rsidRDefault="002974EE">
      <w:pPr>
        <w:rPr>
          <w:rFonts w:ascii="Calibri" w:hAnsi="Calibri" w:cs="Calibri"/>
          <w:b/>
          <w:bCs/>
          <w:sz w:val="22"/>
          <w:szCs w:val="22"/>
        </w:rPr>
      </w:pPr>
    </w:p>
    <w:p w14:paraId="7E6E4722" w14:textId="77777777" w:rsidR="002974EE" w:rsidRDefault="00286C74">
      <w:pPr>
        <w:pStyle w:val="ListParagraph"/>
        <w:numPr>
          <w:ilvl w:val="0"/>
          <w:numId w:val="25"/>
        </w:numPr>
        <w:spacing w:after="160" w:line="259" w:lineRule="auto"/>
        <w:rPr>
          <w:rFonts w:ascii="Calibri" w:hAnsi="Calibri" w:cs="Calibri"/>
          <w:sz w:val="22"/>
          <w:szCs w:val="22"/>
        </w:rPr>
      </w:pPr>
      <w:r>
        <w:rPr>
          <w:rFonts w:ascii="Calibri" w:hAnsi="Calibri" w:cs="Calibri"/>
          <w:sz w:val="22"/>
          <w:szCs w:val="22"/>
        </w:rPr>
        <w:t>Where requested, to assist with reviews of safeguarding policies and procedures in relation to the use of ICT, including pupil’s use of networking sites, and support the Senior Leadership Team in implementing the safeguarding policy.</w:t>
      </w:r>
    </w:p>
    <w:p w14:paraId="67ABD876" w14:textId="77777777" w:rsidR="002974EE" w:rsidRDefault="00286C74">
      <w:pPr>
        <w:pStyle w:val="ListParagraph"/>
        <w:numPr>
          <w:ilvl w:val="0"/>
          <w:numId w:val="25"/>
        </w:numPr>
        <w:spacing w:after="160" w:line="259" w:lineRule="auto"/>
        <w:rPr>
          <w:rFonts w:ascii="Calibri" w:hAnsi="Calibri" w:cs="Calibri"/>
          <w:sz w:val="22"/>
          <w:szCs w:val="22"/>
        </w:rPr>
      </w:pPr>
      <w:r>
        <w:rPr>
          <w:rFonts w:ascii="Calibri" w:hAnsi="Calibri" w:cs="Calibri"/>
          <w:sz w:val="22"/>
          <w:szCs w:val="22"/>
        </w:rPr>
        <w:t xml:space="preserve">Promote safe and responsible use of the internet including social media and report any instances of inappropriate usage to the senior IT team. </w:t>
      </w:r>
    </w:p>
    <w:p w14:paraId="469C2379" w14:textId="77777777" w:rsidR="002974EE" w:rsidRDefault="00286C74">
      <w:pPr>
        <w:pStyle w:val="ListParagraph"/>
        <w:numPr>
          <w:ilvl w:val="0"/>
          <w:numId w:val="25"/>
        </w:numPr>
        <w:spacing w:after="160" w:line="259" w:lineRule="auto"/>
        <w:rPr>
          <w:rFonts w:ascii="Calibri" w:hAnsi="Calibri" w:cs="Calibri"/>
          <w:sz w:val="22"/>
          <w:szCs w:val="22"/>
        </w:rPr>
      </w:pPr>
      <w:r>
        <w:rPr>
          <w:rFonts w:ascii="Calibri" w:hAnsi="Calibri" w:cs="Calibri"/>
          <w:sz w:val="22"/>
          <w:szCs w:val="22"/>
        </w:rPr>
        <w:t xml:space="preserve">Implement back-up, virus protection and security policies in trust schools including staff and pupil access to data and files. Note risks to ICT systems and suggest precautions. </w:t>
      </w:r>
    </w:p>
    <w:p w14:paraId="6F09B56A" w14:textId="77777777" w:rsidR="002974EE" w:rsidRDefault="00286C74">
      <w:pPr>
        <w:pStyle w:val="ListParagraph"/>
        <w:numPr>
          <w:ilvl w:val="0"/>
          <w:numId w:val="25"/>
        </w:numPr>
        <w:spacing w:after="160" w:line="259" w:lineRule="auto"/>
        <w:rPr>
          <w:rFonts w:ascii="Calibri" w:hAnsi="Calibri" w:cs="Calibri"/>
          <w:sz w:val="22"/>
          <w:szCs w:val="22"/>
        </w:rPr>
      </w:pPr>
      <w:r>
        <w:rPr>
          <w:rFonts w:ascii="Calibri" w:hAnsi="Calibri" w:cs="Calibri"/>
          <w:color w:val="000000"/>
          <w:sz w:val="22"/>
          <w:szCs w:val="22"/>
        </w:rPr>
        <w:t xml:space="preserve">Ensure that basic safety checks are carried out and escalate problems as required, maintain necessary records. Contribute to the writing and reviewing risk assessments associated with using ICT and operating ICT equipment. </w:t>
      </w:r>
    </w:p>
    <w:p w14:paraId="6281A941" w14:textId="77777777" w:rsidR="002974EE" w:rsidRDefault="00286C74">
      <w:pPr>
        <w:pStyle w:val="ListParagraph"/>
        <w:numPr>
          <w:ilvl w:val="0"/>
          <w:numId w:val="25"/>
        </w:numPr>
        <w:spacing w:after="160" w:line="259" w:lineRule="auto"/>
        <w:rPr>
          <w:rFonts w:ascii="Calibri" w:hAnsi="Calibri" w:cs="Calibri"/>
          <w:sz w:val="22"/>
          <w:szCs w:val="22"/>
        </w:rPr>
      </w:pPr>
      <w:r>
        <w:rPr>
          <w:rFonts w:ascii="Calibri" w:hAnsi="Calibri" w:cs="Calibri"/>
          <w:color w:val="000000"/>
          <w:sz w:val="22"/>
          <w:szCs w:val="22"/>
        </w:rPr>
        <w:t xml:space="preserve">Ensure the safe disposal of obsolete equipment, used consumables and waste materials in line with recognised procedures and legal requirements. </w:t>
      </w:r>
    </w:p>
    <w:p w14:paraId="2347054C" w14:textId="77777777" w:rsidR="002974EE" w:rsidRDefault="00286C74">
      <w:pPr>
        <w:pStyle w:val="ListParagraph"/>
        <w:numPr>
          <w:ilvl w:val="0"/>
          <w:numId w:val="25"/>
        </w:numPr>
        <w:spacing w:after="160" w:line="259" w:lineRule="auto"/>
        <w:rPr>
          <w:rFonts w:ascii="Calibri" w:hAnsi="Calibri" w:cs="Calibri"/>
          <w:sz w:val="22"/>
          <w:szCs w:val="22"/>
        </w:rPr>
      </w:pPr>
      <w:r>
        <w:rPr>
          <w:rFonts w:ascii="Calibri" w:hAnsi="Calibri" w:cs="Calibri"/>
          <w:color w:val="000000"/>
          <w:sz w:val="22"/>
          <w:szCs w:val="22"/>
        </w:rPr>
        <w:t>Ensure routine safety checks, including electrical tests, are carried out and appropriate records maintained.</w:t>
      </w:r>
    </w:p>
    <w:p w14:paraId="76A2F08D" w14:textId="77777777" w:rsidR="002974EE" w:rsidRDefault="00286C74">
      <w:pPr>
        <w:rPr>
          <w:rFonts w:ascii="Calibri" w:hAnsi="Calibri" w:cs="Calibri"/>
          <w:b/>
          <w:bCs/>
        </w:rPr>
      </w:pPr>
      <w:r>
        <w:rPr>
          <w:rFonts w:ascii="Calibri" w:hAnsi="Calibri" w:cs="Calibri"/>
          <w:b/>
          <w:bCs/>
        </w:rPr>
        <w:t>Administration</w:t>
      </w:r>
    </w:p>
    <w:p w14:paraId="63F3370C" w14:textId="77777777" w:rsidR="002974EE" w:rsidRDefault="002974EE">
      <w:pPr>
        <w:rPr>
          <w:rFonts w:ascii="Calibri" w:hAnsi="Calibri" w:cs="Calibri"/>
          <w:b/>
          <w:bCs/>
          <w:sz w:val="22"/>
          <w:szCs w:val="22"/>
        </w:rPr>
      </w:pPr>
    </w:p>
    <w:p w14:paraId="0493C1DF"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Maintain an up-to-date inventory of ICT software &amp; licences in school. Take appropriate steps to ensure the security of equipment and asset labelling as necessary.</w:t>
      </w:r>
    </w:p>
    <w:p w14:paraId="33813AD0"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Operate an efficient system for stocking, storing, and distributing items used in the Department/School, including any associated record keeping.</w:t>
      </w:r>
    </w:p>
    <w:p w14:paraId="7FBA1D3E"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Receive and check deliveries and associated invoices, notify the appropriate person of any discrepancies.</w:t>
      </w:r>
    </w:p>
    <w:p w14:paraId="2200D201"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Track expenditure against budget and produce simple estimates for planned expenditure on consumables.</w:t>
      </w:r>
    </w:p>
    <w:p w14:paraId="14853B38"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Record loans of ICT equipment. Replace consumables and monitor usage in ICT areas. Keep a log of the types of faults fixed and investigated to refer to if similar errors/faults reoccur.</w:t>
      </w:r>
    </w:p>
    <w:p w14:paraId="563D986D"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Provide management information as requested.</w:t>
      </w:r>
    </w:p>
    <w:p w14:paraId="140D7993"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lastRenderedPageBreak/>
        <w:t>Assist with the design and production of school documentation such as newsletters, prospectuses, posters, leaflets, letterheads etc.</w:t>
      </w:r>
    </w:p>
    <w:p w14:paraId="63FDA610"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Record all support requests within the IT Helpdesk, operating within set SLAs.</w:t>
      </w:r>
    </w:p>
    <w:p w14:paraId="14D88D5B"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Carry out regular checks and general maintenance of user activity logs.</w:t>
      </w:r>
    </w:p>
    <w:p w14:paraId="52B391DB" w14:textId="77777777" w:rsidR="002974EE" w:rsidRDefault="00286C74">
      <w:pPr>
        <w:pStyle w:val="ListParagraph"/>
        <w:numPr>
          <w:ilvl w:val="0"/>
          <w:numId w:val="26"/>
        </w:numPr>
        <w:spacing w:after="160" w:line="259" w:lineRule="auto"/>
        <w:rPr>
          <w:rFonts w:ascii="Calibri" w:hAnsi="Calibri" w:cs="Calibri"/>
          <w:sz w:val="22"/>
          <w:szCs w:val="22"/>
        </w:rPr>
      </w:pPr>
      <w:r>
        <w:rPr>
          <w:rFonts w:ascii="Calibri" w:hAnsi="Calibri" w:cs="Calibri"/>
          <w:sz w:val="22"/>
          <w:szCs w:val="22"/>
        </w:rPr>
        <w:t>Assist in the ordering of resources when requested.</w:t>
      </w:r>
    </w:p>
    <w:p w14:paraId="4DEF686F" w14:textId="77777777" w:rsidR="002974EE" w:rsidRDefault="002974EE">
      <w:pPr>
        <w:rPr>
          <w:rFonts w:ascii="Calibri" w:hAnsi="Calibri" w:cs="Calibri"/>
          <w:b/>
          <w:bCs/>
          <w:sz w:val="22"/>
          <w:szCs w:val="22"/>
        </w:rPr>
      </w:pPr>
    </w:p>
    <w:p w14:paraId="7486370C" w14:textId="77777777" w:rsidR="002974EE" w:rsidRDefault="00286C74">
      <w:pPr>
        <w:rPr>
          <w:rFonts w:ascii="Calibri" w:hAnsi="Calibri" w:cs="Calibri"/>
          <w:b/>
          <w:bCs/>
        </w:rPr>
      </w:pPr>
      <w:r>
        <w:rPr>
          <w:rFonts w:ascii="Calibri" w:hAnsi="Calibri" w:cs="Calibri"/>
          <w:b/>
          <w:bCs/>
        </w:rPr>
        <w:t xml:space="preserve">Other Responsibilities </w:t>
      </w:r>
    </w:p>
    <w:p w14:paraId="5BFAC78F" w14:textId="77777777" w:rsidR="002974EE" w:rsidRDefault="00286C74">
      <w:pPr>
        <w:pStyle w:val="NormalWeb"/>
        <w:numPr>
          <w:ilvl w:val="0"/>
          <w:numId w:val="28"/>
        </w:numPr>
        <w:rPr>
          <w:rFonts w:ascii="Calibri" w:hAnsi="Calibri" w:cs="Calibri"/>
          <w:color w:val="000000"/>
          <w:sz w:val="22"/>
          <w:szCs w:val="22"/>
        </w:rPr>
      </w:pPr>
      <w:r>
        <w:rPr>
          <w:rFonts w:ascii="Calibri" w:hAnsi="Calibri" w:cs="Calibri"/>
          <w:color w:val="000000"/>
          <w:sz w:val="22"/>
          <w:szCs w:val="22"/>
        </w:rPr>
        <w:t>To play a full part in The Oak Trust, to support its distinctive vision and ethos and to encourage staff and students to follow this example.</w:t>
      </w:r>
    </w:p>
    <w:p w14:paraId="3EC6B10F" w14:textId="77777777" w:rsidR="002974EE" w:rsidRDefault="00286C74">
      <w:pPr>
        <w:pStyle w:val="NormalWeb"/>
        <w:numPr>
          <w:ilvl w:val="0"/>
          <w:numId w:val="28"/>
        </w:numPr>
        <w:rPr>
          <w:rFonts w:ascii="Calibri" w:hAnsi="Calibri" w:cs="Calibri"/>
          <w:color w:val="000000"/>
          <w:sz w:val="22"/>
          <w:szCs w:val="22"/>
        </w:rPr>
      </w:pPr>
      <w:r>
        <w:rPr>
          <w:rFonts w:ascii="Calibri" w:hAnsi="Calibri" w:cs="Calibri"/>
          <w:color w:val="000000"/>
          <w:sz w:val="22"/>
          <w:szCs w:val="22"/>
        </w:rPr>
        <w:t>Promote actively the Trust’s corporate policies.</w:t>
      </w:r>
    </w:p>
    <w:p w14:paraId="67836CCE" w14:textId="77777777" w:rsidR="002974EE" w:rsidRDefault="00286C74">
      <w:pPr>
        <w:pStyle w:val="NormalWeb"/>
        <w:numPr>
          <w:ilvl w:val="0"/>
          <w:numId w:val="28"/>
        </w:numPr>
        <w:rPr>
          <w:rFonts w:ascii="Calibri" w:hAnsi="Calibri" w:cs="Calibri"/>
          <w:color w:val="000000"/>
          <w:sz w:val="22"/>
          <w:szCs w:val="22"/>
        </w:rPr>
      </w:pPr>
      <w:r>
        <w:rPr>
          <w:rFonts w:ascii="Calibri" w:hAnsi="Calibri" w:cs="Calibri"/>
          <w:color w:val="000000"/>
          <w:sz w:val="22"/>
          <w:szCs w:val="22"/>
        </w:rPr>
        <w:t>To participate and engage with learning and development opportunities, working continually to improve own performance and that or the team.</w:t>
      </w:r>
    </w:p>
    <w:p w14:paraId="37F20B4E" w14:textId="77777777" w:rsidR="002974EE" w:rsidRDefault="00286C74">
      <w:pPr>
        <w:pStyle w:val="NormalWeb"/>
        <w:numPr>
          <w:ilvl w:val="0"/>
          <w:numId w:val="28"/>
        </w:numPr>
        <w:rPr>
          <w:rFonts w:ascii="Calibri" w:hAnsi="Calibri" w:cs="Calibri"/>
          <w:color w:val="000000"/>
          <w:sz w:val="22"/>
          <w:szCs w:val="22"/>
        </w:rPr>
      </w:pPr>
      <w:r>
        <w:rPr>
          <w:rFonts w:ascii="Calibri" w:hAnsi="Calibri" w:cs="Calibri"/>
          <w:color w:val="000000"/>
          <w:sz w:val="22"/>
          <w:szCs w:val="22"/>
        </w:rPr>
        <w:t>To attend and participate in relevant meetings as appropriate.</w:t>
      </w:r>
    </w:p>
    <w:p w14:paraId="5BA87B76" w14:textId="77777777" w:rsidR="002974EE" w:rsidRDefault="00286C74">
      <w:pPr>
        <w:pStyle w:val="ListParagraph"/>
        <w:numPr>
          <w:ilvl w:val="0"/>
          <w:numId w:val="28"/>
        </w:numPr>
        <w:spacing w:after="160" w:line="259" w:lineRule="auto"/>
        <w:jc w:val="both"/>
        <w:rPr>
          <w:rFonts w:ascii="Calibri" w:hAnsi="Calibri" w:cs="Calibri"/>
          <w:sz w:val="22"/>
          <w:szCs w:val="22"/>
        </w:rPr>
      </w:pPr>
      <w:r>
        <w:rPr>
          <w:rFonts w:ascii="Calibri" w:hAnsi="Calibri" w:cs="Calibri"/>
          <w:sz w:val="22"/>
          <w:szCs w:val="22"/>
        </w:rPr>
        <w:t xml:space="preserve">Travel between different sites of The Oak Trust as required. </w:t>
      </w:r>
    </w:p>
    <w:p w14:paraId="69954CAF" w14:textId="77777777" w:rsidR="002974EE" w:rsidRDefault="00286C74">
      <w:pPr>
        <w:pStyle w:val="ListParagraph"/>
        <w:numPr>
          <w:ilvl w:val="0"/>
          <w:numId w:val="28"/>
        </w:numPr>
        <w:spacing w:after="160" w:line="259" w:lineRule="auto"/>
        <w:jc w:val="both"/>
        <w:rPr>
          <w:rFonts w:ascii="Calibri" w:hAnsi="Calibri" w:cs="Calibri"/>
          <w:sz w:val="22"/>
          <w:szCs w:val="22"/>
        </w:rPr>
      </w:pPr>
      <w:r>
        <w:rPr>
          <w:rFonts w:ascii="Calibri" w:hAnsi="Calibri" w:cs="Calibri"/>
          <w:sz w:val="22"/>
          <w:szCs w:val="22"/>
        </w:rPr>
        <w:t>Work flexibly in the interests of the service and undertake any other additional duties commensurate with the grade of the post.</w:t>
      </w:r>
    </w:p>
    <w:p w14:paraId="1FABC838" w14:textId="77777777" w:rsidR="002974EE" w:rsidRDefault="00286C74">
      <w:pPr>
        <w:rPr>
          <w:rFonts w:ascii="Calibri" w:hAnsi="Calibri" w:cs="Calibri"/>
          <w:b/>
          <w:bCs/>
        </w:rPr>
      </w:pPr>
      <w:r>
        <w:rPr>
          <w:rFonts w:ascii="Calibri" w:hAnsi="Calibri" w:cs="Calibri"/>
          <w:b/>
          <w:bCs/>
        </w:rPr>
        <w:t>Safeguarding</w:t>
      </w:r>
    </w:p>
    <w:p w14:paraId="1C2CBC60" w14:textId="77777777" w:rsidR="002974EE" w:rsidRDefault="002974EE">
      <w:pPr>
        <w:rPr>
          <w:rFonts w:ascii="Calibri" w:hAnsi="Calibri" w:cs="Calibri"/>
          <w:b/>
          <w:bCs/>
          <w:sz w:val="22"/>
          <w:szCs w:val="22"/>
        </w:rPr>
      </w:pPr>
    </w:p>
    <w:p w14:paraId="7B4372E8" w14:textId="77777777" w:rsidR="002974EE" w:rsidRDefault="00286C74">
      <w:pPr>
        <w:numPr>
          <w:ilvl w:val="0"/>
          <w:numId w:val="29"/>
        </w:numPr>
        <w:rPr>
          <w:rFonts w:ascii="Calibri" w:hAnsi="Calibri" w:cs="Calibri"/>
          <w:color w:val="000000"/>
          <w:sz w:val="22"/>
          <w:szCs w:val="22"/>
          <w:lang w:eastAsia="en-GB"/>
        </w:rPr>
      </w:pPr>
      <w:r>
        <w:rPr>
          <w:rFonts w:ascii="Calibri" w:hAnsi="Calibri" w:cs="Calibri"/>
          <w:color w:val="000000"/>
          <w:sz w:val="22"/>
          <w:szCs w:val="22"/>
        </w:rPr>
        <w:t>To be aware of safeguarding and promoting the welfare of children and vulnerable adults and to report any concerns in accordance with the Trust’s Safeguarding/Child Protection policies.</w:t>
      </w:r>
    </w:p>
    <w:p w14:paraId="659C2BC9" w14:textId="77777777" w:rsidR="002974EE" w:rsidRDefault="00286C74">
      <w:pPr>
        <w:numPr>
          <w:ilvl w:val="0"/>
          <w:numId w:val="29"/>
        </w:numPr>
        <w:rPr>
          <w:rFonts w:ascii="Calibri" w:hAnsi="Calibri" w:cs="Calibri"/>
          <w:color w:val="000000"/>
          <w:sz w:val="22"/>
          <w:szCs w:val="22"/>
          <w:lang w:eastAsia="en-GB"/>
        </w:rPr>
      </w:pPr>
      <w:r>
        <w:rPr>
          <w:rFonts w:ascii="Calibri" w:hAnsi="Calibri" w:cs="Calibri"/>
          <w:color w:val="000000"/>
          <w:sz w:val="22"/>
          <w:szCs w:val="22"/>
        </w:rPr>
        <w:t>To undertake regular safeguarding/child protection/adult protection training as required by the Trust.</w:t>
      </w:r>
    </w:p>
    <w:p w14:paraId="3348A173" w14:textId="77777777" w:rsidR="002974EE" w:rsidRDefault="00286C74">
      <w:pPr>
        <w:rPr>
          <w:rFonts w:ascii="Calibri" w:hAnsi="Calibri" w:cs="Calibri"/>
          <w:b/>
          <w:bCs/>
        </w:rPr>
      </w:pPr>
      <w:r>
        <w:rPr>
          <w:rFonts w:ascii="Calibri" w:hAnsi="Calibri" w:cs="Calibri"/>
          <w:b/>
          <w:bCs/>
        </w:rPr>
        <w:t>Culture</w:t>
      </w:r>
    </w:p>
    <w:p w14:paraId="0466940B" w14:textId="77777777" w:rsidR="002974EE" w:rsidRDefault="002974EE">
      <w:pPr>
        <w:rPr>
          <w:rFonts w:ascii="Calibri" w:hAnsi="Calibri" w:cs="Calibri"/>
          <w:b/>
          <w:bCs/>
          <w:sz w:val="22"/>
          <w:szCs w:val="22"/>
        </w:rPr>
      </w:pPr>
    </w:p>
    <w:p w14:paraId="6E4A269C" w14:textId="77777777" w:rsidR="002974EE" w:rsidRDefault="00286C74">
      <w:pPr>
        <w:numPr>
          <w:ilvl w:val="0"/>
          <w:numId w:val="8"/>
        </w:numPr>
        <w:rPr>
          <w:rFonts w:ascii="Calibri" w:hAnsi="Calibri" w:cs="Calibri"/>
          <w:sz w:val="22"/>
          <w:szCs w:val="22"/>
        </w:rPr>
      </w:pPr>
      <w:r>
        <w:rPr>
          <w:rFonts w:ascii="Calibri" w:hAnsi="Calibri" w:cs="Calibri"/>
          <w:sz w:val="22"/>
          <w:szCs w:val="22"/>
        </w:rPr>
        <w:t>Responsible for Health &amp; Safety, security and welfare of self and colleagues in accordance with The Oak Trust policies and procedures, reporting all concerns to an appropriate person.</w:t>
      </w:r>
    </w:p>
    <w:p w14:paraId="2DB82CDA" w14:textId="77777777" w:rsidR="002974EE" w:rsidRDefault="00286C74">
      <w:pPr>
        <w:numPr>
          <w:ilvl w:val="0"/>
          <w:numId w:val="8"/>
        </w:numPr>
        <w:rPr>
          <w:rFonts w:ascii="Calibri" w:hAnsi="Calibri" w:cs="Calibri"/>
          <w:sz w:val="22"/>
          <w:szCs w:val="22"/>
        </w:rPr>
      </w:pPr>
      <w:r>
        <w:rPr>
          <w:rFonts w:ascii="Calibri" w:hAnsi="Calibri" w:cs="Calibri"/>
          <w:sz w:val="22"/>
          <w:szCs w:val="22"/>
        </w:rPr>
        <w:t>Responsible for working in accordance with The Oak Trust policy relating to the promotion of Equality, Diversity and Inclusivity.</w:t>
      </w:r>
    </w:p>
    <w:p w14:paraId="0D9D7C8B" w14:textId="77777777" w:rsidR="002974EE" w:rsidRDefault="002974EE">
      <w:pPr>
        <w:rPr>
          <w:rFonts w:ascii="Calibri" w:hAnsi="Calibri" w:cs="Calibri"/>
          <w:sz w:val="22"/>
          <w:szCs w:val="22"/>
        </w:rPr>
      </w:pPr>
    </w:p>
    <w:p w14:paraId="6DBF8FB3" w14:textId="77777777" w:rsidR="002974EE" w:rsidRDefault="00286C74">
      <w:pPr>
        <w:rPr>
          <w:rFonts w:ascii="Calibri" w:hAnsi="Calibri" w:cs="Calibri"/>
          <w:sz w:val="22"/>
          <w:szCs w:val="22"/>
        </w:rPr>
      </w:pPr>
      <w:r>
        <w:rPr>
          <w:rFonts w:ascii="Calibri" w:hAnsi="Calibri" w:cs="Calibri"/>
          <w:sz w:val="22"/>
          <w:szCs w:val="22"/>
        </w:rPr>
        <w:t xml:space="preserve">Employees will be expected to comply with any reasonable request from a manager to undertake work of a similar level that is not specified in this job description. </w:t>
      </w:r>
    </w:p>
    <w:p w14:paraId="68F8B080" w14:textId="77777777" w:rsidR="002974EE" w:rsidRDefault="002974EE">
      <w:pPr>
        <w:rPr>
          <w:rFonts w:ascii="Calibri" w:hAnsi="Calibri" w:cs="Calibri"/>
          <w:sz w:val="22"/>
          <w:szCs w:val="22"/>
        </w:rPr>
      </w:pPr>
    </w:p>
    <w:p w14:paraId="2797FCB0" w14:textId="77777777" w:rsidR="002974EE" w:rsidRDefault="00286C74">
      <w:pPr>
        <w:rPr>
          <w:rFonts w:ascii="Calibri" w:hAnsi="Calibri" w:cs="Calibri"/>
          <w:sz w:val="22"/>
          <w:szCs w:val="22"/>
        </w:rPr>
      </w:pPr>
      <w:r>
        <w:rPr>
          <w:rFonts w:ascii="Calibri" w:hAnsi="Calibri" w:cs="Calibri"/>
          <w:sz w:val="22"/>
          <w:szCs w:val="22"/>
        </w:rPr>
        <w:t>The job description is current at the date shown, but, in consultation with the postholder, it may be changed by the Headteacher to reflect or anticipate changes in the job which are commensurate with the job title and salary weighting.</w:t>
      </w:r>
    </w:p>
    <w:p w14:paraId="0CC5ABC8" w14:textId="77777777" w:rsidR="002974EE" w:rsidRDefault="002974EE">
      <w:pPr>
        <w:rPr>
          <w:rFonts w:ascii="Calibri" w:hAnsi="Calibri" w:cs="Calibri"/>
          <w:sz w:val="22"/>
          <w:szCs w:val="22"/>
        </w:rPr>
      </w:pPr>
    </w:p>
    <w:p w14:paraId="165BC1D8" w14:textId="77777777" w:rsidR="002974EE" w:rsidRDefault="00286C74">
      <w:pPr>
        <w:rPr>
          <w:rFonts w:ascii="Calibri" w:hAnsi="Calibri" w:cs="Calibri"/>
          <w:sz w:val="22"/>
          <w:szCs w:val="22"/>
        </w:rPr>
      </w:pPr>
      <w:r>
        <w:rPr>
          <w:rFonts w:ascii="Calibri" w:hAnsi="Calibri" w:cs="Calibri"/>
          <w:sz w:val="22"/>
          <w:szCs w:val="22"/>
        </w:rPr>
        <w:t>This job description is a guide to the duties and should be read in conjunction with the accompanying person specification.</w:t>
      </w:r>
    </w:p>
    <w:p w14:paraId="5928390F" w14:textId="77777777" w:rsidR="002974EE" w:rsidRDefault="002974EE">
      <w:pPr>
        <w:rPr>
          <w:rFonts w:ascii="Calibri" w:hAnsi="Calibri" w:cs="Calibri"/>
          <w:sz w:val="22"/>
          <w:szCs w:val="22"/>
        </w:rPr>
      </w:pPr>
    </w:p>
    <w:p w14:paraId="7721DA20" w14:textId="77777777" w:rsidR="002974EE" w:rsidRDefault="00286C74">
      <w:pPr>
        <w:rPr>
          <w:rFonts w:ascii="Calibri" w:hAnsi="Calibri" w:cs="Calibri"/>
          <w:sz w:val="22"/>
          <w:szCs w:val="22"/>
        </w:rPr>
      </w:pPr>
      <w:bookmarkStart w:id="1" w:name="_Hlk169605747"/>
      <w:r>
        <w:rPr>
          <w:rFonts w:ascii="Calibri" w:hAnsi="Calibri" w:cs="Calibri"/>
          <w:sz w:val="22"/>
          <w:szCs w:val="22"/>
        </w:rPr>
        <w:t>The academy will endeavour to make any necessary reasonable adjustments for the job and the working environment to enable access to employment opportunities for disabled job applicants or continued employment for any employee who develops a disabling condition (as defined in the Equality Act 2010).</w:t>
      </w:r>
    </w:p>
    <w:bookmarkEnd w:id="1"/>
    <w:p w14:paraId="68B9EA1E" w14:textId="77777777" w:rsidR="002974EE" w:rsidRDefault="002974EE">
      <w:pPr>
        <w:rPr>
          <w:rFonts w:ascii="Calibri" w:hAnsi="Calibri" w:cs="Calibri"/>
          <w:sz w:val="22"/>
          <w:szCs w:val="22"/>
        </w:rPr>
      </w:pPr>
    </w:p>
    <w:p w14:paraId="3F5781B3" w14:textId="77777777" w:rsidR="002974EE" w:rsidRDefault="00286C74">
      <w:pPr>
        <w:rPr>
          <w:rFonts w:ascii="Calibri" w:hAnsi="Calibri" w:cs="Calibri"/>
          <w:sz w:val="22"/>
          <w:szCs w:val="22"/>
        </w:rPr>
      </w:pPr>
      <w:r>
        <w:rPr>
          <w:rFonts w:ascii="Calibri" w:hAnsi="Calibri" w:cs="Calibri"/>
          <w:sz w:val="22"/>
          <w:szCs w:val="22"/>
        </w:rPr>
        <w:t>The Oak Trust are committed to safeguarding and promoting the welfare of its students and expects all employees and volunteers to share in this commitment. This post is subject to an enhanced DBS disclosure check through the Disclosure &amp; Barring Service.</w:t>
      </w:r>
    </w:p>
    <w:p w14:paraId="1B179316" w14:textId="77777777" w:rsidR="002974EE" w:rsidRDefault="002974EE">
      <w:pPr>
        <w:rPr>
          <w:rFonts w:ascii="Calibri" w:hAnsi="Calibri" w:cs="Calibri"/>
          <w:sz w:val="22"/>
          <w:szCs w:val="22"/>
        </w:rPr>
      </w:pPr>
    </w:p>
    <w:p w14:paraId="72726B69" w14:textId="77777777" w:rsidR="002974EE" w:rsidRDefault="002974EE">
      <w:pPr>
        <w:rPr>
          <w:rFonts w:ascii="Calibri" w:hAnsi="Calibri" w:cs="Calibri"/>
          <w:sz w:val="22"/>
          <w:szCs w:val="22"/>
        </w:rPr>
      </w:pPr>
    </w:p>
    <w:p w14:paraId="2A8F92BB" w14:textId="77777777" w:rsidR="002974EE" w:rsidRDefault="002974EE">
      <w:pPr>
        <w:rPr>
          <w:rFonts w:ascii="Calibri" w:hAnsi="Calibri" w:cs="Calibri"/>
          <w:sz w:val="22"/>
          <w:szCs w:val="22"/>
        </w:rPr>
      </w:pPr>
    </w:p>
    <w:p w14:paraId="60FCE5E0" w14:textId="77777777" w:rsidR="002974EE" w:rsidRDefault="002974EE">
      <w:pPr>
        <w:rPr>
          <w:rFonts w:ascii="Calibri" w:hAnsi="Calibri" w:cs="Calibri"/>
          <w:sz w:val="22"/>
          <w:szCs w:val="22"/>
        </w:rPr>
      </w:pPr>
    </w:p>
    <w:p w14:paraId="610BA953" w14:textId="77777777" w:rsidR="002974EE" w:rsidRDefault="002974EE">
      <w:pPr>
        <w:rPr>
          <w:rFonts w:ascii="Calibri" w:hAnsi="Calibri" w:cs="Calibri"/>
          <w:sz w:val="22"/>
          <w:szCs w:val="22"/>
        </w:rPr>
      </w:pPr>
    </w:p>
    <w:p w14:paraId="176BC506" w14:textId="77777777" w:rsidR="002974EE" w:rsidRDefault="002974EE">
      <w:pPr>
        <w:rPr>
          <w:rFonts w:ascii="Calibri" w:hAnsi="Calibri" w:cs="Calibri"/>
          <w:sz w:val="22"/>
          <w:szCs w:val="22"/>
        </w:rPr>
      </w:pPr>
    </w:p>
    <w:p w14:paraId="1C7231ED" w14:textId="77777777" w:rsidR="002974EE" w:rsidRDefault="002974EE">
      <w:pPr>
        <w:rPr>
          <w:rFonts w:ascii="Calibri" w:hAnsi="Calibri" w:cs="Calibri"/>
          <w:sz w:val="22"/>
          <w:szCs w:val="22"/>
        </w:rPr>
      </w:pPr>
    </w:p>
    <w:p w14:paraId="17680ABB" w14:textId="77777777" w:rsidR="002974EE" w:rsidRDefault="00286C74">
      <w:pPr>
        <w:rPr>
          <w:rFonts w:ascii="Calibri" w:hAnsi="Calibri" w:cs="Calibri"/>
          <w:b/>
          <w:bCs/>
          <w:color w:val="002060"/>
          <w:sz w:val="26"/>
          <w:szCs w:val="26"/>
        </w:rPr>
      </w:pPr>
      <w:r>
        <w:rPr>
          <w:rFonts w:ascii="Calibri" w:hAnsi="Calibri" w:cs="Calibri"/>
          <w:b/>
          <w:bCs/>
          <w:color w:val="002060"/>
          <w:sz w:val="26"/>
          <w:szCs w:val="26"/>
        </w:rPr>
        <w:lastRenderedPageBreak/>
        <w:t>ICT Technician - Person Specification</w:t>
      </w:r>
    </w:p>
    <w:p w14:paraId="0D706A79" w14:textId="77777777" w:rsidR="002974EE" w:rsidRDefault="002974EE">
      <w:pPr>
        <w:rPr>
          <w:rFonts w:ascii="Calibri" w:hAnsi="Calibri" w:cs="Calibri"/>
          <w:b/>
          <w:bCs/>
          <w:color w:val="002060"/>
          <w:sz w:val="26"/>
          <w:szCs w:val="26"/>
        </w:rPr>
      </w:pPr>
    </w:p>
    <w:tbl>
      <w:tblPr>
        <w:tblpPr w:leftFromText="180" w:rightFromText="180" w:vertAnchor="text" w:tblpY="1"/>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gridCol w:w="742"/>
        <w:gridCol w:w="958"/>
      </w:tblGrid>
      <w:tr w:rsidR="002974EE" w14:paraId="12E924A0" w14:textId="77777777">
        <w:trPr>
          <w:cantSplit/>
          <w:trHeight w:val="1367"/>
        </w:trPr>
        <w:tc>
          <w:tcPr>
            <w:tcW w:w="8982" w:type="dxa"/>
            <w:shd w:val="clear" w:color="auto" w:fill="DEEAF6"/>
          </w:tcPr>
          <w:p w14:paraId="2CB162D3" w14:textId="77777777" w:rsidR="002974EE" w:rsidRDefault="00286C74">
            <w:pPr>
              <w:rPr>
                <w:rFonts w:ascii="Calibri" w:hAnsi="Calibri" w:cs="Calibri"/>
                <w:sz w:val="22"/>
                <w:szCs w:val="22"/>
              </w:rPr>
            </w:pPr>
            <w:r>
              <w:rPr>
                <w:rFonts w:ascii="Calibri" w:hAnsi="Calibri" w:cs="Calibri"/>
                <w:b/>
                <w:bCs/>
                <w:sz w:val="22"/>
                <w:szCs w:val="22"/>
              </w:rPr>
              <w:t>E = Essential    D = Desirable    A = Application    I = Interview</w:t>
            </w:r>
          </w:p>
          <w:p w14:paraId="2C28FB57" w14:textId="77777777" w:rsidR="002974EE" w:rsidRDefault="00286C74">
            <w:pPr>
              <w:rPr>
                <w:rFonts w:ascii="Calibri" w:hAnsi="Calibri" w:cs="Calibri"/>
                <w:b/>
                <w:bCs/>
                <w:sz w:val="22"/>
                <w:szCs w:val="22"/>
              </w:rPr>
            </w:pPr>
            <w:r>
              <w:rPr>
                <w:rFonts w:ascii="Calibri" w:hAnsi="Calibri" w:cs="Calibri"/>
                <w:b/>
                <w:bCs/>
                <w:sz w:val="22"/>
                <w:szCs w:val="22"/>
              </w:rPr>
              <w:t>N.B. Any candidate with a disability who meets the essential criteria will be guaranteed an interview</w:t>
            </w:r>
          </w:p>
          <w:p w14:paraId="3B3F0568" w14:textId="77777777" w:rsidR="002974EE" w:rsidRDefault="002974EE">
            <w:pPr>
              <w:rPr>
                <w:rFonts w:ascii="Calibri" w:hAnsi="Calibri" w:cs="Calibri"/>
                <w:sz w:val="22"/>
                <w:szCs w:val="22"/>
              </w:rPr>
            </w:pPr>
          </w:p>
        </w:tc>
        <w:tc>
          <w:tcPr>
            <w:tcW w:w="742" w:type="dxa"/>
            <w:shd w:val="clear" w:color="auto" w:fill="auto"/>
            <w:textDirection w:val="btLr"/>
          </w:tcPr>
          <w:p w14:paraId="7BBF4796" w14:textId="77777777" w:rsidR="002974EE" w:rsidRDefault="00286C74">
            <w:pPr>
              <w:ind w:left="113" w:right="113"/>
              <w:rPr>
                <w:rFonts w:ascii="Calibri" w:hAnsi="Calibri" w:cs="Calibri"/>
              </w:rPr>
            </w:pPr>
            <w:r>
              <w:rPr>
                <w:rFonts w:ascii="Calibri" w:hAnsi="Calibri" w:cs="Calibri"/>
              </w:rPr>
              <w:t>Essential or Desirable</w:t>
            </w:r>
          </w:p>
        </w:tc>
        <w:tc>
          <w:tcPr>
            <w:tcW w:w="958" w:type="dxa"/>
            <w:shd w:val="clear" w:color="auto" w:fill="auto"/>
            <w:textDirection w:val="btLr"/>
          </w:tcPr>
          <w:p w14:paraId="742A3967" w14:textId="77777777" w:rsidR="002974EE" w:rsidRDefault="00286C74">
            <w:pPr>
              <w:ind w:left="113" w:right="113"/>
              <w:rPr>
                <w:rFonts w:ascii="Calibri" w:hAnsi="Calibri" w:cs="Calibri"/>
              </w:rPr>
            </w:pPr>
            <w:r>
              <w:rPr>
                <w:rFonts w:ascii="Calibri" w:hAnsi="Calibri" w:cs="Calibri"/>
              </w:rPr>
              <w:t>Application/Interview</w:t>
            </w:r>
          </w:p>
        </w:tc>
      </w:tr>
      <w:tr w:rsidR="002974EE" w14:paraId="2D137DB6" w14:textId="77777777">
        <w:tc>
          <w:tcPr>
            <w:tcW w:w="8982" w:type="dxa"/>
            <w:shd w:val="clear" w:color="auto" w:fill="auto"/>
          </w:tcPr>
          <w:p w14:paraId="152EB983" w14:textId="77777777" w:rsidR="002974EE" w:rsidRDefault="00286C74">
            <w:pPr>
              <w:rPr>
                <w:rFonts w:ascii="Calibri" w:hAnsi="Calibri" w:cs="Calibri"/>
                <w:color w:val="00B0F0"/>
                <w:sz w:val="22"/>
                <w:szCs w:val="22"/>
              </w:rPr>
            </w:pPr>
            <w:r>
              <w:rPr>
                <w:rFonts w:ascii="Calibri" w:hAnsi="Calibri" w:cs="Calibri"/>
                <w:color w:val="00B0F0"/>
                <w:sz w:val="22"/>
                <w:szCs w:val="22"/>
              </w:rPr>
              <w:t>Qualifications</w:t>
            </w:r>
          </w:p>
        </w:tc>
        <w:tc>
          <w:tcPr>
            <w:tcW w:w="742" w:type="dxa"/>
            <w:shd w:val="clear" w:color="auto" w:fill="auto"/>
          </w:tcPr>
          <w:p w14:paraId="3C8F9096" w14:textId="77777777" w:rsidR="002974EE" w:rsidRDefault="002974EE">
            <w:pPr>
              <w:rPr>
                <w:rFonts w:ascii="Calibri" w:hAnsi="Calibri" w:cs="Calibri"/>
              </w:rPr>
            </w:pPr>
          </w:p>
        </w:tc>
        <w:tc>
          <w:tcPr>
            <w:tcW w:w="958" w:type="dxa"/>
            <w:shd w:val="clear" w:color="auto" w:fill="auto"/>
          </w:tcPr>
          <w:p w14:paraId="6AAA9498" w14:textId="77777777" w:rsidR="002974EE" w:rsidRDefault="002974EE">
            <w:pPr>
              <w:rPr>
                <w:rFonts w:ascii="Calibri" w:hAnsi="Calibri" w:cs="Calibri"/>
              </w:rPr>
            </w:pPr>
          </w:p>
        </w:tc>
      </w:tr>
      <w:tr w:rsidR="002974EE" w14:paraId="50E7A16B" w14:textId="77777777">
        <w:tc>
          <w:tcPr>
            <w:tcW w:w="8982" w:type="dxa"/>
            <w:shd w:val="clear" w:color="auto" w:fill="auto"/>
          </w:tcPr>
          <w:p w14:paraId="5FCA7792" w14:textId="77777777" w:rsidR="002974EE" w:rsidRDefault="00286C74">
            <w:pPr>
              <w:rPr>
                <w:rFonts w:ascii="Calibri" w:hAnsi="Calibri" w:cs="Calibri"/>
                <w:sz w:val="22"/>
                <w:szCs w:val="22"/>
              </w:rPr>
            </w:pPr>
            <w:r>
              <w:rPr>
                <w:rFonts w:ascii="Calibri" w:hAnsi="Calibri" w:cs="Calibri"/>
                <w:sz w:val="22"/>
                <w:szCs w:val="22"/>
              </w:rPr>
              <w:t>GCSE Maths and English minimum grade 4 or equivalent</w:t>
            </w:r>
          </w:p>
        </w:tc>
        <w:tc>
          <w:tcPr>
            <w:tcW w:w="742" w:type="dxa"/>
            <w:shd w:val="clear" w:color="auto" w:fill="auto"/>
          </w:tcPr>
          <w:p w14:paraId="755A0EAD"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1AF1FF9B" w14:textId="77777777" w:rsidR="002974EE" w:rsidRDefault="00286C74">
            <w:pPr>
              <w:jc w:val="center"/>
              <w:rPr>
                <w:rFonts w:ascii="Calibri" w:hAnsi="Calibri" w:cs="Calibri"/>
              </w:rPr>
            </w:pPr>
            <w:r>
              <w:rPr>
                <w:rFonts w:ascii="Calibri" w:hAnsi="Calibri" w:cs="Calibri"/>
              </w:rPr>
              <w:t>A</w:t>
            </w:r>
          </w:p>
        </w:tc>
      </w:tr>
      <w:tr w:rsidR="002974EE" w14:paraId="6DBD25B6" w14:textId="77777777">
        <w:tc>
          <w:tcPr>
            <w:tcW w:w="8982" w:type="dxa"/>
            <w:shd w:val="clear" w:color="auto" w:fill="auto"/>
          </w:tcPr>
          <w:p w14:paraId="612863FB" w14:textId="77777777" w:rsidR="002974EE" w:rsidRDefault="00286C74">
            <w:pPr>
              <w:rPr>
                <w:rFonts w:ascii="Calibri" w:hAnsi="Calibri" w:cs="Calibri"/>
                <w:sz w:val="22"/>
                <w:szCs w:val="22"/>
              </w:rPr>
            </w:pPr>
            <w:r>
              <w:rPr>
                <w:rFonts w:ascii="Calibri" w:hAnsi="Calibri" w:cs="Calibri"/>
                <w:sz w:val="22"/>
                <w:szCs w:val="22"/>
              </w:rPr>
              <w:t>Willingness to undertake NVQ Level 4 in ICT or equivalent</w:t>
            </w:r>
          </w:p>
        </w:tc>
        <w:tc>
          <w:tcPr>
            <w:tcW w:w="742" w:type="dxa"/>
            <w:shd w:val="clear" w:color="auto" w:fill="auto"/>
          </w:tcPr>
          <w:p w14:paraId="6590736A"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71A8A48A" w14:textId="77777777" w:rsidR="002974EE" w:rsidRDefault="00286C74">
            <w:pPr>
              <w:jc w:val="center"/>
              <w:rPr>
                <w:rFonts w:ascii="Calibri" w:hAnsi="Calibri" w:cs="Calibri"/>
              </w:rPr>
            </w:pPr>
            <w:r>
              <w:rPr>
                <w:rFonts w:ascii="Calibri" w:hAnsi="Calibri" w:cs="Calibri"/>
              </w:rPr>
              <w:t>A</w:t>
            </w:r>
          </w:p>
        </w:tc>
      </w:tr>
      <w:tr w:rsidR="002974EE" w14:paraId="70D96C0B" w14:textId="77777777">
        <w:tc>
          <w:tcPr>
            <w:tcW w:w="8982" w:type="dxa"/>
            <w:shd w:val="clear" w:color="auto" w:fill="auto"/>
          </w:tcPr>
          <w:p w14:paraId="0C5CA065" w14:textId="77777777" w:rsidR="002974EE" w:rsidRDefault="00286C74">
            <w:pPr>
              <w:rPr>
                <w:rFonts w:ascii="Calibri" w:hAnsi="Calibri" w:cs="Calibri"/>
                <w:sz w:val="22"/>
                <w:szCs w:val="22"/>
              </w:rPr>
            </w:pPr>
            <w:r>
              <w:rPr>
                <w:rFonts w:ascii="Calibri" w:hAnsi="Calibri" w:cs="Calibri"/>
                <w:sz w:val="22"/>
                <w:szCs w:val="22"/>
              </w:rPr>
              <w:t>Vocational qualification(s) relevant to the post</w:t>
            </w:r>
          </w:p>
        </w:tc>
        <w:tc>
          <w:tcPr>
            <w:tcW w:w="742" w:type="dxa"/>
            <w:shd w:val="clear" w:color="auto" w:fill="auto"/>
          </w:tcPr>
          <w:p w14:paraId="5881FE1C" w14:textId="77777777" w:rsidR="002974EE" w:rsidRDefault="00286C74">
            <w:pPr>
              <w:jc w:val="center"/>
              <w:rPr>
                <w:rFonts w:ascii="Calibri" w:hAnsi="Calibri" w:cs="Calibri"/>
              </w:rPr>
            </w:pPr>
            <w:r>
              <w:rPr>
                <w:rFonts w:ascii="Calibri" w:hAnsi="Calibri" w:cs="Calibri"/>
              </w:rPr>
              <w:t>D</w:t>
            </w:r>
          </w:p>
        </w:tc>
        <w:tc>
          <w:tcPr>
            <w:tcW w:w="958" w:type="dxa"/>
            <w:shd w:val="clear" w:color="auto" w:fill="auto"/>
          </w:tcPr>
          <w:p w14:paraId="0DFE5396" w14:textId="77777777" w:rsidR="002974EE" w:rsidRDefault="00286C74">
            <w:pPr>
              <w:jc w:val="center"/>
              <w:rPr>
                <w:rFonts w:ascii="Calibri" w:hAnsi="Calibri" w:cs="Calibri"/>
              </w:rPr>
            </w:pPr>
            <w:r>
              <w:rPr>
                <w:rFonts w:ascii="Calibri" w:hAnsi="Calibri" w:cs="Calibri"/>
              </w:rPr>
              <w:t>A</w:t>
            </w:r>
          </w:p>
        </w:tc>
      </w:tr>
      <w:tr w:rsidR="002974EE" w14:paraId="64026699" w14:textId="77777777">
        <w:tc>
          <w:tcPr>
            <w:tcW w:w="8982" w:type="dxa"/>
            <w:shd w:val="clear" w:color="auto" w:fill="auto"/>
          </w:tcPr>
          <w:p w14:paraId="6012D7EE" w14:textId="77777777" w:rsidR="002974EE" w:rsidRDefault="00286C74">
            <w:pPr>
              <w:rPr>
                <w:rFonts w:ascii="Calibri" w:hAnsi="Calibri" w:cs="Calibri"/>
                <w:sz w:val="22"/>
                <w:szCs w:val="22"/>
              </w:rPr>
            </w:pPr>
            <w:r>
              <w:rPr>
                <w:rFonts w:ascii="Calibri" w:hAnsi="Calibri" w:cs="Calibri"/>
                <w:sz w:val="22"/>
                <w:szCs w:val="22"/>
              </w:rPr>
              <w:t>A Degree or Higher Education Qualification in relevant subject</w:t>
            </w:r>
          </w:p>
        </w:tc>
        <w:tc>
          <w:tcPr>
            <w:tcW w:w="742" w:type="dxa"/>
            <w:shd w:val="clear" w:color="auto" w:fill="auto"/>
          </w:tcPr>
          <w:p w14:paraId="4DF2C211" w14:textId="77777777" w:rsidR="002974EE" w:rsidRDefault="00286C74">
            <w:pPr>
              <w:jc w:val="center"/>
              <w:rPr>
                <w:rFonts w:ascii="Calibri" w:hAnsi="Calibri" w:cs="Calibri"/>
              </w:rPr>
            </w:pPr>
            <w:r>
              <w:rPr>
                <w:rFonts w:ascii="Calibri" w:hAnsi="Calibri" w:cs="Calibri"/>
              </w:rPr>
              <w:t>D</w:t>
            </w:r>
          </w:p>
        </w:tc>
        <w:tc>
          <w:tcPr>
            <w:tcW w:w="958" w:type="dxa"/>
            <w:shd w:val="clear" w:color="auto" w:fill="auto"/>
          </w:tcPr>
          <w:p w14:paraId="750BE2A2" w14:textId="77777777" w:rsidR="002974EE" w:rsidRDefault="00286C74">
            <w:pPr>
              <w:jc w:val="center"/>
              <w:rPr>
                <w:rFonts w:ascii="Calibri" w:hAnsi="Calibri" w:cs="Calibri"/>
              </w:rPr>
            </w:pPr>
            <w:r>
              <w:rPr>
                <w:rFonts w:ascii="Calibri" w:hAnsi="Calibri" w:cs="Calibri"/>
              </w:rPr>
              <w:t>A</w:t>
            </w:r>
          </w:p>
        </w:tc>
      </w:tr>
      <w:tr w:rsidR="002974EE" w14:paraId="21DCBEA3" w14:textId="77777777">
        <w:tc>
          <w:tcPr>
            <w:tcW w:w="8982" w:type="dxa"/>
            <w:shd w:val="clear" w:color="auto" w:fill="auto"/>
          </w:tcPr>
          <w:p w14:paraId="4B26DE43" w14:textId="77777777" w:rsidR="002974EE" w:rsidRDefault="00286C74">
            <w:pPr>
              <w:rPr>
                <w:rFonts w:ascii="Calibri" w:hAnsi="Calibri" w:cs="Calibri"/>
                <w:color w:val="00B0F0"/>
                <w:sz w:val="22"/>
                <w:szCs w:val="22"/>
              </w:rPr>
            </w:pPr>
            <w:r>
              <w:rPr>
                <w:rFonts w:ascii="Calibri" w:hAnsi="Calibri" w:cs="Calibri"/>
                <w:color w:val="00B0F0"/>
                <w:sz w:val="22"/>
                <w:szCs w:val="22"/>
              </w:rPr>
              <w:t>Experience</w:t>
            </w:r>
          </w:p>
        </w:tc>
        <w:tc>
          <w:tcPr>
            <w:tcW w:w="742" w:type="dxa"/>
            <w:shd w:val="clear" w:color="auto" w:fill="auto"/>
          </w:tcPr>
          <w:p w14:paraId="2D2992A6" w14:textId="77777777" w:rsidR="002974EE" w:rsidRDefault="002974EE">
            <w:pPr>
              <w:jc w:val="center"/>
              <w:rPr>
                <w:rFonts w:ascii="Calibri" w:hAnsi="Calibri" w:cs="Calibri"/>
              </w:rPr>
            </w:pPr>
          </w:p>
        </w:tc>
        <w:tc>
          <w:tcPr>
            <w:tcW w:w="958" w:type="dxa"/>
            <w:shd w:val="clear" w:color="auto" w:fill="auto"/>
          </w:tcPr>
          <w:p w14:paraId="2EEBA9C5" w14:textId="77777777" w:rsidR="002974EE" w:rsidRDefault="002974EE">
            <w:pPr>
              <w:jc w:val="center"/>
              <w:rPr>
                <w:rFonts w:ascii="Calibri" w:hAnsi="Calibri" w:cs="Calibri"/>
              </w:rPr>
            </w:pPr>
          </w:p>
        </w:tc>
      </w:tr>
      <w:tr w:rsidR="002974EE" w14:paraId="1B35B832" w14:textId="77777777">
        <w:tc>
          <w:tcPr>
            <w:tcW w:w="8982" w:type="dxa"/>
            <w:shd w:val="clear" w:color="auto" w:fill="auto"/>
          </w:tcPr>
          <w:p w14:paraId="2C8A456A" w14:textId="77777777" w:rsidR="002974EE" w:rsidRDefault="00286C74">
            <w:pPr>
              <w:rPr>
                <w:rFonts w:ascii="Calibri" w:hAnsi="Calibri" w:cs="Calibri"/>
                <w:color w:val="00B0F0"/>
                <w:sz w:val="22"/>
                <w:szCs w:val="22"/>
              </w:rPr>
            </w:pPr>
            <w:r>
              <w:rPr>
                <w:rFonts w:ascii="Calibri" w:hAnsi="Calibri" w:cs="Calibri"/>
                <w:sz w:val="22"/>
                <w:szCs w:val="22"/>
              </w:rPr>
              <w:t>Prior experience in a similar IT based role</w:t>
            </w:r>
          </w:p>
        </w:tc>
        <w:tc>
          <w:tcPr>
            <w:tcW w:w="742" w:type="dxa"/>
            <w:shd w:val="clear" w:color="auto" w:fill="auto"/>
          </w:tcPr>
          <w:p w14:paraId="4F95B0F3"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3CB23205" w14:textId="77777777" w:rsidR="002974EE" w:rsidRDefault="00286C74">
            <w:pPr>
              <w:jc w:val="center"/>
              <w:rPr>
                <w:rFonts w:ascii="Calibri" w:hAnsi="Calibri" w:cs="Calibri"/>
              </w:rPr>
            </w:pPr>
            <w:r>
              <w:rPr>
                <w:rFonts w:ascii="Calibri" w:hAnsi="Calibri" w:cs="Calibri"/>
              </w:rPr>
              <w:t>A, I</w:t>
            </w:r>
          </w:p>
        </w:tc>
      </w:tr>
      <w:tr w:rsidR="002974EE" w14:paraId="0BD0EB67" w14:textId="77777777">
        <w:tc>
          <w:tcPr>
            <w:tcW w:w="8982" w:type="dxa"/>
            <w:shd w:val="clear" w:color="auto" w:fill="auto"/>
          </w:tcPr>
          <w:p w14:paraId="76E8097D" w14:textId="77777777" w:rsidR="002974EE" w:rsidRDefault="00286C74">
            <w:pPr>
              <w:rPr>
                <w:rFonts w:ascii="Calibri" w:hAnsi="Calibri" w:cs="Calibri"/>
                <w:sz w:val="22"/>
                <w:szCs w:val="22"/>
              </w:rPr>
            </w:pPr>
            <w:r>
              <w:rPr>
                <w:rFonts w:ascii="Calibri" w:hAnsi="Calibri" w:cs="Calibri"/>
                <w:sz w:val="22"/>
                <w:szCs w:val="22"/>
              </w:rPr>
              <w:t>Experience of diagnosing and correcting straightforward faults in ICT hardware and software</w:t>
            </w:r>
          </w:p>
        </w:tc>
        <w:tc>
          <w:tcPr>
            <w:tcW w:w="742" w:type="dxa"/>
            <w:shd w:val="clear" w:color="auto" w:fill="auto"/>
          </w:tcPr>
          <w:p w14:paraId="3EC0EA82"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09F15EDD" w14:textId="77777777" w:rsidR="002974EE" w:rsidRDefault="00286C74">
            <w:pPr>
              <w:jc w:val="center"/>
              <w:rPr>
                <w:rFonts w:ascii="Calibri" w:hAnsi="Calibri" w:cs="Calibri"/>
              </w:rPr>
            </w:pPr>
            <w:r>
              <w:rPr>
                <w:rFonts w:ascii="Calibri" w:hAnsi="Calibri" w:cs="Calibri"/>
              </w:rPr>
              <w:t>A, I</w:t>
            </w:r>
          </w:p>
        </w:tc>
      </w:tr>
      <w:tr w:rsidR="002974EE" w14:paraId="35D33A17" w14:textId="77777777">
        <w:tc>
          <w:tcPr>
            <w:tcW w:w="8982" w:type="dxa"/>
            <w:shd w:val="clear" w:color="auto" w:fill="auto"/>
          </w:tcPr>
          <w:p w14:paraId="68E37AD9" w14:textId="77777777" w:rsidR="002974EE" w:rsidRDefault="00286C74">
            <w:pPr>
              <w:rPr>
                <w:rFonts w:ascii="Calibri" w:hAnsi="Calibri" w:cs="Calibri"/>
                <w:sz w:val="22"/>
                <w:szCs w:val="22"/>
              </w:rPr>
            </w:pPr>
            <w:r>
              <w:rPr>
                <w:rFonts w:ascii="Calibri" w:hAnsi="Calibri" w:cs="Calibri"/>
                <w:sz w:val="22"/>
                <w:szCs w:val="22"/>
              </w:rPr>
              <w:t>Experience of installing, configuring, and testing computer hardware, network operating systems, software and peripheral equipment</w:t>
            </w:r>
          </w:p>
        </w:tc>
        <w:tc>
          <w:tcPr>
            <w:tcW w:w="742" w:type="dxa"/>
            <w:shd w:val="clear" w:color="auto" w:fill="auto"/>
          </w:tcPr>
          <w:p w14:paraId="79ECCC04"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0C5BB8F5" w14:textId="77777777" w:rsidR="002974EE" w:rsidRDefault="00286C74">
            <w:pPr>
              <w:jc w:val="center"/>
              <w:rPr>
                <w:rFonts w:ascii="Calibri" w:hAnsi="Calibri" w:cs="Calibri"/>
              </w:rPr>
            </w:pPr>
            <w:r>
              <w:rPr>
                <w:rFonts w:ascii="Calibri" w:hAnsi="Calibri" w:cs="Calibri"/>
              </w:rPr>
              <w:t>A, I</w:t>
            </w:r>
          </w:p>
        </w:tc>
      </w:tr>
      <w:tr w:rsidR="002974EE" w14:paraId="400ED8CA" w14:textId="77777777">
        <w:tc>
          <w:tcPr>
            <w:tcW w:w="8982" w:type="dxa"/>
            <w:shd w:val="clear" w:color="auto" w:fill="auto"/>
          </w:tcPr>
          <w:p w14:paraId="036848D8" w14:textId="77777777" w:rsidR="002974EE" w:rsidRDefault="00286C74">
            <w:pPr>
              <w:rPr>
                <w:rFonts w:ascii="Calibri" w:hAnsi="Calibri" w:cs="Calibri"/>
                <w:sz w:val="22"/>
                <w:szCs w:val="22"/>
              </w:rPr>
            </w:pPr>
            <w:r>
              <w:rPr>
                <w:rFonts w:ascii="Calibri" w:hAnsi="Calibri" w:cs="Calibri"/>
                <w:sz w:val="22"/>
                <w:szCs w:val="22"/>
              </w:rPr>
              <w:t>Experience of working in a team and supporting others to achieve objectives and complete tasks to deadlines.</w:t>
            </w:r>
          </w:p>
        </w:tc>
        <w:tc>
          <w:tcPr>
            <w:tcW w:w="742" w:type="dxa"/>
            <w:shd w:val="clear" w:color="auto" w:fill="auto"/>
          </w:tcPr>
          <w:p w14:paraId="52BF3AB1"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0D3B894C" w14:textId="77777777" w:rsidR="002974EE" w:rsidRDefault="00286C74">
            <w:pPr>
              <w:jc w:val="center"/>
              <w:rPr>
                <w:rFonts w:ascii="Calibri" w:hAnsi="Calibri" w:cs="Calibri"/>
              </w:rPr>
            </w:pPr>
            <w:r>
              <w:rPr>
                <w:rFonts w:ascii="Calibri" w:hAnsi="Calibri" w:cs="Calibri"/>
              </w:rPr>
              <w:t>A, I</w:t>
            </w:r>
          </w:p>
        </w:tc>
      </w:tr>
      <w:tr w:rsidR="002974EE" w14:paraId="611DD26C" w14:textId="77777777">
        <w:tc>
          <w:tcPr>
            <w:tcW w:w="8982" w:type="dxa"/>
            <w:shd w:val="clear" w:color="auto" w:fill="auto"/>
          </w:tcPr>
          <w:p w14:paraId="149F8F5B" w14:textId="77777777" w:rsidR="002974EE" w:rsidRDefault="00286C74">
            <w:pPr>
              <w:rPr>
                <w:rFonts w:ascii="Calibri" w:hAnsi="Calibri" w:cs="Calibri"/>
                <w:sz w:val="22"/>
                <w:szCs w:val="22"/>
              </w:rPr>
            </w:pPr>
            <w:r>
              <w:rPr>
                <w:rFonts w:ascii="Calibri" w:hAnsi="Calibri" w:cs="Calibri"/>
                <w:sz w:val="22"/>
                <w:szCs w:val="22"/>
              </w:rPr>
              <w:t>Strong ICT Skills including Microsoft PowerPoint, Excel, Word and Outlook</w:t>
            </w:r>
          </w:p>
        </w:tc>
        <w:tc>
          <w:tcPr>
            <w:tcW w:w="742" w:type="dxa"/>
            <w:shd w:val="clear" w:color="auto" w:fill="auto"/>
          </w:tcPr>
          <w:p w14:paraId="484B64F5" w14:textId="2E8CFAE6" w:rsidR="002974EE" w:rsidRDefault="00E75F9A">
            <w:pPr>
              <w:jc w:val="center"/>
              <w:rPr>
                <w:rFonts w:ascii="Calibri" w:hAnsi="Calibri" w:cs="Calibri"/>
              </w:rPr>
            </w:pPr>
            <w:r>
              <w:rPr>
                <w:rFonts w:ascii="Calibri" w:hAnsi="Calibri" w:cs="Calibri"/>
              </w:rPr>
              <w:t>E</w:t>
            </w:r>
          </w:p>
        </w:tc>
        <w:tc>
          <w:tcPr>
            <w:tcW w:w="958" w:type="dxa"/>
            <w:shd w:val="clear" w:color="auto" w:fill="auto"/>
          </w:tcPr>
          <w:p w14:paraId="0F6CEF1D" w14:textId="7CF0C586" w:rsidR="002974EE" w:rsidRDefault="00E75F9A">
            <w:pPr>
              <w:jc w:val="center"/>
              <w:rPr>
                <w:rFonts w:ascii="Calibri" w:hAnsi="Calibri" w:cs="Calibri"/>
              </w:rPr>
            </w:pPr>
            <w:r>
              <w:rPr>
                <w:rFonts w:ascii="Calibri" w:hAnsi="Calibri" w:cs="Calibri"/>
              </w:rPr>
              <w:t>A, I</w:t>
            </w:r>
          </w:p>
        </w:tc>
      </w:tr>
      <w:tr w:rsidR="002974EE" w14:paraId="3EC43F28" w14:textId="77777777">
        <w:tc>
          <w:tcPr>
            <w:tcW w:w="8982" w:type="dxa"/>
            <w:shd w:val="clear" w:color="auto" w:fill="auto"/>
          </w:tcPr>
          <w:p w14:paraId="501E5D7D" w14:textId="77777777" w:rsidR="002974EE" w:rsidRDefault="00286C74">
            <w:pPr>
              <w:rPr>
                <w:rFonts w:ascii="Calibri" w:hAnsi="Calibri" w:cs="Calibri"/>
                <w:sz w:val="22"/>
                <w:szCs w:val="22"/>
              </w:rPr>
            </w:pPr>
            <w:r>
              <w:rPr>
                <w:rFonts w:ascii="Calibri" w:hAnsi="Calibri" w:cs="Calibri"/>
                <w:sz w:val="22"/>
                <w:szCs w:val="22"/>
              </w:rPr>
              <w:t>Experience of keeping basic records</w:t>
            </w:r>
          </w:p>
        </w:tc>
        <w:tc>
          <w:tcPr>
            <w:tcW w:w="742" w:type="dxa"/>
            <w:shd w:val="clear" w:color="auto" w:fill="auto"/>
          </w:tcPr>
          <w:p w14:paraId="37F55F99"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5B614C98" w14:textId="77777777" w:rsidR="002974EE" w:rsidRDefault="00286C74">
            <w:pPr>
              <w:jc w:val="center"/>
              <w:rPr>
                <w:rFonts w:ascii="Calibri" w:hAnsi="Calibri" w:cs="Calibri"/>
              </w:rPr>
            </w:pPr>
            <w:r>
              <w:rPr>
                <w:rFonts w:ascii="Calibri" w:hAnsi="Calibri" w:cs="Calibri"/>
              </w:rPr>
              <w:t>A, I</w:t>
            </w:r>
          </w:p>
        </w:tc>
      </w:tr>
      <w:tr w:rsidR="002974EE" w14:paraId="1E12BF47" w14:textId="77777777">
        <w:tc>
          <w:tcPr>
            <w:tcW w:w="8982" w:type="dxa"/>
            <w:shd w:val="clear" w:color="auto" w:fill="auto"/>
          </w:tcPr>
          <w:p w14:paraId="09B7B681" w14:textId="77777777" w:rsidR="002974EE" w:rsidRDefault="00286C74">
            <w:pPr>
              <w:rPr>
                <w:rFonts w:ascii="Calibri" w:hAnsi="Calibri" w:cs="Calibri"/>
                <w:sz w:val="22"/>
                <w:szCs w:val="22"/>
              </w:rPr>
            </w:pPr>
            <w:r>
              <w:rPr>
                <w:rFonts w:ascii="Calibri" w:hAnsi="Calibri" w:cs="Calibri"/>
                <w:sz w:val="22"/>
                <w:szCs w:val="22"/>
              </w:rPr>
              <w:t>Experience of undertaking a wide range of ICT tasks and responsibilities in an educational setting</w:t>
            </w:r>
          </w:p>
        </w:tc>
        <w:tc>
          <w:tcPr>
            <w:tcW w:w="742" w:type="dxa"/>
            <w:shd w:val="clear" w:color="auto" w:fill="auto"/>
          </w:tcPr>
          <w:p w14:paraId="67E12596" w14:textId="77777777" w:rsidR="002974EE" w:rsidRDefault="00286C74">
            <w:pPr>
              <w:jc w:val="center"/>
              <w:rPr>
                <w:rFonts w:ascii="Calibri" w:hAnsi="Calibri" w:cs="Calibri"/>
              </w:rPr>
            </w:pPr>
            <w:r>
              <w:rPr>
                <w:rFonts w:ascii="Calibri" w:hAnsi="Calibri" w:cs="Calibri"/>
              </w:rPr>
              <w:t>D</w:t>
            </w:r>
          </w:p>
        </w:tc>
        <w:tc>
          <w:tcPr>
            <w:tcW w:w="958" w:type="dxa"/>
            <w:shd w:val="clear" w:color="auto" w:fill="auto"/>
          </w:tcPr>
          <w:p w14:paraId="436BEA92" w14:textId="77777777" w:rsidR="002974EE" w:rsidRDefault="00286C74">
            <w:pPr>
              <w:jc w:val="center"/>
              <w:rPr>
                <w:rFonts w:ascii="Calibri" w:hAnsi="Calibri" w:cs="Calibri"/>
              </w:rPr>
            </w:pPr>
            <w:r>
              <w:rPr>
                <w:rFonts w:ascii="Calibri" w:hAnsi="Calibri" w:cs="Calibri"/>
              </w:rPr>
              <w:t>A, I</w:t>
            </w:r>
          </w:p>
        </w:tc>
      </w:tr>
      <w:tr w:rsidR="002974EE" w14:paraId="3059F533" w14:textId="77777777">
        <w:tc>
          <w:tcPr>
            <w:tcW w:w="8982" w:type="dxa"/>
            <w:shd w:val="clear" w:color="auto" w:fill="auto"/>
          </w:tcPr>
          <w:p w14:paraId="5040D145" w14:textId="77777777" w:rsidR="002974EE" w:rsidRDefault="00286C74">
            <w:pPr>
              <w:rPr>
                <w:rFonts w:ascii="Calibri" w:hAnsi="Calibri" w:cs="Calibri"/>
                <w:sz w:val="22"/>
                <w:szCs w:val="22"/>
              </w:rPr>
            </w:pPr>
            <w:r>
              <w:rPr>
                <w:rFonts w:ascii="Calibri" w:hAnsi="Calibri" w:cs="Calibri"/>
                <w:sz w:val="22"/>
                <w:szCs w:val="22"/>
              </w:rPr>
              <w:t>Experience of tracking expenditure and monitoring budgets</w:t>
            </w:r>
          </w:p>
        </w:tc>
        <w:tc>
          <w:tcPr>
            <w:tcW w:w="742" w:type="dxa"/>
            <w:shd w:val="clear" w:color="auto" w:fill="auto"/>
          </w:tcPr>
          <w:p w14:paraId="61A93309" w14:textId="77777777" w:rsidR="002974EE" w:rsidRDefault="00286C74">
            <w:pPr>
              <w:jc w:val="center"/>
              <w:rPr>
                <w:rFonts w:ascii="Calibri" w:hAnsi="Calibri" w:cs="Calibri"/>
              </w:rPr>
            </w:pPr>
            <w:r>
              <w:rPr>
                <w:rFonts w:ascii="Calibri" w:hAnsi="Calibri" w:cs="Calibri"/>
              </w:rPr>
              <w:t>D</w:t>
            </w:r>
          </w:p>
        </w:tc>
        <w:tc>
          <w:tcPr>
            <w:tcW w:w="958" w:type="dxa"/>
            <w:shd w:val="clear" w:color="auto" w:fill="auto"/>
          </w:tcPr>
          <w:p w14:paraId="3317BA7C" w14:textId="77777777" w:rsidR="002974EE" w:rsidRDefault="00286C74">
            <w:pPr>
              <w:jc w:val="center"/>
              <w:rPr>
                <w:rFonts w:ascii="Calibri" w:hAnsi="Calibri" w:cs="Calibri"/>
              </w:rPr>
            </w:pPr>
            <w:r>
              <w:rPr>
                <w:rFonts w:ascii="Calibri" w:hAnsi="Calibri" w:cs="Calibri"/>
              </w:rPr>
              <w:t>A, I</w:t>
            </w:r>
          </w:p>
        </w:tc>
      </w:tr>
      <w:tr w:rsidR="002974EE" w14:paraId="1C071F76" w14:textId="77777777">
        <w:tc>
          <w:tcPr>
            <w:tcW w:w="8982" w:type="dxa"/>
            <w:shd w:val="clear" w:color="auto" w:fill="auto"/>
          </w:tcPr>
          <w:p w14:paraId="06206A51" w14:textId="77777777" w:rsidR="002974EE" w:rsidRDefault="00286C74">
            <w:pPr>
              <w:rPr>
                <w:rFonts w:ascii="Calibri" w:hAnsi="Calibri" w:cs="Calibri"/>
                <w:sz w:val="22"/>
                <w:szCs w:val="22"/>
              </w:rPr>
            </w:pPr>
            <w:r>
              <w:rPr>
                <w:rFonts w:ascii="Calibri" w:hAnsi="Calibri" w:cs="Calibri"/>
                <w:sz w:val="22"/>
                <w:szCs w:val="22"/>
              </w:rPr>
              <w:t>Experience using Audio/Visual equipment</w:t>
            </w:r>
          </w:p>
        </w:tc>
        <w:tc>
          <w:tcPr>
            <w:tcW w:w="742" w:type="dxa"/>
            <w:shd w:val="clear" w:color="auto" w:fill="auto"/>
          </w:tcPr>
          <w:p w14:paraId="249B4F2A" w14:textId="77777777" w:rsidR="002974EE" w:rsidRDefault="00286C74">
            <w:pPr>
              <w:jc w:val="center"/>
              <w:rPr>
                <w:rFonts w:ascii="Calibri" w:hAnsi="Calibri" w:cs="Calibri"/>
              </w:rPr>
            </w:pPr>
            <w:r>
              <w:rPr>
                <w:rFonts w:ascii="Calibri" w:hAnsi="Calibri" w:cs="Calibri"/>
              </w:rPr>
              <w:t>D</w:t>
            </w:r>
          </w:p>
        </w:tc>
        <w:tc>
          <w:tcPr>
            <w:tcW w:w="958" w:type="dxa"/>
            <w:shd w:val="clear" w:color="auto" w:fill="auto"/>
          </w:tcPr>
          <w:p w14:paraId="7538B866" w14:textId="77777777" w:rsidR="002974EE" w:rsidRDefault="00286C74">
            <w:pPr>
              <w:jc w:val="center"/>
              <w:rPr>
                <w:rFonts w:ascii="Calibri" w:hAnsi="Calibri" w:cs="Calibri"/>
              </w:rPr>
            </w:pPr>
            <w:r>
              <w:rPr>
                <w:rFonts w:ascii="Calibri" w:hAnsi="Calibri" w:cs="Calibri"/>
              </w:rPr>
              <w:t>A, I</w:t>
            </w:r>
          </w:p>
        </w:tc>
      </w:tr>
      <w:tr w:rsidR="002974EE" w14:paraId="3E0022EE" w14:textId="77777777">
        <w:tc>
          <w:tcPr>
            <w:tcW w:w="8982" w:type="dxa"/>
            <w:shd w:val="clear" w:color="auto" w:fill="auto"/>
          </w:tcPr>
          <w:p w14:paraId="584EB5D3" w14:textId="77777777" w:rsidR="002974EE" w:rsidRDefault="00286C74">
            <w:pPr>
              <w:rPr>
                <w:rFonts w:ascii="Calibri" w:hAnsi="Calibri" w:cs="Calibri"/>
                <w:sz w:val="22"/>
                <w:szCs w:val="22"/>
              </w:rPr>
            </w:pPr>
            <w:r>
              <w:rPr>
                <w:rFonts w:ascii="Calibri" w:hAnsi="Calibri" w:cs="Calibri"/>
                <w:sz w:val="22"/>
                <w:szCs w:val="22"/>
              </w:rPr>
              <w:t>Experience of using IOS tablet devices</w:t>
            </w:r>
          </w:p>
        </w:tc>
        <w:tc>
          <w:tcPr>
            <w:tcW w:w="742" w:type="dxa"/>
            <w:shd w:val="clear" w:color="auto" w:fill="auto"/>
          </w:tcPr>
          <w:p w14:paraId="5EA25630" w14:textId="77777777" w:rsidR="002974EE" w:rsidRDefault="00286C74">
            <w:pPr>
              <w:jc w:val="center"/>
              <w:rPr>
                <w:rFonts w:ascii="Calibri" w:hAnsi="Calibri" w:cs="Calibri"/>
              </w:rPr>
            </w:pPr>
            <w:r>
              <w:rPr>
                <w:rFonts w:ascii="Calibri" w:hAnsi="Calibri" w:cs="Calibri"/>
              </w:rPr>
              <w:t>D</w:t>
            </w:r>
          </w:p>
        </w:tc>
        <w:tc>
          <w:tcPr>
            <w:tcW w:w="958" w:type="dxa"/>
            <w:shd w:val="clear" w:color="auto" w:fill="auto"/>
          </w:tcPr>
          <w:p w14:paraId="14D156EB" w14:textId="77777777" w:rsidR="002974EE" w:rsidRDefault="00286C74">
            <w:pPr>
              <w:jc w:val="center"/>
              <w:rPr>
                <w:rFonts w:ascii="Calibri" w:hAnsi="Calibri" w:cs="Calibri"/>
              </w:rPr>
            </w:pPr>
            <w:r>
              <w:rPr>
                <w:rFonts w:ascii="Calibri" w:hAnsi="Calibri" w:cs="Calibri"/>
              </w:rPr>
              <w:t>A, I</w:t>
            </w:r>
          </w:p>
        </w:tc>
      </w:tr>
      <w:tr w:rsidR="002974EE" w14:paraId="22E280B6" w14:textId="77777777">
        <w:tc>
          <w:tcPr>
            <w:tcW w:w="8982" w:type="dxa"/>
            <w:shd w:val="clear" w:color="auto" w:fill="auto"/>
          </w:tcPr>
          <w:p w14:paraId="2648C8B9" w14:textId="77777777" w:rsidR="002974EE" w:rsidRDefault="00286C74">
            <w:pPr>
              <w:rPr>
                <w:rFonts w:ascii="Calibri" w:hAnsi="Calibri" w:cs="Calibri"/>
                <w:sz w:val="22"/>
                <w:szCs w:val="22"/>
              </w:rPr>
            </w:pPr>
            <w:r>
              <w:rPr>
                <w:rFonts w:ascii="Calibri" w:hAnsi="Calibri" w:cs="Calibri"/>
                <w:sz w:val="22"/>
                <w:szCs w:val="22"/>
              </w:rPr>
              <w:t>Experience of using Windows/MAC operating systems</w:t>
            </w:r>
          </w:p>
        </w:tc>
        <w:tc>
          <w:tcPr>
            <w:tcW w:w="742" w:type="dxa"/>
            <w:shd w:val="clear" w:color="auto" w:fill="auto"/>
          </w:tcPr>
          <w:p w14:paraId="514926E4" w14:textId="77777777" w:rsidR="002974EE" w:rsidRDefault="00286C74">
            <w:pPr>
              <w:jc w:val="center"/>
              <w:rPr>
                <w:rFonts w:ascii="Calibri" w:hAnsi="Calibri" w:cs="Calibri"/>
              </w:rPr>
            </w:pPr>
            <w:r>
              <w:rPr>
                <w:rFonts w:ascii="Calibri" w:hAnsi="Calibri" w:cs="Calibri"/>
              </w:rPr>
              <w:t>D</w:t>
            </w:r>
          </w:p>
        </w:tc>
        <w:tc>
          <w:tcPr>
            <w:tcW w:w="958" w:type="dxa"/>
            <w:shd w:val="clear" w:color="auto" w:fill="auto"/>
          </w:tcPr>
          <w:p w14:paraId="7E65CFD1" w14:textId="77777777" w:rsidR="002974EE" w:rsidRDefault="00286C74">
            <w:pPr>
              <w:jc w:val="center"/>
              <w:rPr>
                <w:rFonts w:ascii="Calibri" w:hAnsi="Calibri" w:cs="Calibri"/>
              </w:rPr>
            </w:pPr>
            <w:r>
              <w:rPr>
                <w:rFonts w:ascii="Calibri" w:hAnsi="Calibri" w:cs="Calibri"/>
              </w:rPr>
              <w:t>A, I</w:t>
            </w:r>
          </w:p>
        </w:tc>
      </w:tr>
      <w:tr w:rsidR="002974EE" w14:paraId="045D093D" w14:textId="77777777">
        <w:trPr>
          <w:gridAfter w:val="2"/>
          <w:wAfter w:w="1700" w:type="dxa"/>
        </w:trPr>
        <w:tc>
          <w:tcPr>
            <w:tcW w:w="8982" w:type="dxa"/>
            <w:shd w:val="clear" w:color="auto" w:fill="auto"/>
          </w:tcPr>
          <w:p w14:paraId="66707C4A" w14:textId="77777777" w:rsidR="002974EE" w:rsidRDefault="00286C74">
            <w:pPr>
              <w:rPr>
                <w:rFonts w:ascii="Calibri" w:hAnsi="Calibri" w:cs="Calibri"/>
                <w:sz w:val="22"/>
                <w:szCs w:val="22"/>
              </w:rPr>
            </w:pPr>
            <w:r>
              <w:rPr>
                <w:rFonts w:ascii="Calibri" w:hAnsi="Calibri" w:cs="Calibri"/>
                <w:color w:val="00B0F0"/>
                <w:sz w:val="22"/>
                <w:szCs w:val="22"/>
              </w:rPr>
              <w:t>Skills and Abilities</w:t>
            </w:r>
          </w:p>
        </w:tc>
      </w:tr>
      <w:tr w:rsidR="002974EE" w14:paraId="38799DBA" w14:textId="77777777">
        <w:tc>
          <w:tcPr>
            <w:tcW w:w="8982" w:type="dxa"/>
            <w:shd w:val="clear" w:color="auto" w:fill="auto"/>
          </w:tcPr>
          <w:p w14:paraId="00382149" w14:textId="77777777" w:rsidR="002974EE" w:rsidRDefault="00286C74">
            <w:pPr>
              <w:rPr>
                <w:rFonts w:ascii="Calibri" w:hAnsi="Calibri" w:cs="Calibri"/>
                <w:sz w:val="22"/>
                <w:szCs w:val="22"/>
              </w:rPr>
            </w:pPr>
            <w:r>
              <w:rPr>
                <w:rFonts w:ascii="Calibri" w:hAnsi="Calibri" w:cs="Calibri"/>
                <w:sz w:val="22"/>
                <w:szCs w:val="22"/>
              </w:rPr>
              <w:t>Interpersonal skills to build effective working relationships with pupils and staff across the school</w:t>
            </w:r>
          </w:p>
        </w:tc>
        <w:tc>
          <w:tcPr>
            <w:tcW w:w="742" w:type="dxa"/>
            <w:shd w:val="clear" w:color="auto" w:fill="auto"/>
          </w:tcPr>
          <w:p w14:paraId="0461A2DF"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30B20514" w14:textId="77777777" w:rsidR="002974EE" w:rsidRDefault="00286C74">
            <w:pPr>
              <w:jc w:val="center"/>
              <w:rPr>
                <w:rFonts w:ascii="Calibri" w:hAnsi="Calibri" w:cs="Calibri"/>
              </w:rPr>
            </w:pPr>
            <w:r>
              <w:rPr>
                <w:rFonts w:ascii="Calibri" w:hAnsi="Calibri" w:cs="Calibri"/>
              </w:rPr>
              <w:t>A, I</w:t>
            </w:r>
          </w:p>
        </w:tc>
      </w:tr>
      <w:tr w:rsidR="002974EE" w14:paraId="11B81985" w14:textId="77777777">
        <w:tc>
          <w:tcPr>
            <w:tcW w:w="8982" w:type="dxa"/>
            <w:shd w:val="clear" w:color="auto" w:fill="auto"/>
          </w:tcPr>
          <w:p w14:paraId="2CA4CAD7" w14:textId="77777777" w:rsidR="002974EE" w:rsidRDefault="00286C74">
            <w:pPr>
              <w:rPr>
                <w:rFonts w:ascii="Calibri" w:hAnsi="Calibri" w:cs="Calibri"/>
                <w:sz w:val="22"/>
                <w:szCs w:val="22"/>
              </w:rPr>
            </w:pPr>
            <w:r>
              <w:rPr>
                <w:rFonts w:ascii="Calibri" w:hAnsi="Calibri" w:cs="Calibri"/>
                <w:sz w:val="22"/>
                <w:szCs w:val="22"/>
              </w:rPr>
              <w:t>Communication skills to give advice and guidance to others both spoken and in writing</w:t>
            </w:r>
          </w:p>
        </w:tc>
        <w:tc>
          <w:tcPr>
            <w:tcW w:w="742" w:type="dxa"/>
            <w:shd w:val="clear" w:color="auto" w:fill="auto"/>
          </w:tcPr>
          <w:p w14:paraId="4906693B"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15FFCF15" w14:textId="77777777" w:rsidR="002974EE" w:rsidRDefault="00286C74">
            <w:pPr>
              <w:jc w:val="center"/>
              <w:rPr>
                <w:rFonts w:ascii="Calibri" w:hAnsi="Calibri" w:cs="Calibri"/>
              </w:rPr>
            </w:pPr>
            <w:r>
              <w:rPr>
                <w:rFonts w:ascii="Calibri" w:hAnsi="Calibri" w:cs="Calibri"/>
              </w:rPr>
              <w:t>A, I</w:t>
            </w:r>
          </w:p>
        </w:tc>
      </w:tr>
      <w:tr w:rsidR="002974EE" w14:paraId="5FCBA4CA" w14:textId="77777777">
        <w:tc>
          <w:tcPr>
            <w:tcW w:w="8982" w:type="dxa"/>
            <w:shd w:val="clear" w:color="auto" w:fill="auto"/>
          </w:tcPr>
          <w:p w14:paraId="5EB7C254" w14:textId="77777777" w:rsidR="002974EE" w:rsidRDefault="00286C74">
            <w:pPr>
              <w:rPr>
                <w:rFonts w:ascii="Calibri" w:hAnsi="Calibri" w:cs="Calibri"/>
                <w:sz w:val="22"/>
                <w:szCs w:val="22"/>
              </w:rPr>
            </w:pPr>
            <w:r>
              <w:rPr>
                <w:rFonts w:ascii="Calibri" w:hAnsi="Calibri" w:cs="Calibri"/>
                <w:sz w:val="22"/>
                <w:szCs w:val="22"/>
              </w:rPr>
              <w:t>Analytical skills to investigate problems and information, drawing conclusions and making recommendations for action</w:t>
            </w:r>
          </w:p>
        </w:tc>
        <w:tc>
          <w:tcPr>
            <w:tcW w:w="742" w:type="dxa"/>
            <w:shd w:val="clear" w:color="auto" w:fill="auto"/>
          </w:tcPr>
          <w:p w14:paraId="4AA70780"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04D7A46D" w14:textId="77777777" w:rsidR="002974EE" w:rsidRDefault="00286C74">
            <w:pPr>
              <w:jc w:val="center"/>
              <w:rPr>
                <w:rFonts w:ascii="Calibri" w:hAnsi="Calibri" w:cs="Calibri"/>
              </w:rPr>
            </w:pPr>
            <w:r>
              <w:rPr>
                <w:rFonts w:ascii="Calibri" w:hAnsi="Calibri" w:cs="Calibri"/>
              </w:rPr>
              <w:t>A, I</w:t>
            </w:r>
          </w:p>
        </w:tc>
      </w:tr>
      <w:tr w:rsidR="002974EE" w14:paraId="6058D737" w14:textId="77777777">
        <w:tc>
          <w:tcPr>
            <w:tcW w:w="8982" w:type="dxa"/>
            <w:shd w:val="clear" w:color="auto" w:fill="auto"/>
          </w:tcPr>
          <w:p w14:paraId="227DC641" w14:textId="77777777" w:rsidR="002974EE" w:rsidRDefault="00286C74">
            <w:pPr>
              <w:rPr>
                <w:rFonts w:ascii="Calibri" w:hAnsi="Calibri" w:cs="Calibri"/>
                <w:sz w:val="22"/>
                <w:szCs w:val="22"/>
              </w:rPr>
            </w:pPr>
            <w:r>
              <w:rPr>
                <w:rFonts w:ascii="Calibri" w:hAnsi="Calibri" w:cs="Calibri"/>
                <w:sz w:val="22"/>
                <w:szCs w:val="22"/>
              </w:rPr>
              <w:t>Initiative to work without direct supervision and respond to unexpected problems</w:t>
            </w:r>
          </w:p>
        </w:tc>
        <w:tc>
          <w:tcPr>
            <w:tcW w:w="742" w:type="dxa"/>
            <w:shd w:val="clear" w:color="auto" w:fill="auto"/>
          </w:tcPr>
          <w:p w14:paraId="4E2B8288"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763B69DA" w14:textId="77777777" w:rsidR="002974EE" w:rsidRDefault="00286C74">
            <w:pPr>
              <w:jc w:val="center"/>
              <w:rPr>
                <w:rFonts w:ascii="Calibri" w:hAnsi="Calibri" w:cs="Calibri"/>
              </w:rPr>
            </w:pPr>
            <w:r>
              <w:rPr>
                <w:rFonts w:ascii="Calibri" w:hAnsi="Calibri" w:cs="Calibri"/>
              </w:rPr>
              <w:t>A, I</w:t>
            </w:r>
          </w:p>
        </w:tc>
      </w:tr>
      <w:tr w:rsidR="002974EE" w14:paraId="3634AAF5" w14:textId="77777777">
        <w:tc>
          <w:tcPr>
            <w:tcW w:w="8982" w:type="dxa"/>
            <w:shd w:val="clear" w:color="auto" w:fill="auto"/>
          </w:tcPr>
          <w:p w14:paraId="4B453F1B" w14:textId="77777777" w:rsidR="002974EE" w:rsidRDefault="00286C74">
            <w:pPr>
              <w:rPr>
                <w:rFonts w:ascii="Calibri" w:hAnsi="Calibri" w:cs="Calibri"/>
                <w:sz w:val="22"/>
                <w:szCs w:val="22"/>
              </w:rPr>
            </w:pPr>
            <w:r>
              <w:rPr>
                <w:rFonts w:ascii="Calibri" w:hAnsi="Calibri" w:cs="Calibri"/>
                <w:sz w:val="22"/>
                <w:szCs w:val="22"/>
              </w:rPr>
              <w:t>Organisational skills to prioritise own workload and complete tasks to required deadlines</w:t>
            </w:r>
          </w:p>
        </w:tc>
        <w:tc>
          <w:tcPr>
            <w:tcW w:w="742" w:type="dxa"/>
            <w:shd w:val="clear" w:color="auto" w:fill="auto"/>
          </w:tcPr>
          <w:p w14:paraId="3A92DEC1"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2F7853D4" w14:textId="77777777" w:rsidR="002974EE" w:rsidRDefault="00286C74">
            <w:pPr>
              <w:jc w:val="center"/>
              <w:rPr>
                <w:rFonts w:ascii="Calibri" w:hAnsi="Calibri" w:cs="Calibri"/>
              </w:rPr>
            </w:pPr>
            <w:r>
              <w:rPr>
                <w:rFonts w:ascii="Calibri" w:hAnsi="Calibri" w:cs="Calibri"/>
              </w:rPr>
              <w:t>A, I</w:t>
            </w:r>
          </w:p>
        </w:tc>
      </w:tr>
      <w:tr w:rsidR="002974EE" w14:paraId="0256EE07" w14:textId="77777777">
        <w:tc>
          <w:tcPr>
            <w:tcW w:w="8982" w:type="dxa"/>
            <w:shd w:val="clear" w:color="auto" w:fill="auto"/>
          </w:tcPr>
          <w:p w14:paraId="1D8F42A9" w14:textId="77777777" w:rsidR="002974EE" w:rsidRDefault="00286C74">
            <w:pPr>
              <w:rPr>
                <w:rFonts w:ascii="Calibri" w:hAnsi="Calibri" w:cs="Calibri"/>
                <w:sz w:val="22"/>
                <w:szCs w:val="22"/>
              </w:rPr>
            </w:pPr>
            <w:r>
              <w:rPr>
                <w:rFonts w:ascii="Calibri" w:hAnsi="Calibri" w:cs="Calibri"/>
                <w:sz w:val="22"/>
                <w:szCs w:val="22"/>
              </w:rPr>
              <w:t>Ability to work accurately and methodically</w:t>
            </w:r>
          </w:p>
        </w:tc>
        <w:tc>
          <w:tcPr>
            <w:tcW w:w="742" w:type="dxa"/>
            <w:shd w:val="clear" w:color="auto" w:fill="auto"/>
          </w:tcPr>
          <w:p w14:paraId="1BFD1614"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5744B815" w14:textId="77777777" w:rsidR="002974EE" w:rsidRDefault="00286C74">
            <w:pPr>
              <w:jc w:val="center"/>
              <w:rPr>
                <w:rFonts w:ascii="Calibri" w:hAnsi="Calibri" w:cs="Calibri"/>
              </w:rPr>
            </w:pPr>
            <w:r>
              <w:rPr>
                <w:rFonts w:ascii="Calibri" w:hAnsi="Calibri" w:cs="Calibri"/>
              </w:rPr>
              <w:t>A, I</w:t>
            </w:r>
          </w:p>
        </w:tc>
      </w:tr>
      <w:tr w:rsidR="002974EE" w14:paraId="337B3208" w14:textId="77777777">
        <w:tc>
          <w:tcPr>
            <w:tcW w:w="8982" w:type="dxa"/>
            <w:shd w:val="clear" w:color="auto" w:fill="auto"/>
          </w:tcPr>
          <w:p w14:paraId="5BF62156" w14:textId="77777777" w:rsidR="002974EE" w:rsidRDefault="00286C74">
            <w:pPr>
              <w:rPr>
                <w:rFonts w:ascii="Calibri" w:hAnsi="Calibri" w:cs="Calibri"/>
                <w:color w:val="00B0F0"/>
                <w:sz w:val="22"/>
                <w:szCs w:val="22"/>
              </w:rPr>
            </w:pPr>
            <w:r>
              <w:rPr>
                <w:rFonts w:ascii="Calibri" w:hAnsi="Calibri" w:cs="Calibri"/>
                <w:color w:val="00B0F0"/>
                <w:sz w:val="22"/>
                <w:szCs w:val="22"/>
              </w:rPr>
              <w:t>Knowledge</w:t>
            </w:r>
          </w:p>
        </w:tc>
        <w:tc>
          <w:tcPr>
            <w:tcW w:w="742" w:type="dxa"/>
            <w:shd w:val="clear" w:color="auto" w:fill="auto"/>
          </w:tcPr>
          <w:p w14:paraId="0C69D330" w14:textId="77777777" w:rsidR="002974EE" w:rsidRDefault="002974EE">
            <w:pPr>
              <w:jc w:val="center"/>
              <w:rPr>
                <w:rFonts w:ascii="Calibri" w:hAnsi="Calibri" w:cs="Calibri"/>
              </w:rPr>
            </w:pPr>
          </w:p>
        </w:tc>
        <w:tc>
          <w:tcPr>
            <w:tcW w:w="958" w:type="dxa"/>
            <w:shd w:val="clear" w:color="auto" w:fill="auto"/>
          </w:tcPr>
          <w:p w14:paraId="52D794FB" w14:textId="77777777" w:rsidR="002974EE" w:rsidRDefault="002974EE">
            <w:pPr>
              <w:rPr>
                <w:rFonts w:ascii="Calibri" w:hAnsi="Calibri" w:cs="Calibri"/>
              </w:rPr>
            </w:pPr>
          </w:p>
        </w:tc>
      </w:tr>
      <w:tr w:rsidR="002974EE" w14:paraId="1509F452" w14:textId="77777777">
        <w:tc>
          <w:tcPr>
            <w:tcW w:w="8982" w:type="dxa"/>
            <w:shd w:val="clear" w:color="auto" w:fill="auto"/>
          </w:tcPr>
          <w:p w14:paraId="183B3660" w14:textId="77777777" w:rsidR="002974EE" w:rsidRDefault="00286C74">
            <w:pPr>
              <w:rPr>
                <w:rFonts w:ascii="Calibri" w:hAnsi="Calibri" w:cs="Calibri"/>
                <w:sz w:val="22"/>
                <w:szCs w:val="22"/>
              </w:rPr>
            </w:pPr>
            <w:r>
              <w:rPr>
                <w:rFonts w:ascii="Calibri" w:hAnsi="Calibri" w:cs="Calibri"/>
                <w:sz w:val="22"/>
                <w:szCs w:val="22"/>
              </w:rPr>
              <w:t>Understanding of the importance of data protection, confidentiality, and ICT security issues within the school environment to ensure the business of the Trust is protected and pupils are kept safe</w:t>
            </w:r>
          </w:p>
        </w:tc>
        <w:tc>
          <w:tcPr>
            <w:tcW w:w="742" w:type="dxa"/>
            <w:shd w:val="clear" w:color="auto" w:fill="auto"/>
          </w:tcPr>
          <w:p w14:paraId="32A1AFB5"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7FDE7A62" w14:textId="77777777" w:rsidR="002974EE" w:rsidRDefault="00286C74">
            <w:pPr>
              <w:jc w:val="center"/>
              <w:rPr>
                <w:rFonts w:ascii="Calibri" w:hAnsi="Calibri" w:cs="Calibri"/>
              </w:rPr>
            </w:pPr>
            <w:r>
              <w:rPr>
                <w:rFonts w:ascii="Calibri" w:hAnsi="Calibri" w:cs="Calibri"/>
              </w:rPr>
              <w:t>A, I</w:t>
            </w:r>
          </w:p>
        </w:tc>
      </w:tr>
      <w:tr w:rsidR="002974EE" w14:paraId="1F2E8BAA" w14:textId="77777777">
        <w:tc>
          <w:tcPr>
            <w:tcW w:w="8982" w:type="dxa"/>
            <w:shd w:val="clear" w:color="auto" w:fill="auto"/>
          </w:tcPr>
          <w:p w14:paraId="39EEA4DD" w14:textId="77777777" w:rsidR="002974EE" w:rsidRDefault="00286C74">
            <w:pPr>
              <w:rPr>
                <w:rFonts w:ascii="Calibri" w:hAnsi="Calibri" w:cs="Calibri"/>
                <w:sz w:val="22"/>
                <w:szCs w:val="22"/>
              </w:rPr>
            </w:pPr>
            <w:r>
              <w:rPr>
                <w:rFonts w:ascii="Calibri" w:hAnsi="Calibri" w:cs="Calibri"/>
                <w:sz w:val="22"/>
                <w:szCs w:val="22"/>
              </w:rPr>
              <w:t>An understanding of the wider safeguarding agenda working with children and young people</w:t>
            </w:r>
          </w:p>
        </w:tc>
        <w:tc>
          <w:tcPr>
            <w:tcW w:w="742" w:type="dxa"/>
            <w:shd w:val="clear" w:color="auto" w:fill="auto"/>
          </w:tcPr>
          <w:p w14:paraId="1337792C"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52303A04" w14:textId="77777777" w:rsidR="002974EE" w:rsidRDefault="00286C74">
            <w:pPr>
              <w:jc w:val="center"/>
              <w:rPr>
                <w:rFonts w:ascii="Calibri" w:hAnsi="Calibri" w:cs="Calibri"/>
              </w:rPr>
            </w:pPr>
            <w:r>
              <w:rPr>
                <w:rFonts w:ascii="Calibri" w:hAnsi="Calibri" w:cs="Calibri"/>
              </w:rPr>
              <w:t>A, I</w:t>
            </w:r>
          </w:p>
        </w:tc>
      </w:tr>
      <w:tr w:rsidR="002974EE" w14:paraId="5737D04B" w14:textId="77777777">
        <w:tc>
          <w:tcPr>
            <w:tcW w:w="8982" w:type="dxa"/>
            <w:shd w:val="clear" w:color="auto" w:fill="auto"/>
          </w:tcPr>
          <w:p w14:paraId="57B0B4ED" w14:textId="77777777" w:rsidR="002974EE" w:rsidRDefault="00286C74">
            <w:pPr>
              <w:rPr>
                <w:rFonts w:ascii="Calibri" w:hAnsi="Calibri" w:cs="Calibri"/>
                <w:sz w:val="22"/>
                <w:szCs w:val="22"/>
              </w:rPr>
            </w:pPr>
            <w:r>
              <w:rPr>
                <w:rFonts w:ascii="Calibri" w:hAnsi="Calibri" w:cs="Calibri"/>
                <w:sz w:val="22"/>
                <w:szCs w:val="22"/>
              </w:rPr>
              <w:t>Knowledge of potential health and safety risks and issues working with computers and electrical equipment</w:t>
            </w:r>
          </w:p>
        </w:tc>
        <w:tc>
          <w:tcPr>
            <w:tcW w:w="742" w:type="dxa"/>
            <w:shd w:val="clear" w:color="auto" w:fill="auto"/>
          </w:tcPr>
          <w:p w14:paraId="3119BC78"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43600F4D" w14:textId="77777777" w:rsidR="002974EE" w:rsidRDefault="00286C74">
            <w:pPr>
              <w:jc w:val="center"/>
              <w:rPr>
                <w:rFonts w:ascii="Calibri" w:hAnsi="Calibri" w:cs="Calibri"/>
              </w:rPr>
            </w:pPr>
            <w:r>
              <w:rPr>
                <w:rFonts w:ascii="Calibri" w:hAnsi="Calibri" w:cs="Calibri"/>
              </w:rPr>
              <w:t>A, I</w:t>
            </w:r>
          </w:p>
        </w:tc>
      </w:tr>
      <w:tr w:rsidR="002974EE" w14:paraId="4DAF2D68" w14:textId="77777777">
        <w:tc>
          <w:tcPr>
            <w:tcW w:w="8982" w:type="dxa"/>
            <w:shd w:val="clear" w:color="auto" w:fill="auto"/>
          </w:tcPr>
          <w:p w14:paraId="133EA67D" w14:textId="77777777" w:rsidR="002974EE" w:rsidRDefault="00286C74">
            <w:pPr>
              <w:rPr>
                <w:rFonts w:ascii="Calibri" w:hAnsi="Calibri" w:cs="Calibri"/>
                <w:sz w:val="22"/>
                <w:szCs w:val="22"/>
              </w:rPr>
            </w:pPr>
            <w:r>
              <w:rPr>
                <w:rFonts w:ascii="Calibri" w:hAnsi="Calibri" w:cs="Calibri"/>
                <w:color w:val="00B0F0"/>
                <w:sz w:val="22"/>
                <w:szCs w:val="22"/>
              </w:rPr>
              <w:t>Work Circumstances</w:t>
            </w:r>
          </w:p>
        </w:tc>
        <w:tc>
          <w:tcPr>
            <w:tcW w:w="742" w:type="dxa"/>
            <w:shd w:val="clear" w:color="auto" w:fill="auto"/>
          </w:tcPr>
          <w:p w14:paraId="6585C9B2" w14:textId="77777777" w:rsidR="002974EE" w:rsidRDefault="002974EE">
            <w:pPr>
              <w:jc w:val="center"/>
              <w:rPr>
                <w:rFonts w:ascii="Calibri" w:hAnsi="Calibri" w:cs="Calibri"/>
              </w:rPr>
            </w:pPr>
          </w:p>
        </w:tc>
        <w:tc>
          <w:tcPr>
            <w:tcW w:w="958" w:type="dxa"/>
            <w:shd w:val="clear" w:color="auto" w:fill="auto"/>
          </w:tcPr>
          <w:p w14:paraId="5897AC05" w14:textId="77777777" w:rsidR="002974EE" w:rsidRDefault="002974EE">
            <w:pPr>
              <w:jc w:val="center"/>
              <w:rPr>
                <w:rFonts w:ascii="Calibri" w:hAnsi="Calibri" w:cs="Calibri"/>
              </w:rPr>
            </w:pPr>
          </w:p>
        </w:tc>
      </w:tr>
      <w:tr w:rsidR="002974EE" w14:paraId="7C2644D3" w14:textId="77777777">
        <w:tc>
          <w:tcPr>
            <w:tcW w:w="8982" w:type="dxa"/>
            <w:shd w:val="clear" w:color="auto" w:fill="auto"/>
          </w:tcPr>
          <w:p w14:paraId="546DD6B5" w14:textId="77777777" w:rsidR="002974EE" w:rsidRDefault="00286C74">
            <w:pPr>
              <w:rPr>
                <w:rFonts w:ascii="Calibri" w:hAnsi="Calibri" w:cs="Calibri"/>
                <w:sz w:val="22"/>
                <w:szCs w:val="22"/>
              </w:rPr>
            </w:pPr>
            <w:r>
              <w:rPr>
                <w:rFonts w:ascii="Calibri" w:hAnsi="Calibri" w:cs="Calibri"/>
                <w:sz w:val="22"/>
                <w:szCs w:val="22"/>
              </w:rPr>
              <w:t>Able to work flexibly according to the needs of the school between activities supporting pupil’s learning and activities supporting the smooth and effective running of the Trust.</w:t>
            </w:r>
          </w:p>
        </w:tc>
        <w:tc>
          <w:tcPr>
            <w:tcW w:w="742" w:type="dxa"/>
            <w:shd w:val="clear" w:color="auto" w:fill="auto"/>
          </w:tcPr>
          <w:p w14:paraId="14D2B520"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727B3828" w14:textId="77777777" w:rsidR="002974EE" w:rsidRDefault="00286C74">
            <w:pPr>
              <w:jc w:val="center"/>
              <w:rPr>
                <w:rFonts w:ascii="Calibri" w:hAnsi="Calibri" w:cs="Calibri"/>
              </w:rPr>
            </w:pPr>
            <w:r>
              <w:rPr>
                <w:rFonts w:ascii="Calibri" w:hAnsi="Calibri" w:cs="Calibri"/>
              </w:rPr>
              <w:t>A, I</w:t>
            </w:r>
          </w:p>
        </w:tc>
      </w:tr>
      <w:tr w:rsidR="002974EE" w14:paraId="7C241AE1" w14:textId="77777777">
        <w:tc>
          <w:tcPr>
            <w:tcW w:w="8982" w:type="dxa"/>
            <w:shd w:val="clear" w:color="auto" w:fill="auto"/>
          </w:tcPr>
          <w:p w14:paraId="632B3AE0" w14:textId="77777777" w:rsidR="002974EE" w:rsidRDefault="00286C74">
            <w:pPr>
              <w:rPr>
                <w:rFonts w:ascii="Calibri" w:hAnsi="Calibri" w:cs="Calibri"/>
                <w:sz w:val="22"/>
                <w:szCs w:val="22"/>
              </w:rPr>
            </w:pPr>
            <w:r>
              <w:rPr>
                <w:rFonts w:ascii="Calibri" w:hAnsi="Calibri" w:cs="Calibri"/>
                <w:sz w:val="22"/>
                <w:szCs w:val="22"/>
              </w:rPr>
              <w:t>Full driving license</w:t>
            </w:r>
          </w:p>
        </w:tc>
        <w:tc>
          <w:tcPr>
            <w:tcW w:w="742" w:type="dxa"/>
            <w:shd w:val="clear" w:color="auto" w:fill="auto"/>
          </w:tcPr>
          <w:p w14:paraId="0C7E96B1"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6F67CCAE" w14:textId="77777777" w:rsidR="002974EE" w:rsidRDefault="00286C74">
            <w:pPr>
              <w:jc w:val="center"/>
              <w:rPr>
                <w:rFonts w:ascii="Calibri" w:hAnsi="Calibri" w:cs="Calibri"/>
              </w:rPr>
            </w:pPr>
            <w:r>
              <w:rPr>
                <w:rFonts w:ascii="Calibri" w:hAnsi="Calibri" w:cs="Calibri"/>
              </w:rPr>
              <w:t>A, I</w:t>
            </w:r>
          </w:p>
        </w:tc>
      </w:tr>
      <w:tr w:rsidR="002974EE" w14:paraId="749EE139" w14:textId="77777777">
        <w:tc>
          <w:tcPr>
            <w:tcW w:w="8982" w:type="dxa"/>
            <w:shd w:val="clear" w:color="auto" w:fill="auto"/>
          </w:tcPr>
          <w:p w14:paraId="10282AB1" w14:textId="77777777" w:rsidR="002974EE" w:rsidRDefault="00286C74">
            <w:pPr>
              <w:rPr>
                <w:rFonts w:ascii="Calibri" w:hAnsi="Calibri" w:cs="Calibri"/>
                <w:sz w:val="22"/>
                <w:szCs w:val="22"/>
              </w:rPr>
            </w:pPr>
            <w:r>
              <w:rPr>
                <w:rFonts w:ascii="Calibri" w:hAnsi="Calibri" w:cs="Calibri"/>
                <w:sz w:val="22"/>
                <w:szCs w:val="22"/>
              </w:rPr>
              <w:t>Excellent time management</w:t>
            </w:r>
          </w:p>
        </w:tc>
        <w:tc>
          <w:tcPr>
            <w:tcW w:w="742" w:type="dxa"/>
            <w:shd w:val="clear" w:color="auto" w:fill="auto"/>
          </w:tcPr>
          <w:p w14:paraId="6FFA9300"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7AE66ADF" w14:textId="77777777" w:rsidR="002974EE" w:rsidRDefault="00286C74">
            <w:pPr>
              <w:jc w:val="center"/>
              <w:rPr>
                <w:rFonts w:ascii="Calibri" w:hAnsi="Calibri" w:cs="Calibri"/>
              </w:rPr>
            </w:pPr>
            <w:r>
              <w:rPr>
                <w:rFonts w:ascii="Calibri" w:hAnsi="Calibri" w:cs="Calibri"/>
              </w:rPr>
              <w:t>A, I</w:t>
            </w:r>
          </w:p>
        </w:tc>
      </w:tr>
      <w:tr w:rsidR="002974EE" w14:paraId="7EF138A7" w14:textId="77777777">
        <w:tc>
          <w:tcPr>
            <w:tcW w:w="8982" w:type="dxa"/>
            <w:shd w:val="clear" w:color="auto" w:fill="auto"/>
          </w:tcPr>
          <w:p w14:paraId="0E333D6C" w14:textId="77777777" w:rsidR="002974EE" w:rsidRDefault="00286C74">
            <w:pPr>
              <w:rPr>
                <w:rFonts w:ascii="Calibri" w:hAnsi="Calibri" w:cs="Calibri"/>
                <w:sz w:val="22"/>
                <w:szCs w:val="22"/>
              </w:rPr>
            </w:pPr>
            <w:r>
              <w:rPr>
                <w:rFonts w:ascii="Calibri" w:hAnsi="Calibri" w:cs="Calibri"/>
                <w:sz w:val="22"/>
                <w:szCs w:val="22"/>
              </w:rPr>
              <w:t>Ability to remain calm under pressure</w:t>
            </w:r>
          </w:p>
        </w:tc>
        <w:tc>
          <w:tcPr>
            <w:tcW w:w="742" w:type="dxa"/>
            <w:shd w:val="clear" w:color="auto" w:fill="auto"/>
          </w:tcPr>
          <w:p w14:paraId="5EC8197F" w14:textId="77777777" w:rsidR="002974EE" w:rsidRDefault="00286C74">
            <w:pPr>
              <w:jc w:val="center"/>
              <w:rPr>
                <w:rFonts w:ascii="Calibri" w:hAnsi="Calibri" w:cs="Calibri"/>
              </w:rPr>
            </w:pPr>
            <w:r>
              <w:rPr>
                <w:rFonts w:ascii="Calibri" w:hAnsi="Calibri" w:cs="Calibri"/>
              </w:rPr>
              <w:t>E</w:t>
            </w:r>
          </w:p>
        </w:tc>
        <w:tc>
          <w:tcPr>
            <w:tcW w:w="958" w:type="dxa"/>
            <w:shd w:val="clear" w:color="auto" w:fill="auto"/>
          </w:tcPr>
          <w:p w14:paraId="3D86FEFE" w14:textId="77777777" w:rsidR="002974EE" w:rsidRDefault="00286C74">
            <w:pPr>
              <w:jc w:val="center"/>
              <w:rPr>
                <w:rFonts w:ascii="Calibri" w:hAnsi="Calibri" w:cs="Calibri"/>
              </w:rPr>
            </w:pPr>
            <w:r>
              <w:rPr>
                <w:rFonts w:ascii="Calibri" w:hAnsi="Calibri" w:cs="Calibri"/>
              </w:rPr>
              <w:t>A, I</w:t>
            </w:r>
          </w:p>
        </w:tc>
      </w:tr>
    </w:tbl>
    <w:p w14:paraId="07174B78" w14:textId="77777777" w:rsidR="002974EE" w:rsidRDefault="00286C74">
      <w:pPr>
        <w:rPr>
          <w:rFonts w:ascii="Calibri" w:hAnsi="Calibri" w:cs="Calibri"/>
          <w:sz w:val="22"/>
          <w:szCs w:val="22"/>
        </w:rPr>
      </w:pPr>
      <w:r>
        <w:rPr>
          <w:rFonts w:ascii="Calibri" w:hAnsi="Calibri" w:cs="Calibri"/>
          <w:sz w:val="22"/>
          <w:szCs w:val="22"/>
        </w:rPr>
        <w:t>Key:  I = Interview    R = References    A = Application    D = Documentation    T = Test</w:t>
      </w:r>
    </w:p>
    <w:p w14:paraId="23B6E42E" w14:textId="77777777" w:rsidR="002974EE" w:rsidRDefault="002974EE">
      <w:pPr>
        <w:rPr>
          <w:rFonts w:ascii="Calibri" w:hAnsi="Calibri" w:cs="Calibri"/>
          <w:sz w:val="22"/>
          <w:szCs w:val="22"/>
        </w:rPr>
      </w:pPr>
    </w:p>
    <w:p w14:paraId="3A5C8B48" w14:textId="77777777" w:rsidR="002974EE" w:rsidRDefault="00286C74">
      <w:pPr>
        <w:rPr>
          <w:rFonts w:ascii="Calibri" w:hAnsi="Calibri" w:cs="Calibri"/>
          <w:sz w:val="22"/>
          <w:szCs w:val="22"/>
        </w:rPr>
      </w:pPr>
      <w:r>
        <w:rPr>
          <w:rFonts w:ascii="Calibri" w:hAnsi="Calibri" w:cs="Calibri"/>
          <w:sz w:val="22"/>
          <w:szCs w:val="22"/>
        </w:rPr>
        <w:t>NB. – Any candidate with a disability who meets the essential criteria will be guaranteed an interview</w:t>
      </w:r>
    </w:p>
    <w:sectPr w:rsidR="002974EE">
      <w:footerReference w:type="default" r:id="rId8"/>
      <w:headerReference w:type="first" r:id="rId9"/>
      <w:pgSz w:w="11906" w:h="16838"/>
      <w:pgMar w:top="720"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B668" w14:textId="77777777" w:rsidR="004C00DE" w:rsidRDefault="004C00DE">
      <w:r>
        <w:separator/>
      </w:r>
    </w:p>
  </w:endnote>
  <w:endnote w:type="continuationSeparator" w:id="0">
    <w:p w14:paraId="7A9177D6" w14:textId="77777777" w:rsidR="004C00DE" w:rsidRDefault="004C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53A6" w14:textId="77777777" w:rsidR="002974EE" w:rsidRDefault="002974EE">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2B64E" w14:textId="77777777" w:rsidR="004C00DE" w:rsidRDefault="004C00DE">
      <w:r>
        <w:separator/>
      </w:r>
    </w:p>
  </w:footnote>
  <w:footnote w:type="continuationSeparator" w:id="0">
    <w:p w14:paraId="4603D66C" w14:textId="77777777" w:rsidR="004C00DE" w:rsidRDefault="004C0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31E8" w14:textId="77777777" w:rsidR="002974EE" w:rsidRDefault="00286C74">
    <w:pPr>
      <w:pStyle w:val="Header"/>
    </w:pPr>
    <w:r>
      <w:rPr>
        <w:noProof/>
      </w:rPr>
      <w:drawing>
        <wp:anchor distT="0" distB="0" distL="114300" distR="114300" simplePos="0" relativeHeight="251657728" behindDoc="1" locked="0" layoutInCell="1" allowOverlap="1" wp14:anchorId="2C9F14E2" wp14:editId="6DF0E35D">
          <wp:simplePos x="0" y="0"/>
          <wp:positionH relativeFrom="page">
            <wp:posOffset>114300</wp:posOffset>
          </wp:positionH>
          <wp:positionV relativeFrom="paragraph">
            <wp:posOffset>-246380</wp:posOffset>
          </wp:positionV>
          <wp:extent cx="2838450" cy="1334135"/>
          <wp:effectExtent l="0" t="0" r="0" b="0"/>
          <wp:wrapTight wrapText="bothSides">
            <wp:wrapPolygon edited="0">
              <wp:start x="0" y="0"/>
              <wp:lineTo x="0" y="21281"/>
              <wp:lineTo x="21455" y="21281"/>
              <wp:lineTo x="21455" y="0"/>
              <wp:lineTo x="0" y="0"/>
            </wp:wrapPolygon>
          </wp:wrapTight>
          <wp:docPr id="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215" t="19067" r="55920"/>
                  <a:stretch>
                    <a:fillRect/>
                  </a:stretch>
                </pic:blipFill>
                <pic:spPr bwMode="auto">
                  <a:xfrm>
                    <a:off x="0" y="0"/>
                    <a:ext cx="2838450" cy="13341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E4FFAC"/>
    <w:lvl w:ilvl="0">
      <w:numFmt w:val="decimal"/>
      <w:lvlText w:val="*"/>
      <w:lvlJc w:val="left"/>
    </w:lvl>
  </w:abstractNum>
  <w:abstractNum w:abstractNumId="1" w15:restartNumberingAfterBreak="0">
    <w:nsid w:val="03591B3B"/>
    <w:multiLevelType w:val="hybridMultilevel"/>
    <w:tmpl w:val="DFD0C9B4"/>
    <w:lvl w:ilvl="0" w:tplc="F320CB24">
      <w:numFmt w:val="bullet"/>
      <w:lvlText w:val=""/>
      <w:lvlJc w:val="left"/>
      <w:pPr>
        <w:ind w:left="720" w:hanging="360"/>
      </w:pPr>
      <w:rPr>
        <w:rFonts w:ascii="Symbol" w:eastAsia="Times New Roman" w:hAnsi="Symbo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446C"/>
    <w:multiLevelType w:val="hybridMultilevel"/>
    <w:tmpl w:val="6A7C7B0E"/>
    <w:lvl w:ilvl="0" w:tplc="65C0079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42CB"/>
    <w:multiLevelType w:val="hybridMultilevel"/>
    <w:tmpl w:val="3792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93CA3"/>
    <w:multiLevelType w:val="hybridMultilevel"/>
    <w:tmpl w:val="F5D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B0324"/>
    <w:multiLevelType w:val="hybridMultilevel"/>
    <w:tmpl w:val="66F6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12720"/>
    <w:multiLevelType w:val="hybridMultilevel"/>
    <w:tmpl w:val="738E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E78C1"/>
    <w:multiLevelType w:val="hybridMultilevel"/>
    <w:tmpl w:val="D1AC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B3F57"/>
    <w:multiLevelType w:val="hybridMultilevel"/>
    <w:tmpl w:val="4AC2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83659"/>
    <w:multiLevelType w:val="hybridMultilevel"/>
    <w:tmpl w:val="41C2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73D02"/>
    <w:multiLevelType w:val="hybridMultilevel"/>
    <w:tmpl w:val="56F4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E02EF"/>
    <w:multiLevelType w:val="hybridMultilevel"/>
    <w:tmpl w:val="CA56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13E97"/>
    <w:multiLevelType w:val="hybridMultilevel"/>
    <w:tmpl w:val="6F8E3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54E3B"/>
    <w:multiLevelType w:val="multilevel"/>
    <w:tmpl w:val="C1AC9050"/>
    <w:lvl w:ilvl="0">
      <w:start w:val="3"/>
      <w:numFmt w:val="decimal"/>
      <w:lvlText w:val="%1."/>
      <w:legacy w:legacy="1" w:legacySpace="120" w:legacyIndent="360"/>
      <w:lvlJc w:val="left"/>
      <w:pPr>
        <w:ind w:left="360" w:hanging="360"/>
      </w:pPr>
    </w:lvl>
    <w:lvl w:ilvl="1">
      <w:start w:val="2"/>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C3341B2"/>
    <w:multiLevelType w:val="hybridMultilevel"/>
    <w:tmpl w:val="0F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80F95"/>
    <w:multiLevelType w:val="hybridMultilevel"/>
    <w:tmpl w:val="DA78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52D89"/>
    <w:multiLevelType w:val="hybridMultilevel"/>
    <w:tmpl w:val="DEEA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46F15"/>
    <w:multiLevelType w:val="hybridMultilevel"/>
    <w:tmpl w:val="89E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02256"/>
    <w:multiLevelType w:val="hybridMultilevel"/>
    <w:tmpl w:val="79148F9C"/>
    <w:lvl w:ilvl="0" w:tplc="01EC2DC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006D5"/>
    <w:multiLevelType w:val="hybridMultilevel"/>
    <w:tmpl w:val="8FC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A060D"/>
    <w:multiLevelType w:val="hybridMultilevel"/>
    <w:tmpl w:val="99AC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9189C"/>
    <w:multiLevelType w:val="hybridMultilevel"/>
    <w:tmpl w:val="13784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45094"/>
    <w:multiLevelType w:val="hybridMultilevel"/>
    <w:tmpl w:val="4006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13C70"/>
    <w:multiLevelType w:val="hybridMultilevel"/>
    <w:tmpl w:val="C306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B0AA1"/>
    <w:multiLevelType w:val="hybridMultilevel"/>
    <w:tmpl w:val="C462572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6" w15:restartNumberingAfterBreak="0">
    <w:nsid w:val="7CD251B8"/>
    <w:multiLevelType w:val="hybridMultilevel"/>
    <w:tmpl w:val="E77862B6"/>
    <w:lvl w:ilvl="0" w:tplc="5AC6B89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5373B"/>
    <w:multiLevelType w:val="hybridMultilevel"/>
    <w:tmpl w:val="01F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171671">
    <w:abstractNumId w:val="13"/>
  </w:num>
  <w:num w:numId="2" w16cid:durableId="271128390">
    <w:abstractNumId w:val="0"/>
    <w:lvlOverride w:ilvl="0">
      <w:lvl w:ilvl="0">
        <w:start w:val="1"/>
        <w:numFmt w:val="bullet"/>
        <w:lvlText w:val="o"/>
        <w:legacy w:legacy="1" w:legacySpace="120" w:legacyIndent="360"/>
        <w:lvlJc w:val="left"/>
        <w:pPr>
          <w:ind w:left="1080" w:hanging="360"/>
        </w:pPr>
        <w:rPr>
          <w:rFonts w:ascii="Courier New" w:hAnsi="Courier New" w:hint="default"/>
        </w:rPr>
      </w:lvl>
    </w:lvlOverride>
  </w:num>
  <w:num w:numId="3" w16cid:durableId="290673282">
    <w:abstractNumId w:val="18"/>
  </w:num>
  <w:num w:numId="4" w16cid:durableId="948388123">
    <w:abstractNumId w:val="27"/>
  </w:num>
  <w:num w:numId="5" w16cid:durableId="617952642">
    <w:abstractNumId w:val="4"/>
  </w:num>
  <w:num w:numId="6" w16cid:durableId="681904053">
    <w:abstractNumId w:val="27"/>
  </w:num>
  <w:num w:numId="7" w16cid:durableId="144246413">
    <w:abstractNumId w:val="22"/>
  </w:num>
  <w:num w:numId="8" w16cid:durableId="1297416856">
    <w:abstractNumId w:val="2"/>
  </w:num>
  <w:num w:numId="9" w16cid:durableId="639573301">
    <w:abstractNumId w:val="19"/>
  </w:num>
  <w:num w:numId="10" w16cid:durableId="320432347">
    <w:abstractNumId w:val="26"/>
  </w:num>
  <w:num w:numId="11" w16cid:durableId="2004315768">
    <w:abstractNumId w:val="1"/>
  </w:num>
  <w:num w:numId="12" w16cid:durableId="1475373506">
    <w:abstractNumId w:val="14"/>
  </w:num>
  <w:num w:numId="13" w16cid:durableId="1059740857">
    <w:abstractNumId w:val="15"/>
  </w:num>
  <w:num w:numId="14" w16cid:durableId="1552570115">
    <w:abstractNumId w:val="11"/>
  </w:num>
  <w:num w:numId="15" w16cid:durableId="360129822">
    <w:abstractNumId w:val="8"/>
  </w:num>
  <w:num w:numId="16" w16cid:durableId="714430705">
    <w:abstractNumId w:val="5"/>
  </w:num>
  <w:num w:numId="17" w16cid:durableId="1209562467">
    <w:abstractNumId w:val="17"/>
  </w:num>
  <w:num w:numId="18" w16cid:durableId="212927336">
    <w:abstractNumId w:val="24"/>
  </w:num>
  <w:num w:numId="19" w16cid:durableId="832450647">
    <w:abstractNumId w:val="9"/>
  </w:num>
  <w:num w:numId="20" w16cid:durableId="1716155224">
    <w:abstractNumId w:val="10"/>
  </w:num>
  <w:num w:numId="21" w16cid:durableId="1932858561">
    <w:abstractNumId w:val="3"/>
  </w:num>
  <w:num w:numId="22" w16cid:durableId="1119911715">
    <w:abstractNumId w:val="20"/>
  </w:num>
  <w:num w:numId="23" w16cid:durableId="704401471">
    <w:abstractNumId w:val="7"/>
  </w:num>
  <w:num w:numId="24" w16cid:durableId="630525176">
    <w:abstractNumId w:val="6"/>
  </w:num>
  <w:num w:numId="25" w16cid:durableId="621886317">
    <w:abstractNumId w:val="23"/>
  </w:num>
  <w:num w:numId="26" w16cid:durableId="350185492">
    <w:abstractNumId w:val="16"/>
  </w:num>
  <w:num w:numId="27" w16cid:durableId="445664709">
    <w:abstractNumId w:val="12"/>
  </w:num>
  <w:num w:numId="28" w16cid:durableId="1355838567">
    <w:abstractNumId w:val="21"/>
  </w:num>
  <w:num w:numId="29" w16cid:durableId="11046925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EE"/>
    <w:rsid w:val="0008312C"/>
    <w:rsid w:val="00286C74"/>
    <w:rsid w:val="002974EE"/>
    <w:rsid w:val="004C00DE"/>
    <w:rsid w:val="0072584B"/>
    <w:rsid w:val="007C4920"/>
    <w:rsid w:val="008C722B"/>
    <w:rsid w:val="00E75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29E1B"/>
  <w15:chartTrackingRefBased/>
  <w15:docId w15:val="{6525A0C6-1E4A-4165-BD90-3E417AE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pPr>
      <w:keepNext/>
      <w:overflowPunct w:val="0"/>
      <w:autoSpaceDE w:val="0"/>
      <w:autoSpaceDN w:val="0"/>
      <w:adjustRightInd w:val="0"/>
      <w:jc w:val="center"/>
      <w:textAlignment w:val="baseline"/>
      <w:outlineLvl w:val="0"/>
    </w:pPr>
    <w:rPr>
      <w:rFonts w:cs="Times New Roman"/>
      <w:b/>
      <w:szCs w:val="20"/>
      <w:lang w:eastAsia="en-GB"/>
    </w:rPr>
  </w:style>
  <w:style w:type="paragraph" w:styleId="Heading2">
    <w:name w:val="heading 2"/>
    <w:basedOn w:val="Normal"/>
    <w:next w:val="Normal"/>
    <w:qFormat/>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Palatino" w:hAnsi="Palatino" w:cs="Times New Roman"/>
      <w:szCs w:val="20"/>
    </w:rPr>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rFonts w:cs="Times New Roman"/>
      <w:szCs w:val="20"/>
    </w:rPr>
  </w:style>
  <w:style w:type="paragraph" w:styleId="BodyText">
    <w:name w:val="Body Text"/>
    <w:basedOn w:val="Normal"/>
    <w:semiHidden/>
    <w:rPr>
      <w:color w:val="FF0000"/>
    </w:rPr>
  </w:style>
  <w:style w:type="paragraph" w:styleId="Footer">
    <w:name w:val="footer"/>
    <w:basedOn w:val="Normal"/>
    <w:semiHidden/>
    <w:pPr>
      <w:tabs>
        <w:tab w:val="center" w:pos="4153"/>
        <w:tab w:val="right" w:pos="8306"/>
      </w:tabs>
    </w:pPr>
  </w:style>
  <w:style w:type="character" w:customStyle="1" w:styleId="Heading1Char">
    <w:name w:val="Heading 1 Char"/>
    <w:link w:val="Heading1"/>
    <w:rPr>
      <w:rFonts w:ascii="Arial" w:hAnsi="Arial"/>
      <w:b/>
      <w:sz w:val="24"/>
    </w:rPr>
  </w:style>
  <w:style w:type="paragraph" w:styleId="Title">
    <w:name w:val="Title"/>
    <w:basedOn w:val="Normal"/>
    <w:link w:val="TitleChar"/>
    <w:qFormat/>
    <w:pPr>
      <w:overflowPunct w:val="0"/>
      <w:autoSpaceDE w:val="0"/>
      <w:autoSpaceDN w:val="0"/>
      <w:adjustRightInd w:val="0"/>
      <w:jc w:val="center"/>
      <w:textAlignment w:val="baseline"/>
    </w:pPr>
    <w:rPr>
      <w:rFonts w:cs="Times New Roman"/>
      <w:b/>
      <w:szCs w:val="20"/>
      <w:lang w:eastAsia="en-GB"/>
    </w:rPr>
  </w:style>
  <w:style w:type="character" w:customStyle="1" w:styleId="TitleChar">
    <w:name w:val="Title Char"/>
    <w:link w:val="Title"/>
    <w:rPr>
      <w:rFonts w:ascii="Arial" w:hAnsi="Arial"/>
      <w:b/>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Pr>
      <w:rFonts w:ascii="Arial" w:hAnsi="Arial" w:cs="Arial"/>
      <w:sz w:val="24"/>
      <w:szCs w:val="24"/>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660888">
      <w:bodyDiv w:val="1"/>
      <w:marLeft w:val="0"/>
      <w:marRight w:val="0"/>
      <w:marTop w:val="0"/>
      <w:marBottom w:val="0"/>
      <w:divBdr>
        <w:top w:val="none" w:sz="0" w:space="0" w:color="auto"/>
        <w:left w:val="none" w:sz="0" w:space="0" w:color="auto"/>
        <w:bottom w:val="none" w:sz="0" w:space="0" w:color="auto"/>
        <w:right w:val="none" w:sz="0" w:space="0" w:color="auto"/>
      </w:divBdr>
    </w:div>
    <w:div w:id="1109660124">
      <w:bodyDiv w:val="1"/>
      <w:marLeft w:val="0"/>
      <w:marRight w:val="0"/>
      <w:marTop w:val="0"/>
      <w:marBottom w:val="0"/>
      <w:divBdr>
        <w:top w:val="none" w:sz="0" w:space="0" w:color="auto"/>
        <w:left w:val="none" w:sz="0" w:space="0" w:color="auto"/>
        <w:bottom w:val="none" w:sz="0" w:space="0" w:color="auto"/>
        <w:right w:val="none" w:sz="0" w:space="0" w:color="auto"/>
      </w:divBdr>
    </w:div>
    <w:div w:id="1741750531">
      <w:bodyDiv w:val="1"/>
      <w:marLeft w:val="0"/>
      <w:marRight w:val="0"/>
      <w:marTop w:val="0"/>
      <w:marBottom w:val="0"/>
      <w:divBdr>
        <w:top w:val="none" w:sz="0" w:space="0" w:color="auto"/>
        <w:left w:val="none" w:sz="0" w:space="0" w:color="auto"/>
        <w:bottom w:val="none" w:sz="0" w:space="0" w:color="auto"/>
        <w:right w:val="none" w:sz="0" w:space="0" w:color="auto"/>
      </w:divBdr>
    </w:div>
    <w:div w:id="18185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FAF0-2C5C-4E2F-A2EB-16FCA209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OLDHAM METROPOLITAN BOROUGH COUNCIL</vt:lpstr>
    </vt:vector>
  </TitlesOfParts>
  <Company>OMBC</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METROPOLITAN BOROUGH COUNCIL</dc:title>
  <dc:subject/>
  <dc:creator>Elaine Middleton</dc:creator>
  <cp:keywords/>
  <cp:lastModifiedBy>L Whitworth</cp:lastModifiedBy>
  <cp:revision>2</cp:revision>
  <cp:lastPrinted>2022-06-30T10:15:00Z</cp:lastPrinted>
  <dcterms:created xsi:type="dcterms:W3CDTF">2024-11-20T11:28:00Z</dcterms:created>
  <dcterms:modified xsi:type="dcterms:W3CDTF">2024-11-20T11:28:00Z</dcterms:modified>
</cp:coreProperties>
</file>