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6D09" w14:textId="5E2A570D" w:rsidR="00702B37" w:rsidRPr="00E458DB" w:rsidRDefault="005F37B8" w:rsidP="00E458DB">
      <w:pPr>
        <w:pStyle w:val="Heading1"/>
        <w:jc w:val="center"/>
        <w:rPr>
          <w:b w:val="0"/>
          <w:caps/>
          <w:sz w:val="28"/>
          <w:szCs w:val="28"/>
        </w:rPr>
      </w:pPr>
      <w:r w:rsidRPr="00E458DB">
        <w:rPr>
          <w:b w:val="0"/>
          <w:caps/>
          <w:sz w:val="28"/>
          <w:szCs w:val="28"/>
        </w:rPr>
        <w:t xml:space="preserve">Breakfast Club </w:t>
      </w:r>
      <w:r w:rsidR="00E458DB" w:rsidRPr="00E458DB">
        <w:rPr>
          <w:b w:val="0"/>
          <w:caps/>
          <w:sz w:val="28"/>
          <w:szCs w:val="28"/>
        </w:rPr>
        <w:t xml:space="preserve">Co-ordinator </w:t>
      </w:r>
      <w:r w:rsidR="000A36FB" w:rsidRPr="00E458DB">
        <w:rPr>
          <w:b w:val="0"/>
          <w:caps/>
          <w:sz w:val="28"/>
          <w:szCs w:val="28"/>
        </w:rPr>
        <w:t>JOB DESCRIPTION</w:t>
      </w:r>
    </w:p>
    <w:p w14:paraId="195A66AA" w14:textId="0E159E52" w:rsidR="00E458DB" w:rsidRPr="00E458DB" w:rsidRDefault="00E458DB" w:rsidP="00E458DB">
      <w:pPr>
        <w:jc w:val="center"/>
        <w:rPr>
          <w:rFonts w:ascii="Arial" w:hAnsi="Arial" w:cs="Arial"/>
          <w:sz w:val="32"/>
          <w:szCs w:val="32"/>
          <w:lang w:eastAsia="en-US"/>
        </w:rPr>
      </w:pPr>
      <w:proofErr w:type="spellStart"/>
      <w:r w:rsidRPr="00E458DB">
        <w:rPr>
          <w:rFonts w:ascii="Arial" w:hAnsi="Arial" w:cs="Arial"/>
          <w:sz w:val="32"/>
          <w:szCs w:val="32"/>
          <w:lang w:eastAsia="en-US"/>
        </w:rPr>
        <w:t>Danehill</w:t>
      </w:r>
      <w:proofErr w:type="spellEnd"/>
      <w:r w:rsidRPr="00E458DB">
        <w:rPr>
          <w:rFonts w:ascii="Arial" w:hAnsi="Arial" w:cs="Arial"/>
          <w:sz w:val="32"/>
          <w:szCs w:val="32"/>
          <w:lang w:eastAsia="en-US"/>
        </w:rPr>
        <w:t xml:space="preserve"> Primary School</w:t>
      </w:r>
    </w:p>
    <w:p w14:paraId="5BCC6FCD" w14:textId="56F2CDB5" w:rsidR="00702B37" w:rsidRPr="00EA1E62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EA1E62">
        <w:t xml:space="preserve"> </w:t>
      </w:r>
      <w:r w:rsidR="00EA1E62">
        <w:rPr>
          <w:b w:val="0"/>
          <w:bCs w:val="0"/>
        </w:rPr>
        <w:t xml:space="preserve">Single Status </w:t>
      </w:r>
      <w:r w:rsidR="00D80F18">
        <w:rPr>
          <w:b w:val="0"/>
          <w:bCs w:val="0"/>
        </w:rPr>
        <w:t>4</w:t>
      </w:r>
    </w:p>
    <w:p w14:paraId="68ECC8DF" w14:textId="34FC9628" w:rsidR="00702B37" w:rsidRPr="00EA1E62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EA1E62">
        <w:t xml:space="preserve"> </w:t>
      </w:r>
      <w:proofErr w:type="spellStart"/>
      <w:r w:rsidR="00EA1E62">
        <w:rPr>
          <w:b w:val="0"/>
          <w:bCs w:val="0"/>
        </w:rPr>
        <w:t>Headteacher</w:t>
      </w:r>
      <w:proofErr w:type="spellEnd"/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47B47CFF" w:rsidR="005E5AFC" w:rsidRDefault="00EA1E62" w:rsidP="003B26AF">
      <w:pPr>
        <w:jc w:val="both"/>
        <w:rPr>
          <w:rFonts w:ascii="Arial" w:hAnsi="Arial" w:cs="Arial"/>
          <w:bCs/>
        </w:rPr>
      </w:pPr>
      <w:r w:rsidRPr="00EA1E62">
        <w:rPr>
          <w:rFonts w:ascii="Arial" w:hAnsi="Arial" w:cs="Arial"/>
          <w:bCs/>
        </w:rPr>
        <w:t xml:space="preserve">To provide safe, high quality care for children, and be responsible for the day to day organisation and operation of the club.   </w:t>
      </w:r>
    </w:p>
    <w:p w14:paraId="722C234B" w14:textId="77777777" w:rsidR="00E458DB" w:rsidRPr="00EA1E62" w:rsidRDefault="00E458DB" w:rsidP="003B26AF">
      <w:pPr>
        <w:jc w:val="both"/>
        <w:rPr>
          <w:rFonts w:ascii="Arial" w:hAnsi="Arial" w:cs="Arial"/>
          <w:bCs/>
        </w:rPr>
      </w:pP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AB6E49A" w14:textId="4A11BECF" w:rsidR="00DA0384" w:rsidRDefault="00DA0384" w:rsidP="001D6746">
      <w:pPr>
        <w:pStyle w:val="ListParagraph"/>
        <w:numPr>
          <w:ilvl w:val="0"/>
          <w:numId w:val="5"/>
        </w:numPr>
        <w:tabs>
          <w:tab w:val="clear" w:pos="720"/>
        </w:tabs>
        <w:spacing w:after="20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To provide </w:t>
      </w:r>
      <w:r>
        <w:rPr>
          <w:rFonts w:ascii="Arial" w:hAnsi="Arial" w:cs="Arial"/>
        </w:rPr>
        <w:t>full</w:t>
      </w:r>
      <w:r>
        <w:rPr>
          <w:rFonts w:ascii="Arial" w:hAnsi="Arial" w:cs="Arial"/>
          <w:lang w:eastAsia="en-US"/>
        </w:rPr>
        <w:t xml:space="preserve"> care for the children including </w:t>
      </w:r>
      <w:r w:rsidR="00D80F18">
        <w:rPr>
          <w:rFonts w:ascii="Arial" w:hAnsi="Arial" w:cs="Arial"/>
          <w:lang w:eastAsia="en-US"/>
        </w:rPr>
        <w:t>taking them to the</w:t>
      </w:r>
      <w:r w:rsidR="005F37B8">
        <w:rPr>
          <w:rFonts w:ascii="Arial" w:hAnsi="Arial" w:cs="Arial"/>
          <w:lang w:eastAsia="en-US"/>
        </w:rPr>
        <w:t xml:space="preserve"> playground at the end of the club</w:t>
      </w:r>
    </w:p>
    <w:p w14:paraId="1BB9B4F3" w14:textId="10E50D61" w:rsidR="00DA0384" w:rsidRPr="005F37B8" w:rsidRDefault="00DA0384" w:rsidP="005F37B8">
      <w:pPr>
        <w:pStyle w:val="ListParagraph"/>
        <w:numPr>
          <w:ilvl w:val="0"/>
          <w:numId w:val="5"/>
        </w:numPr>
        <w:tabs>
          <w:tab w:val="clear" w:pos="720"/>
        </w:tabs>
        <w:spacing w:after="20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To oversee the provisi</w:t>
      </w:r>
      <w:r w:rsidR="005F37B8">
        <w:rPr>
          <w:rFonts w:ascii="Arial" w:hAnsi="Arial" w:cs="Arial"/>
          <w:lang w:eastAsia="en-US"/>
        </w:rPr>
        <w:t>on of breakfast</w:t>
      </w:r>
    </w:p>
    <w:p w14:paraId="025DC956" w14:textId="6D021322" w:rsidR="00DA0384" w:rsidRDefault="00DA0384" w:rsidP="001D6746">
      <w:pPr>
        <w:pStyle w:val="ListParagraph"/>
        <w:numPr>
          <w:ilvl w:val="0"/>
          <w:numId w:val="5"/>
        </w:numPr>
        <w:tabs>
          <w:tab w:val="clear" w:pos="720"/>
        </w:tabs>
        <w:spacing w:after="20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To ensure that the Club is a </w:t>
      </w:r>
      <w:r w:rsidR="005F37B8">
        <w:rPr>
          <w:rFonts w:ascii="Arial" w:hAnsi="Arial" w:cs="Arial"/>
          <w:lang w:eastAsia="en-US"/>
        </w:rPr>
        <w:t xml:space="preserve">safe environment for children, </w:t>
      </w:r>
      <w:r>
        <w:rPr>
          <w:rFonts w:ascii="Arial" w:hAnsi="Arial" w:cs="Arial"/>
          <w:lang w:eastAsia="en-US"/>
        </w:rPr>
        <w:t>standards of hygiene are high, safety procedures are implemented at all times and fire drills/evacuation procedu</w:t>
      </w:r>
      <w:r w:rsidR="005F37B8">
        <w:rPr>
          <w:rFonts w:ascii="Arial" w:hAnsi="Arial" w:cs="Arial"/>
          <w:lang w:eastAsia="en-US"/>
        </w:rPr>
        <w:t>res are carried out effectively</w:t>
      </w:r>
    </w:p>
    <w:p w14:paraId="4E1366C9" w14:textId="15C6FB9C" w:rsidR="00DA0384" w:rsidRDefault="00DA0384" w:rsidP="001D6746">
      <w:pPr>
        <w:pStyle w:val="ListParagraph"/>
        <w:numPr>
          <w:ilvl w:val="0"/>
          <w:numId w:val="5"/>
        </w:numPr>
        <w:tabs>
          <w:tab w:val="clear" w:pos="720"/>
        </w:tabs>
        <w:spacing w:after="20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To administer First Aid as appropriate</w:t>
      </w:r>
    </w:p>
    <w:p w14:paraId="178CD048" w14:textId="77777777" w:rsidR="00DA0384" w:rsidRDefault="00DA0384" w:rsidP="001D6746">
      <w:pPr>
        <w:pStyle w:val="ListParagraph"/>
        <w:numPr>
          <w:ilvl w:val="0"/>
          <w:numId w:val="5"/>
        </w:numPr>
        <w:tabs>
          <w:tab w:val="clear" w:pos="720"/>
        </w:tabs>
        <w:spacing w:after="20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To carry out day to day administration, record keeping, ordering and purchasing materials and equipment</w:t>
      </w:r>
    </w:p>
    <w:p w14:paraId="1228B9E5" w14:textId="5B481459" w:rsidR="00DA0384" w:rsidRDefault="005F37B8" w:rsidP="001D6746">
      <w:pPr>
        <w:pStyle w:val="ListParagraph"/>
        <w:numPr>
          <w:ilvl w:val="0"/>
          <w:numId w:val="5"/>
        </w:numPr>
        <w:tabs>
          <w:tab w:val="clear" w:pos="720"/>
        </w:tabs>
        <w:spacing w:after="20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To liaise with parents/carers as necessary</w:t>
      </w:r>
      <w:r w:rsidR="00DA0384">
        <w:rPr>
          <w:rFonts w:ascii="Arial" w:hAnsi="Arial" w:cs="Arial"/>
          <w:lang w:eastAsia="en-US"/>
        </w:rPr>
        <w:t xml:space="preserve"> </w:t>
      </w:r>
    </w:p>
    <w:p w14:paraId="463952C7" w14:textId="2C45F722" w:rsidR="00DA0384" w:rsidRDefault="00DA0384" w:rsidP="001D6746">
      <w:pPr>
        <w:pStyle w:val="ListParagraph"/>
        <w:numPr>
          <w:ilvl w:val="0"/>
          <w:numId w:val="5"/>
        </w:numPr>
        <w:tabs>
          <w:tab w:val="clear" w:pos="720"/>
        </w:tabs>
        <w:spacing w:after="200" w:line="360" w:lineRule="auto"/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To ensure that all legal and statutory requirements are implemented, </w:t>
      </w:r>
      <w:r w:rsidR="005F37B8">
        <w:rPr>
          <w:rFonts w:ascii="Arial" w:hAnsi="Arial" w:cs="Arial"/>
          <w:lang w:eastAsia="en-US"/>
        </w:rPr>
        <w:t>and provide reports as required</w:t>
      </w:r>
    </w:p>
    <w:p w14:paraId="452095D8" w14:textId="77777777" w:rsidR="003B26AF" w:rsidRPr="00FD1BA9" w:rsidRDefault="003B26AF" w:rsidP="001D6746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443B9948" w14:textId="46508D91" w:rsidR="00726AC3" w:rsidRPr="00726AC3" w:rsidRDefault="00726AC3" w:rsidP="00726AC3">
      <w:pPr>
        <w:pStyle w:val="ListParagraph"/>
        <w:rPr>
          <w:rFonts w:ascii="Arial" w:hAnsi="Arial" w:cs="Arial"/>
        </w:rPr>
      </w:pP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C09D54" w14:textId="3852318C" w:rsidR="003B26AF" w:rsidRPr="005F37B8" w:rsidRDefault="00C374FD" w:rsidP="005F37B8">
      <w:pPr>
        <w:pStyle w:val="Heading1"/>
        <w:jc w:val="center"/>
      </w:pPr>
      <w:r>
        <w:lastRenderedPageBreak/>
        <w:t>PERSON SPECIFICATION</w:t>
      </w:r>
    </w:p>
    <w:p w14:paraId="699694CB" w14:textId="7E39D915" w:rsidR="00C374FD" w:rsidRPr="00DA0384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DA0384">
        <w:t xml:space="preserve"> </w:t>
      </w:r>
      <w:r w:rsidR="00DA0384" w:rsidRPr="00EA1E62">
        <w:rPr>
          <w:b w:val="0"/>
          <w:bCs w:val="0"/>
        </w:rPr>
        <w:t>Breakfast Club Co-ordinator</w:t>
      </w:r>
    </w:p>
    <w:p w14:paraId="44BCE607" w14:textId="02AE7A35" w:rsidR="001D13CE" w:rsidRPr="00FD1BA9" w:rsidRDefault="00C374FD" w:rsidP="005F37B8">
      <w:pPr>
        <w:pStyle w:val="Heading1"/>
        <w:rPr>
          <w:b w:val="0"/>
          <w:bCs w:val="0"/>
        </w:rPr>
      </w:pPr>
      <w:r w:rsidRPr="00702B37">
        <w:t>GRADE:</w:t>
      </w:r>
      <w:r w:rsidR="00DA0384">
        <w:t xml:space="preserve"> </w:t>
      </w:r>
      <w:r w:rsidR="00DA0384">
        <w:rPr>
          <w:b w:val="0"/>
          <w:bCs w:val="0"/>
        </w:rPr>
        <w:t xml:space="preserve">Single Status </w:t>
      </w:r>
      <w:r w:rsidR="00D80F18">
        <w:rPr>
          <w:b w:val="0"/>
          <w:bCs w:val="0"/>
        </w:rPr>
        <w:t>4</w:t>
      </w:r>
    </w:p>
    <w:p w14:paraId="7B170436" w14:textId="40B4F8F9" w:rsidR="003B26AF" w:rsidRPr="003758A9" w:rsidRDefault="00307391" w:rsidP="003758A9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79C03328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50243ECF" w14:textId="4BC78C75" w:rsid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and facilitate safe</w:t>
            </w:r>
            <w:r w:rsidR="005F37B8">
              <w:rPr>
                <w:rFonts w:ascii="Arial" w:hAnsi="Arial" w:cs="Arial"/>
              </w:rPr>
              <w:t xml:space="preserve"> provision</w:t>
            </w:r>
          </w:p>
          <w:p w14:paraId="0CF35868" w14:textId="51ABE759" w:rsid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communicate </w:t>
            </w:r>
            <w:r w:rsidR="005F37B8">
              <w:rPr>
                <w:rFonts w:ascii="Arial" w:hAnsi="Arial" w:cs="Arial"/>
              </w:rPr>
              <w:t>effectively</w:t>
            </w:r>
          </w:p>
          <w:p w14:paraId="4AD7291B" w14:textId="698E896B" w:rsidR="00CF6849" w:rsidRPr="00CF6849" w:rsidRDefault="00CF6849" w:rsidP="00CF684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effectively and supportively as a member of the school team</w:t>
            </w:r>
            <w:bookmarkStart w:id="0" w:name="_GoBack"/>
            <w:bookmarkEnd w:id="0"/>
          </w:p>
          <w:p w14:paraId="48E2CE76" w14:textId="77777777" w:rsid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establish a rapport with pupils and their parents</w:t>
            </w:r>
          </w:p>
          <w:p w14:paraId="5AE6DF71" w14:textId="77777777" w:rsid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meet children’s individual needs, including those with special educational needs</w:t>
            </w:r>
          </w:p>
          <w:p w14:paraId="17242E3C" w14:textId="5AEC9970" w:rsidR="005F37B8" w:rsidRPr="005F37B8" w:rsidRDefault="00BE7828" w:rsidP="005F37B8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judgement and common sense</w:t>
            </w:r>
          </w:p>
        </w:tc>
      </w:tr>
    </w:tbl>
    <w:p w14:paraId="38EBDD99" w14:textId="51E847A1" w:rsidR="008F0E62" w:rsidRDefault="00307391" w:rsidP="003758A9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260D5EEC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2214241F" w14:textId="77777777" w:rsid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Childcare qualification or an NVQ3 in </w:t>
            </w:r>
            <w:proofErr w:type="spellStart"/>
            <w:r>
              <w:rPr>
                <w:rFonts w:ascii="Arial" w:hAnsi="Arial" w:cs="Arial"/>
              </w:rPr>
              <w:t>Playwork</w:t>
            </w:r>
            <w:proofErr w:type="spellEnd"/>
            <w:r>
              <w:rPr>
                <w:rFonts w:ascii="Arial" w:hAnsi="Arial" w:cs="Arial"/>
              </w:rPr>
              <w:t xml:space="preserve"> or equivalent</w:t>
            </w:r>
          </w:p>
          <w:p w14:paraId="3415E1EC" w14:textId="22E0FAA2" w:rsidR="00AE4FEB" w:rsidRPr="00BE7828" w:rsidRDefault="00BE7828" w:rsidP="00D80F18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current First Aid certificate</w:t>
            </w:r>
            <w:r w:rsidR="00D80F18">
              <w:rPr>
                <w:rFonts w:ascii="Arial" w:hAnsi="Arial" w:cs="Arial"/>
              </w:rPr>
              <w:t xml:space="preserve"> – training can be arranged with the school before work commences</w:t>
            </w:r>
            <w:r w:rsidR="005F37B8">
              <w:rPr>
                <w:rFonts w:ascii="Arial" w:hAnsi="Arial" w:cs="Arial"/>
              </w:rPr>
              <w:t xml:space="preserve"> as necessary</w:t>
            </w:r>
          </w:p>
        </w:tc>
      </w:tr>
    </w:tbl>
    <w:p w14:paraId="60464047" w14:textId="70F02978" w:rsidR="008F0E62" w:rsidRPr="008F0E62" w:rsidRDefault="00307391" w:rsidP="008F0E6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574AAAD2" w:rsidR="00AE4FEB" w:rsidRPr="00855DA9" w:rsidRDefault="00AE4FEB" w:rsidP="003758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66CC97E5" w14:textId="147804EB" w:rsidR="00BE7828" w:rsidRP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good quality childcare</w:t>
            </w:r>
          </w:p>
          <w:p w14:paraId="6B0000EA" w14:textId="1DEB7652" w:rsidR="00BE7828" w:rsidRPr="003758A9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knowledge and understanding of the Health and Safety regulations within the school </w:t>
            </w:r>
          </w:p>
          <w:p w14:paraId="528ED8D9" w14:textId="3F2E851A" w:rsidR="00AE4FEB" w:rsidRP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school policies on Child Protection, Pupil Behaviour, and Equal Opportunities.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22D18D1" w:rsidR="00AE4FEB" w:rsidRPr="00855F9E" w:rsidRDefault="00AE4FEB" w:rsidP="00BE7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618A570F" w14:textId="0CFA676F" w:rsidR="00BE7828" w:rsidRP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5F37B8">
              <w:rPr>
                <w:rFonts w:ascii="Arial" w:hAnsi="Arial" w:cs="Arial"/>
              </w:rPr>
              <w:t xml:space="preserve">of working with 4 to 11 </w:t>
            </w:r>
            <w:r>
              <w:rPr>
                <w:rFonts w:ascii="Arial" w:hAnsi="Arial" w:cs="Arial"/>
              </w:rPr>
              <w:t>year olds</w:t>
            </w:r>
          </w:p>
          <w:p w14:paraId="3FBBFB9D" w14:textId="3FE73145" w:rsidR="00AE4FEB" w:rsidRPr="003758A9" w:rsidRDefault="00BE7828" w:rsidP="00D80F18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experience of administration </w:t>
            </w:r>
          </w:p>
        </w:tc>
      </w:tr>
    </w:tbl>
    <w:p w14:paraId="32E7109C" w14:textId="013578D2" w:rsidR="008F0E62" w:rsidRDefault="00307391" w:rsidP="003758A9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7B68B108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415FC4BD" w14:textId="354F789C" w:rsidR="00BE7828" w:rsidRPr="00BE7828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personal commitment to equal opportunities</w:t>
            </w:r>
          </w:p>
          <w:p w14:paraId="56C96AFE" w14:textId="77777777" w:rsidR="00AE4FEB" w:rsidRDefault="00BE7828" w:rsidP="003758A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further training and developmental opportunities offered by the school and county, to further knowledge</w:t>
            </w:r>
          </w:p>
          <w:p w14:paraId="5B580695" w14:textId="140F5A9A" w:rsidR="00EE4992" w:rsidRPr="00CF6849" w:rsidRDefault="00BE7828" w:rsidP="00CF6849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057B42A9" w14:textId="0F4933B3" w:rsidR="00AE4FEB" w:rsidRDefault="00AE4FEB" w:rsidP="003B26AF"/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62878C6F" w:rsidR="005C772C" w:rsidRPr="000C0D38" w:rsidRDefault="0025391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075B83BF" w14:textId="17B68313" w:rsidR="005C772C" w:rsidRPr="000C0D38" w:rsidRDefault="00EE4992" w:rsidP="00EE4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children</w:t>
            </w:r>
          </w:p>
        </w:tc>
        <w:tc>
          <w:tcPr>
            <w:tcW w:w="1430" w:type="dxa"/>
            <w:shd w:val="clear" w:color="auto" w:fill="auto"/>
          </w:tcPr>
          <w:p w14:paraId="5CD9DB53" w14:textId="26BF86E1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5B939F1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0FDC9F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383603C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54528" w:rsidRPr="000C0D38" w14:paraId="65D2A7F0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354528" w:rsidRPr="000C0D38" w:rsidRDefault="00354528" w:rsidP="00354528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258417C5" w:rsidR="00354528" w:rsidRPr="000C0D38" w:rsidRDefault="00354528" w:rsidP="00354528">
            <w:pPr>
              <w:jc w:val="center"/>
              <w:rPr>
                <w:rFonts w:ascii="Arial" w:hAnsi="Arial" w:cs="Arial"/>
              </w:rPr>
            </w:pPr>
            <w:r w:rsidRPr="00981619">
              <w:rPr>
                <w:rFonts w:ascii="Arial" w:hAnsi="Arial" w:cs="Arial"/>
              </w:rPr>
              <w:t>No</w:t>
            </w:r>
          </w:p>
        </w:tc>
      </w:tr>
      <w:tr w:rsidR="00354528" w:rsidRPr="000C0D38" w14:paraId="2A07981F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354528" w:rsidRPr="000C0D38" w:rsidRDefault="00354528" w:rsidP="00354528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652106E7" w:rsidR="00354528" w:rsidRPr="000C0D38" w:rsidRDefault="00354528" w:rsidP="00354528">
            <w:pPr>
              <w:jc w:val="center"/>
              <w:rPr>
                <w:rFonts w:ascii="Arial" w:hAnsi="Arial" w:cs="Arial"/>
              </w:rPr>
            </w:pPr>
            <w:r w:rsidRPr="00981619">
              <w:rPr>
                <w:rFonts w:ascii="Arial" w:hAnsi="Arial" w:cs="Arial"/>
              </w:rPr>
              <w:t>No</w:t>
            </w:r>
          </w:p>
        </w:tc>
      </w:tr>
      <w:tr w:rsidR="00354528" w:rsidRPr="000C0D38" w14:paraId="207ABEE7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354528" w:rsidRPr="000C0D38" w:rsidRDefault="00354528" w:rsidP="00354528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4A598A8B" w:rsidR="00354528" w:rsidRPr="000C0D38" w:rsidRDefault="00354528" w:rsidP="00354528">
            <w:pPr>
              <w:jc w:val="center"/>
              <w:rPr>
                <w:rFonts w:ascii="Arial" w:hAnsi="Arial" w:cs="Arial"/>
              </w:rPr>
            </w:pPr>
            <w:r w:rsidRPr="00981619">
              <w:rPr>
                <w:rFonts w:ascii="Arial" w:hAnsi="Arial" w:cs="Arial"/>
              </w:rPr>
              <w:t>No</w:t>
            </w:r>
          </w:p>
        </w:tc>
      </w:tr>
      <w:tr w:rsidR="00354528" w:rsidRPr="000C0D38" w14:paraId="45DBE800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354528" w:rsidRPr="000C0D38" w:rsidRDefault="00354528" w:rsidP="00354528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6861B904" w:rsidR="00354528" w:rsidRPr="000C0D38" w:rsidRDefault="00354528" w:rsidP="00354528">
            <w:pPr>
              <w:jc w:val="center"/>
              <w:rPr>
                <w:rFonts w:ascii="Arial" w:hAnsi="Arial" w:cs="Arial"/>
              </w:rPr>
            </w:pPr>
            <w:r w:rsidRPr="00981619">
              <w:rPr>
                <w:rFonts w:ascii="Arial" w:hAnsi="Arial" w:cs="Arial"/>
              </w:rPr>
              <w:t>No</w:t>
            </w:r>
          </w:p>
        </w:tc>
      </w:tr>
      <w:tr w:rsidR="00354528" w:rsidRPr="000C0D38" w14:paraId="04D753CE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354528" w:rsidRPr="000C0D38" w:rsidRDefault="00354528" w:rsidP="00354528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0FF74FF0" w:rsidR="00354528" w:rsidRPr="000C0D38" w:rsidRDefault="00354528" w:rsidP="00354528">
            <w:pPr>
              <w:jc w:val="center"/>
              <w:rPr>
                <w:rFonts w:ascii="Arial" w:hAnsi="Arial" w:cs="Arial"/>
              </w:rPr>
            </w:pPr>
            <w:r w:rsidRPr="00981619">
              <w:rPr>
                <w:rFonts w:ascii="Arial" w:hAnsi="Arial" w:cs="Arial"/>
              </w:rPr>
              <w:t>No</w:t>
            </w:r>
          </w:p>
        </w:tc>
      </w:tr>
      <w:tr w:rsidR="005C772C" w:rsidRPr="000C0D38" w14:paraId="2433D231" w14:textId="77777777" w:rsidTr="00354528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1323B30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354528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761F7161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3490C5A" w14:textId="77777777" w:rsidTr="00354528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0DC5C6E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55EA68B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CF6849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CF6849">
          <w:rPr>
            <w:rFonts w:ascii="Arial" w:hAnsi="Arial" w:cs="Arial"/>
            <w:b/>
            <w:bCs/>
            <w:noProof/>
          </w:rPr>
          <w:t>4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5DD"/>
    <w:multiLevelType w:val="hybridMultilevel"/>
    <w:tmpl w:val="2FAAD2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815B3"/>
    <w:multiLevelType w:val="hybridMultilevel"/>
    <w:tmpl w:val="4972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0BCA"/>
    <w:multiLevelType w:val="hybridMultilevel"/>
    <w:tmpl w:val="976C9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1"/>
    <w:rsid w:val="000775BB"/>
    <w:rsid w:val="000A36FB"/>
    <w:rsid w:val="00141FA5"/>
    <w:rsid w:val="00153804"/>
    <w:rsid w:val="001D13CE"/>
    <w:rsid w:val="001D6746"/>
    <w:rsid w:val="0025391C"/>
    <w:rsid w:val="002864C1"/>
    <w:rsid w:val="002B2175"/>
    <w:rsid w:val="002C21DC"/>
    <w:rsid w:val="002F6ACA"/>
    <w:rsid w:val="00307391"/>
    <w:rsid w:val="00354528"/>
    <w:rsid w:val="00371210"/>
    <w:rsid w:val="003758A9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B6A30"/>
    <w:rsid w:val="0050384A"/>
    <w:rsid w:val="00512005"/>
    <w:rsid w:val="00595D51"/>
    <w:rsid w:val="005A4D3E"/>
    <w:rsid w:val="005C772C"/>
    <w:rsid w:val="005E5AFC"/>
    <w:rsid w:val="005F37B8"/>
    <w:rsid w:val="0062310D"/>
    <w:rsid w:val="00661679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34D9B"/>
    <w:rsid w:val="00AE4FEB"/>
    <w:rsid w:val="00B05B0B"/>
    <w:rsid w:val="00B82E31"/>
    <w:rsid w:val="00BE7828"/>
    <w:rsid w:val="00C374FD"/>
    <w:rsid w:val="00C5268E"/>
    <w:rsid w:val="00C63B5F"/>
    <w:rsid w:val="00CE013C"/>
    <w:rsid w:val="00CF6849"/>
    <w:rsid w:val="00D80F18"/>
    <w:rsid w:val="00DA0384"/>
    <w:rsid w:val="00DD7718"/>
    <w:rsid w:val="00E053C6"/>
    <w:rsid w:val="00E458DB"/>
    <w:rsid w:val="00E76A6D"/>
    <w:rsid w:val="00EA1E62"/>
    <w:rsid w:val="00EA5E4C"/>
    <w:rsid w:val="00EE31F5"/>
    <w:rsid w:val="00EE4793"/>
    <w:rsid w:val="00EE4992"/>
    <w:rsid w:val="00F2496A"/>
    <w:rsid w:val="00F31E6F"/>
    <w:rsid w:val="00F845A5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DA0384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A0384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schemas.microsoft.com/office/infopath/2007/PartnerControls"/>
    <ds:schemaRef ds:uri="aff16a55-4394-436d-99d6-2892369010ec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dbdf58-cbf2-428a-80ab-aedffcd2a49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4E53EB-B031-44D5-A6C1-6F267F07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Lizzie Overton</cp:lastModifiedBy>
  <cp:revision>7</cp:revision>
  <cp:lastPrinted>2021-01-14T11:57:00Z</cp:lastPrinted>
  <dcterms:created xsi:type="dcterms:W3CDTF">2021-04-26T11:39:00Z</dcterms:created>
  <dcterms:modified xsi:type="dcterms:W3CDTF">2021-04-27T12:56:00Z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