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8640" w14:textId="79D77904" w:rsidR="00047C99" w:rsidRDefault="00047C99" w:rsidP="00047C99">
      <w:pPr>
        <w:jc w:val="right"/>
        <w:rPr>
          <w:rFonts w:cstheme="minorHAnsi"/>
          <w:b/>
          <w:sz w:val="36"/>
          <w:szCs w:val="36"/>
        </w:rPr>
      </w:pPr>
      <w:r w:rsidRPr="00D42C47">
        <w:rPr>
          <w:rFonts w:cstheme="minorHAnsi"/>
          <w:b/>
          <w:noProof/>
          <w:sz w:val="36"/>
          <w:szCs w:val="36"/>
          <w:lang w:eastAsia="en-GB"/>
        </w:rPr>
        <w:drawing>
          <wp:anchor distT="0" distB="0" distL="114300" distR="114300" simplePos="0" relativeHeight="251659264" behindDoc="0" locked="0" layoutInCell="1" allowOverlap="1" wp14:anchorId="1228612D" wp14:editId="3CE7DF7B">
            <wp:simplePos x="0" y="0"/>
            <wp:positionH relativeFrom="margin">
              <wp:posOffset>1819910</wp:posOffset>
            </wp:positionH>
            <wp:positionV relativeFrom="paragraph">
              <wp:posOffset>-671830</wp:posOffset>
            </wp:positionV>
            <wp:extent cx="1457960" cy="1489710"/>
            <wp:effectExtent l="0" t="0" r="889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960" cy="1489710"/>
                    </a:xfrm>
                    <a:prstGeom prst="rect">
                      <a:avLst/>
                    </a:prstGeom>
                  </pic:spPr>
                </pic:pic>
              </a:graphicData>
            </a:graphic>
            <wp14:sizeRelH relativeFrom="page">
              <wp14:pctWidth>0</wp14:pctWidth>
            </wp14:sizeRelH>
            <wp14:sizeRelV relativeFrom="page">
              <wp14:pctHeight>0</wp14:pctHeight>
            </wp14:sizeRelV>
          </wp:anchor>
        </w:drawing>
      </w:r>
    </w:p>
    <w:p w14:paraId="6F6EEED9" w14:textId="214724EA" w:rsidR="00047C99" w:rsidRDefault="00047C99" w:rsidP="00047C99">
      <w:pPr>
        <w:jc w:val="both"/>
        <w:rPr>
          <w:rFonts w:cstheme="minorHAnsi"/>
          <w:b/>
          <w:sz w:val="36"/>
          <w:szCs w:val="36"/>
        </w:rPr>
      </w:pPr>
    </w:p>
    <w:p w14:paraId="00AD3063" w14:textId="77777777" w:rsidR="00047C99" w:rsidRPr="00D42C47" w:rsidRDefault="00047C99" w:rsidP="00047C99">
      <w:pPr>
        <w:jc w:val="center"/>
        <w:rPr>
          <w:rFonts w:cstheme="minorHAnsi"/>
          <w:b/>
          <w:sz w:val="36"/>
          <w:szCs w:val="36"/>
        </w:rPr>
      </w:pPr>
      <w:r w:rsidRPr="00D42C47">
        <w:rPr>
          <w:rFonts w:cstheme="minorHAnsi"/>
          <w:b/>
          <w:sz w:val="36"/>
          <w:szCs w:val="36"/>
        </w:rPr>
        <w:t>Christ Church CE Multi Academy Trust</w:t>
      </w:r>
    </w:p>
    <w:tbl>
      <w:tblPr>
        <w:tblStyle w:val="TableGrid"/>
        <w:tblW w:w="0" w:type="auto"/>
        <w:tblLook w:val="04A0" w:firstRow="1" w:lastRow="0" w:firstColumn="1" w:lastColumn="0" w:noHBand="0" w:noVBand="1"/>
      </w:tblPr>
      <w:tblGrid>
        <w:gridCol w:w="2674"/>
        <w:gridCol w:w="6342"/>
      </w:tblGrid>
      <w:tr w:rsidR="00047C99" w:rsidRPr="00C23DD0" w14:paraId="2614AF6C" w14:textId="77777777" w:rsidTr="00FB2101">
        <w:tc>
          <w:tcPr>
            <w:tcW w:w="2972" w:type="dxa"/>
          </w:tcPr>
          <w:p w14:paraId="0F25EFA1" w14:textId="77777777" w:rsidR="00047C99" w:rsidRPr="00C23DD0" w:rsidRDefault="00047C99" w:rsidP="00C23DD0">
            <w:pPr>
              <w:pStyle w:val="NoSpacing"/>
              <w:rPr>
                <w:b/>
                <w:bCs/>
                <w:sz w:val="24"/>
                <w:szCs w:val="24"/>
              </w:rPr>
            </w:pPr>
            <w:r w:rsidRPr="00C23DD0">
              <w:rPr>
                <w:b/>
                <w:bCs/>
                <w:sz w:val="24"/>
                <w:szCs w:val="24"/>
              </w:rPr>
              <w:t>School</w:t>
            </w:r>
          </w:p>
        </w:tc>
        <w:tc>
          <w:tcPr>
            <w:tcW w:w="7484" w:type="dxa"/>
          </w:tcPr>
          <w:p w14:paraId="3D66A6AA" w14:textId="301E76DE" w:rsidR="00047C99" w:rsidRPr="00C23DD0" w:rsidRDefault="00973D6E" w:rsidP="00C23DD0">
            <w:pPr>
              <w:pStyle w:val="NoSpacing"/>
              <w:rPr>
                <w:i/>
                <w:sz w:val="24"/>
                <w:szCs w:val="24"/>
              </w:rPr>
            </w:pPr>
            <w:r>
              <w:rPr>
                <w:i/>
                <w:sz w:val="24"/>
                <w:szCs w:val="24"/>
              </w:rPr>
              <w:t>St</w:t>
            </w:r>
            <w:r w:rsidR="0043388E">
              <w:rPr>
                <w:i/>
                <w:sz w:val="24"/>
                <w:szCs w:val="24"/>
              </w:rPr>
              <w:t xml:space="preserve"> John’s </w:t>
            </w:r>
            <w:proofErr w:type="spellStart"/>
            <w:r w:rsidR="0043388E">
              <w:rPr>
                <w:i/>
                <w:sz w:val="24"/>
                <w:szCs w:val="24"/>
              </w:rPr>
              <w:t>CofE</w:t>
            </w:r>
            <w:proofErr w:type="spellEnd"/>
            <w:r w:rsidR="0043388E">
              <w:rPr>
                <w:i/>
                <w:sz w:val="24"/>
                <w:szCs w:val="24"/>
              </w:rPr>
              <w:t xml:space="preserve"> </w:t>
            </w:r>
            <w:r w:rsidR="00047C99" w:rsidRPr="00C23DD0">
              <w:rPr>
                <w:i/>
                <w:sz w:val="24"/>
                <w:szCs w:val="24"/>
              </w:rPr>
              <w:t>Primary School</w:t>
            </w:r>
          </w:p>
        </w:tc>
      </w:tr>
      <w:tr w:rsidR="00047C99" w:rsidRPr="00C23DD0" w14:paraId="794B840D" w14:textId="77777777" w:rsidTr="00FB2101">
        <w:tc>
          <w:tcPr>
            <w:tcW w:w="2972" w:type="dxa"/>
          </w:tcPr>
          <w:p w14:paraId="029A945C" w14:textId="77777777" w:rsidR="00047C99" w:rsidRPr="00C23DD0" w:rsidRDefault="00047C99" w:rsidP="00C23DD0">
            <w:pPr>
              <w:pStyle w:val="NoSpacing"/>
              <w:rPr>
                <w:b/>
                <w:bCs/>
                <w:sz w:val="24"/>
                <w:szCs w:val="24"/>
              </w:rPr>
            </w:pPr>
            <w:r w:rsidRPr="00C23DD0">
              <w:rPr>
                <w:b/>
                <w:bCs/>
                <w:sz w:val="24"/>
                <w:szCs w:val="24"/>
              </w:rPr>
              <w:t xml:space="preserve">Post </w:t>
            </w:r>
          </w:p>
        </w:tc>
        <w:tc>
          <w:tcPr>
            <w:tcW w:w="7484" w:type="dxa"/>
          </w:tcPr>
          <w:p w14:paraId="7F3A43E4" w14:textId="3A94203F" w:rsidR="00047C99" w:rsidRPr="00C23DD0" w:rsidRDefault="0043388E" w:rsidP="00C23DD0">
            <w:pPr>
              <w:pStyle w:val="NoSpacing"/>
              <w:rPr>
                <w:i/>
                <w:sz w:val="24"/>
                <w:szCs w:val="24"/>
              </w:rPr>
            </w:pPr>
            <w:r>
              <w:rPr>
                <w:i/>
                <w:sz w:val="24"/>
                <w:szCs w:val="24"/>
              </w:rPr>
              <w:t xml:space="preserve">Inclusion </w:t>
            </w:r>
            <w:r w:rsidR="00134688">
              <w:rPr>
                <w:i/>
                <w:sz w:val="24"/>
                <w:szCs w:val="24"/>
              </w:rPr>
              <w:t>and</w:t>
            </w:r>
            <w:r>
              <w:rPr>
                <w:i/>
                <w:sz w:val="24"/>
                <w:szCs w:val="24"/>
              </w:rPr>
              <w:t xml:space="preserve"> Pastoral</w:t>
            </w:r>
            <w:r w:rsidR="00134688">
              <w:rPr>
                <w:i/>
                <w:sz w:val="24"/>
                <w:szCs w:val="24"/>
              </w:rPr>
              <w:t xml:space="preserve"> Teaching Assistant L3</w:t>
            </w:r>
          </w:p>
        </w:tc>
      </w:tr>
      <w:tr w:rsidR="00047C99" w:rsidRPr="00C23DD0" w14:paraId="449BC16D" w14:textId="77777777" w:rsidTr="00FB2101">
        <w:tc>
          <w:tcPr>
            <w:tcW w:w="2972" w:type="dxa"/>
          </w:tcPr>
          <w:p w14:paraId="6115F22A" w14:textId="77777777" w:rsidR="00047C99" w:rsidRPr="00C23DD0" w:rsidRDefault="00047C99" w:rsidP="00C23DD0">
            <w:pPr>
              <w:pStyle w:val="NoSpacing"/>
              <w:rPr>
                <w:b/>
                <w:bCs/>
                <w:sz w:val="24"/>
                <w:szCs w:val="24"/>
              </w:rPr>
            </w:pPr>
            <w:r w:rsidRPr="00C23DD0">
              <w:rPr>
                <w:b/>
                <w:bCs/>
                <w:sz w:val="24"/>
                <w:szCs w:val="24"/>
              </w:rPr>
              <w:t xml:space="preserve">Hours </w:t>
            </w:r>
          </w:p>
        </w:tc>
        <w:tc>
          <w:tcPr>
            <w:tcW w:w="7484" w:type="dxa"/>
          </w:tcPr>
          <w:p w14:paraId="21F81073" w14:textId="5B15C60C" w:rsidR="00047C99" w:rsidRPr="00C23DD0" w:rsidRDefault="0043388E" w:rsidP="00C23DD0">
            <w:pPr>
              <w:pStyle w:val="NoSpacing"/>
              <w:rPr>
                <w:i/>
                <w:sz w:val="24"/>
                <w:szCs w:val="24"/>
              </w:rPr>
            </w:pPr>
            <w:r>
              <w:rPr>
                <w:i/>
                <w:sz w:val="24"/>
                <w:szCs w:val="24"/>
              </w:rPr>
              <w:t>25</w:t>
            </w:r>
          </w:p>
        </w:tc>
      </w:tr>
      <w:tr w:rsidR="00047C99" w:rsidRPr="00C23DD0" w14:paraId="68DAD5BF" w14:textId="77777777" w:rsidTr="00FB2101">
        <w:tc>
          <w:tcPr>
            <w:tcW w:w="2972" w:type="dxa"/>
          </w:tcPr>
          <w:p w14:paraId="26584E89" w14:textId="77777777" w:rsidR="00047C99" w:rsidRPr="00C23DD0" w:rsidRDefault="00047C99" w:rsidP="00C23DD0">
            <w:pPr>
              <w:pStyle w:val="NoSpacing"/>
              <w:rPr>
                <w:b/>
                <w:bCs/>
                <w:sz w:val="24"/>
                <w:szCs w:val="24"/>
              </w:rPr>
            </w:pPr>
            <w:r w:rsidRPr="00C23DD0">
              <w:rPr>
                <w:b/>
                <w:bCs/>
                <w:sz w:val="24"/>
                <w:szCs w:val="24"/>
              </w:rPr>
              <w:t>Pattern</w:t>
            </w:r>
          </w:p>
        </w:tc>
        <w:tc>
          <w:tcPr>
            <w:tcW w:w="7484" w:type="dxa"/>
          </w:tcPr>
          <w:p w14:paraId="24C9B2BD" w14:textId="3D0664AB" w:rsidR="00047C99" w:rsidRPr="00134688" w:rsidRDefault="00134688" w:rsidP="00C23DD0">
            <w:pPr>
              <w:pStyle w:val="NoSpacing"/>
              <w:rPr>
                <w:i/>
                <w:sz w:val="24"/>
                <w:szCs w:val="24"/>
              </w:rPr>
            </w:pPr>
            <w:r>
              <w:rPr>
                <w:i/>
                <w:sz w:val="24"/>
                <w:szCs w:val="24"/>
              </w:rPr>
              <w:t>To be discussed at interview</w:t>
            </w:r>
          </w:p>
        </w:tc>
      </w:tr>
      <w:tr w:rsidR="002E2258" w:rsidRPr="00C23DD0" w14:paraId="3DBE1F1B" w14:textId="77777777" w:rsidTr="00FB2101">
        <w:tc>
          <w:tcPr>
            <w:tcW w:w="2972" w:type="dxa"/>
          </w:tcPr>
          <w:p w14:paraId="6CFB1966" w14:textId="21DFF5A3" w:rsidR="002E2258" w:rsidRPr="00C23DD0" w:rsidRDefault="002E2258" w:rsidP="00C23DD0">
            <w:pPr>
              <w:pStyle w:val="NoSpacing"/>
              <w:rPr>
                <w:b/>
                <w:bCs/>
                <w:sz w:val="24"/>
                <w:szCs w:val="24"/>
              </w:rPr>
            </w:pPr>
            <w:r>
              <w:rPr>
                <w:b/>
                <w:bCs/>
                <w:sz w:val="24"/>
                <w:szCs w:val="24"/>
              </w:rPr>
              <w:t>Contract</w:t>
            </w:r>
          </w:p>
        </w:tc>
        <w:tc>
          <w:tcPr>
            <w:tcW w:w="7484" w:type="dxa"/>
          </w:tcPr>
          <w:p w14:paraId="780A49CC" w14:textId="740EE7BB" w:rsidR="002E2258" w:rsidRPr="00C23DD0" w:rsidRDefault="002E2258" w:rsidP="00C23DD0">
            <w:pPr>
              <w:pStyle w:val="NoSpacing"/>
              <w:rPr>
                <w:i/>
                <w:sz w:val="24"/>
                <w:szCs w:val="24"/>
              </w:rPr>
            </w:pPr>
            <w:r>
              <w:rPr>
                <w:i/>
                <w:sz w:val="24"/>
                <w:szCs w:val="24"/>
              </w:rPr>
              <w:t>Permanent</w:t>
            </w:r>
            <w:r w:rsidR="0043388E">
              <w:rPr>
                <w:i/>
                <w:sz w:val="24"/>
                <w:szCs w:val="24"/>
              </w:rPr>
              <w:t xml:space="preserve"> – Term Time only</w:t>
            </w:r>
          </w:p>
        </w:tc>
      </w:tr>
      <w:tr w:rsidR="00047C99" w:rsidRPr="00C23DD0" w14:paraId="048C4A14" w14:textId="77777777" w:rsidTr="00FB2101">
        <w:tc>
          <w:tcPr>
            <w:tcW w:w="2972" w:type="dxa"/>
          </w:tcPr>
          <w:p w14:paraId="2E46FF77" w14:textId="77777777" w:rsidR="00047C99" w:rsidRPr="00C23DD0" w:rsidRDefault="00047C99" w:rsidP="00C23DD0">
            <w:pPr>
              <w:pStyle w:val="NoSpacing"/>
              <w:rPr>
                <w:b/>
                <w:bCs/>
                <w:sz w:val="24"/>
                <w:szCs w:val="24"/>
              </w:rPr>
            </w:pPr>
            <w:r w:rsidRPr="00C23DD0">
              <w:rPr>
                <w:b/>
                <w:bCs/>
                <w:sz w:val="24"/>
                <w:szCs w:val="24"/>
              </w:rPr>
              <w:t xml:space="preserve">Grade </w:t>
            </w:r>
          </w:p>
        </w:tc>
        <w:tc>
          <w:tcPr>
            <w:tcW w:w="7484" w:type="dxa"/>
          </w:tcPr>
          <w:p w14:paraId="74C35477" w14:textId="19AAE127" w:rsidR="00047C99" w:rsidRPr="00C23DD0" w:rsidRDefault="00047C99" w:rsidP="00C23DD0">
            <w:pPr>
              <w:pStyle w:val="NoSpacing"/>
              <w:rPr>
                <w:i/>
                <w:sz w:val="24"/>
                <w:szCs w:val="24"/>
              </w:rPr>
            </w:pPr>
            <w:r w:rsidRPr="00C23DD0">
              <w:rPr>
                <w:i/>
                <w:sz w:val="24"/>
                <w:szCs w:val="24"/>
              </w:rPr>
              <w:t xml:space="preserve">Grade </w:t>
            </w:r>
            <w:r w:rsidR="0043388E">
              <w:rPr>
                <w:i/>
                <w:sz w:val="24"/>
                <w:szCs w:val="24"/>
              </w:rPr>
              <w:t xml:space="preserve">8 – Scale Point 12 – 17 </w:t>
            </w:r>
          </w:p>
        </w:tc>
      </w:tr>
      <w:tr w:rsidR="00047C99" w:rsidRPr="00C23DD0" w14:paraId="35B74CFC" w14:textId="77777777" w:rsidTr="00FB2101">
        <w:tc>
          <w:tcPr>
            <w:tcW w:w="2972" w:type="dxa"/>
          </w:tcPr>
          <w:p w14:paraId="150283A9" w14:textId="77777777" w:rsidR="00047C99" w:rsidRPr="00C23DD0" w:rsidRDefault="00047C99" w:rsidP="00C23DD0">
            <w:pPr>
              <w:pStyle w:val="NoSpacing"/>
              <w:rPr>
                <w:b/>
                <w:bCs/>
                <w:sz w:val="24"/>
                <w:szCs w:val="24"/>
              </w:rPr>
            </w:pPr>
            <w:r w:rsidRPr="00C23DD0">
              <w:rPr>
                <w:b/>
                <w:bCs/>
                <w:sz w:val="24"/>
                <w:szCs w:val="24"/>
              </w:rPr>
              <w:t xml:space="preserve">Salary </w:t>
            </w:r>
          </w:p>
        </w:tc>
        <w:tc>
          <w:tcPr>
            <w:tcW w:w="7484" w:type="dxa"/>
          </w:tcPr>
          <w:p w14:paraId="1C81AC2F" w14:textId="61972C9C" w:rsidR="00047C99" w:rsidRPr="00C23DD0" w:rsidRDefault="0043388E" w:rsidP="00C23DD0">
            <w:pPr>
              <w:pStyle w:val="NoSpacing"/>
              <w:rPr>
                <w:i/>
                <w:sz w:val="24"/>
                <w:szCs w:val="24"/>
              </w:rPr>
            </w:pPr>
            <w:r>
              <w:rPr>
                <w:i/>
                <w:sz w:val="24"/>
                <w:szCs w:val="24"/>
              </w:rPr>
              <w:t xml:space="preserve">£22,183 - £24,491 FTE </w:t>
            </w:r>
          </w:p>
        </w:tc>
      </w:tr>
      <w:tr w:rsidR="00047C99" w:rsidRPr="00C23DD0" w14:paraId="120B9A3D" w14:textId="77777777" w:rsidTr="00FB2101">
        <w:tc>
          <w:tcPr>
            <w:tcW w:w="2972" w:type="dxa"/>
          </w:tcPr>
          <w:p w14:paraId="54112514" w14:textId="77777777" w:rsidR="00047C99" w:rsidRPr="00C23DD0" w:rsidRDefault="00047C99" w:rsidP="00C23DD0">
            <w:pPr>
              <w:pStyle w:val="NoSpacing"/>
              <w:rPr>
                <w:b/>
                <w:bCs/>
                <w:sz w:val="24"/>
                <w:szCs w:val="24"/>
              </w:rPr>
            </w:pPr>
            <w:r w:rsidRPr="00C23DD0">
              <w:rPr>
                <w:b/>
                <w:bCs/>
                <w:sz w:val="24"/>
                <w:szCs w:val="24"/>
              </w:rPr>
              <w:t xml:space="preserve">Required from </w:t>
            </w:r>
          </w:p>
        </w:tc>
        <w:tc>
          <w:tcPr>
            <w:tcW w:w="7484" w:type="dxa"/>
          </w:tcPr>
          <w:p w14:paraId="30C85FAF" w14:textId="2B966AC0" w:rsidR="00047C99" w:rsidRPr="00C23DD0" w:rsidRDefault="0043388E" w:rsidP="00C23DD0">
            <w:pPr>
              <w:pStyle w:val="NoSpacing"/>
              <w:rPr>
                <w:i/>
                <w:sz w:val="24"/>
                <w:szCs w:val="24"/>
              </w:rPr>
            </w:pPr>
            <w:r>
              <w:rPr>
                <w:i/>
                <w:sz w:val="24"/>
                <w:szCs w:val="24"/>
              </w:rPr>
              <w:t>1</w:t>
            </w:r>
            <w:r w:rsidRPr="0043388E">
              <w:rPr>
                <w:i/>
                <w:sz w:val="24"/>
                <w:szCs w:val="24"/>
                <w:vertAlign w:val="superscript"/>
              </w:rPr>
              <w:t>st</w:t>
            </w:r>
            <w:r>
              <w:rPr>
                <w:i/>
                <w:sz w:val="24"/>
                <w:szCs w:val="24"/>
              </w:rPr>
              <w:t xml:space="preserve"> November 2021 or as soon after</w:t>
            </w:r>
          </w:p>
        </w:tc>
      </w:tr>
      <w:tr w:rsidR="00047C99" w:rsidRPr="00C23DD0" w14:paraId="577BF603" w14:textId="77777777" w:rsidTr="00FB2101">
        <w:tc>
          <w:tcPr>
            <w:tcW w:w="2972" w:type="dxa"/>
          </w:tcPr>
          <w:p w14:paraId="6228CB95" w14:textId="77777777" w:rsidR="00047C99" w:rsidRPr="00C23DD0" w:rsidRDefault="00047C99" w:rsidP="00C23DD0">
            <w:pPr>
              <w:pStyle w:val="NoSpacing"/>
              <w:rPr>
                <w:b/>
                <w:bCs/>
                <w:sz w:val="24"/>
                <w:szCs w:val="24"/>
              </w:rPr>
            </w:pPr>
            <w:r w:rsidRPr="00C23DD0">
              <w:rPr>
                <w:b/>
                <w:bCs/>
                <w:sz w:val="24"/>
                <w:szCs w:val="24"/>
              </w:rPr>
              <w:t xml:space="preserve">Closing date </w:t>
            </w:r>
          </w:p>
        </w:tc>
        <w:tc>
          <w:tcPr>
            <w:tcW w:w="7484" w:type="dxa"/>
          </w:tcPr>
          <w:p w14:paraId="52170086" w14:textId="6929BB55" w:rsidR="00047C99" w:rsidRPr="00C23DD0" w:rsidRDefault="0043388E" w:rsidP="00C23DD0">
            <w:pPr>
              <w:pStyle w:val="NoSpacing"/>
              <w:rPr>
                <w:i/>
                <w:sz w:val="24"/>
                <w:szCs w:val="24"/>
              </w:rPr>
            </w:pPr>
            <w:r>
              <w:rPr>
                <w:i/>
                <w:sz w:val="24"/>
                <w:szCs w:val="24"/>
              </w:rPr>
              <w:t>Friday 8</w:t>
            </w:r>
            <w:r w:rsidRPr="0043388E">
              <w:rPr>
                <w:i/>
                <w:sz w:val="24"/>
                <w:szCs w:val="24"/>
                <w:vertAlign w:val="superscript"/>
              </w:rPr>
              <w:t>th</w:t>
            </w:r>
            <w:r>
              <w:rPr>
                <w:i/>
                <w:sz w:val="24"/>
                <w:szCs w:val="24"/>
              </w:rPr>
              <w:t xml:space="preserve"> October 2021 noon</w:t>
            </w:r>
          </w:p>
        </w:tc>
      </w:tr>
      <w:tr w:rsidR="00047C99" w:rsidRPr="00C23DD0" w14:paraId="7B5F2079" w14:textId="77777777" w:rsidTr="00FB2101">
        <w:tc>
          <w:tcPr>
            <w:tcW w:w="2972" w:type="dxa"/>
          </w:tcPr>
          <w:p w14:paraId="4999A90E" w14:textId="77777777" w:rsidR="00047C99" w:rsidRPr="00C23DD0" w:rsidRDefault="00047C99" w:rsidP="00C23DD0">
            <w:pPr>
              <w:pStyle w:val="NoSpacing"/>
              <w:rPr>
                <w:b/>
                <w:bCs/>
                <w:sz w:val="24"/>
                <w:szCs w:val="24"/>
              </w:rPr>
            </w:pPr>
            <w:r w:rsidRPr="00C23DD0">
              <w:rPr>
                <w:b/>
                <w:bCs/>
                <w:sz w:val="24"/>
                <w:szCs w:val="24"/>
              </w:rPr>
              <w:t xml:space="preserve">Shortlisting date </w:t>
            </w:r>
          </w:p>
        </w:tc>
        <w:tc>
          <w:tcPr>
            <w:tcW w:w="7484" w:type="dxa"/>
          </w:tcPr>
          <w:p w14:paraId="26F7615E" w14:textId="3B1563E9" w:rsidR="00047C99" w:rsidRPr="00C23DD0" w:rsidRDefault="00047C99" w:rsidP="00C23DD0">
            <w:pPr>
              <w:pStyle w:val="NoSpacing"/>
              <w:rPr>
                <w:i/>
                <w:sz w:val="24"/>
                <w:szCs w:val="24"/>
              </w:rPr>
            </w:pPr>
            <w:r w:rsidRPr="00134688">
              <w:rPr>
                <w:i/>
                <w:sz w:val="24"/>
                <w:szCs w:val="24"/>
              </w:rPr>
              <w:t xml:space="preserve">Friday </w:t>
            </w:r>
            <w:r w:rsidR="0043388E" w:rsidRPr="00134688">
              <w:rPr>
                <w:i/>
                <w:sz w:val="24"/>
                <w:szCs w:val="24"/>
              </w:rPr>
              <w:t>8</w:t>
            </w:r>
            <w:r w:rsidR="0043388E" w:rsidRPr="00134688">
              <w:rPr>
                <w:i/>
                <w:sz w:val="24"/>
                <w:szCs w:val="24"/>
                <w:vertAlign w:val="superscript"/>
              </w:rPr>
              <w:t>th</w:t>
            </w:r>
            <w:r w:rsidR="0043388E" w:rsidRPr="00134688">
              <w:rPr>
                <w:i/>
                <w:sz w:val="24"/>
                <w:szCs w:val="24"/>
              </w:rPr>
              <w:t xml:space="preserve"> October </w:t>
            </w:r>
            <w:r w:rsidRPr="00134688">
              <w:rPr>
                <w:i/>
                <w:sz w:val="24"/>
                <w:szCs w:val="24"/>
              </w:rPr>
              <w:t>2021</w:t>
            </w:r>
          </w:p>
        </w:tc>
      </w:tr>
      <w:tr w:rsidR="00047C99" w:rsidRPr="00C23DD0" w14:paraId="63F0528C" w14:textId="77777777" w:rsidTr="00FB2101">
        <w:tc>
          <w:tcPr>
            <w:tcW w:w="2972" w:type="dxa"/>
          </w:tcPr>
          <w:p w14:paraId="0B6DAD2F" w14:textId="77777777" w:rsidR="00047C99" w:rsidRPr="00C23DD0" w:rsidRDefault="00047C99" w:rsidP="00C23DD0">
            <w:pPr>
              <w:pStyle w:val="NoSpacing"/>
              <w:rPr>
                <w:b/>
                <w:bCs/>
                <w:sz w:val="24"/>
                <w:szCs w:val="24"/>
              </w:rPr>
            </w:pPr>
            <w:r w:rsidRPr="00C23DD0">
              <w:rPr>
                <w:b/>
                <w:bCs/>
                <w:sz w:val="24"/>
                <w:szCs w:val="24"/>
              </w:rPr>
              <w:t>Interview date</w:t>
            </w:r>
          </w:p>
        </w:tc>
        <w:tc>
          <w:tcPr>
            <w:tcW w:w="7484" w:type="dxa"/>
          </w:tcPr>
          <w:p w14:paraId="099994DB" w14:textId="4558DF98" w:rsidR="00047C99" w:rsidRPr="00C23DD0" w:rsidRDefault="0043388E" w:rsidP="00C23DD0">
            <w:pPr>
              <w:pStyle w:val="NoSpacing"/>
              <w:rPr>
                <w:i/>
                <w:sz w:val="24"/>
                <w:szCs w:val="24"/>
              </w:rPr>
            </w:pPr>
            <w:r>
              <w:rPr>
                <w:i/>
                <w:sz w:val="24"/>
                <w:szCs w:val="24"/>
              </w:rPr>
              <w:t>Thursday 14</w:t>
            </w:r>
            <w:r w:rsidRPr="0043388E">
              <w:rPr>
                <w:i/>
                <w:sz w:val="24"/>
                <w:szCs w:val="24"/>
                <w:vertAlign w:val="superscript"/>
              </w:rPr>
              <w:t>th</w:t>
            </w:r>
            <w:r>
              <w:rPr>
                <w:i/>
                <w:sz w:val="24"/>
                <w:szCs w:val="24"/>
              </w:rPr>
              <w:t xml:space="preserve"> October</w:t>
            </w:r>
            <w:r w:rsidR="00047C99" w:rsidRPr="00C23DD0">
              <w:rPr>
                <w:i/>
                <w:sz w:val="24"/>
                <w:szCs w:val="24"/>
              </w:rPr>
              <w:t xml:space="preserve"> 2021</w:t>
            </w:r>
          </w:p>
        </w:tc>
      </w:tr>
    </w:tbl>
    <w:p w14:paraId="0A01AFCB" w14:textId="7DC1AA80" w:rsidR="00047C99" w:rsidRPr="00C23DD0" w:rsidRDefault="00047C99">
      <w:pPr>
        <w:rPr>
          <w:sz w:val="24"/>
          <w:szCs w:val="24"/>
        </w:rPr>
      </w:pPr>
    </w:p>
    <w:p w14:paraId="4AAFF5F7" w14:textId="4961C18F" w:rsidR="00047C99" w:rsidRPr="00C23DD0" w:rsidRDefault="0043388E" w:rsidP="00047C99">
      <w:pPr>
        <w:jc w:val="both"/>
        <w:rPr>
          <w:sz w:val="24"/>
          <w:szCs w:val="24"/>
        </w:rPr>
      </w:pPr>
      <w:r>
        <w:rPr>
          <w:sz w:val="24"/>
          <w:szCs w:val="24"/>
        </w:rPr>
        <w:t xml:space="preserve">Our </w:t>
      </w:r>
      <w:r w:rsidR="00047C99" w:rsidRPr="00C23DD0">
        <w:rPr>
          <w:sz w:val="24"/>
          <w:szCs w:val="24"/>
        </w:rPr>
        <w:t xml:space="preserve">Trustees are seeking to appoint a highly skilled </w:t>
      </w:r>
      <w:r w:rsidR="00C23DD0">
        <w:rPr>
          <w:sz w:val="24"/>
          <w:szCs w:val="24"/>
        </w:rPr>
        <w:t>T</w:t>
      </w:r>
      <w:r w:rsidR="00047C99" w:rsidRPr="00C23DD0">
        <w:rPr>
          <w:sz w:val="24"/>
          <w:szCs w:val="24"/>
        </w:rPr>
        <w:t xml:space="preserve">eaching </w:t>
      </w:r>
      <w:r w:rsidR="00C23DD0">
        <w:rPr>
          <w:sz w:val="24"/>
          <w:szCs w:val="24"/>
        </w:rPr>
        <w:t>A</w:t>
      </w:r>
      <w:r w:rsidR="00047C99" w:rsidRPr="00C23DD0">
        <w:rPr>
          <w:sz w:val="24"/>
          <w:szCs w:val="24"/>
        </w:rPr>
        <w:t xml:space="preserve">ssistant to work </w:t>
      </w:r>
      <w:r>
        <w:rPr>
          <w:sz w:val="24"/>
          <w:szCs w:val="24"/>
        </w:rPr>
        <w:t xml:space="preserve">as part of the Pastoral Team </w:t>
      </w:r>
      <w:r w:rsidR="00047C99" w:rsidRPr="00C23DD0">
        <w:rPr>
          <w:sz w:val="24"/>
          <w:szCs w:val="24"/>
        </w:rPr>
        <w:t>to support the teaching and learning of all children</w:t>
      </w:r>
      <w:r>
        <w:rPr>
          <w:sz w:val="24"/>
          <w:szCs w:val="24"/>
        </w:rPr>
        <w:t xml:space="preserve"> with additional needs across the primary age range</w:t>
      </w:r>
      <w:r w:rsidR="00047C99" w:rsidRPr="00C23DD0">
        <w:rPr>
          <w:sz w:val="24"/>
          <w:szCs w:val="24"/>
        </w:rPr>
        <w:t>.</w:t>
      </w:r>
    </w:p>
    <w:p w14:paraId="00437A63" w14:textId="6017FF3C" w:rsidR="00047C99" w:rsidRPr="00C23DD0" w:rsidRDefault="00047C99" w:rsidP="00047C99">
      <w:pPr>
        <w:jc w:val="both"/>
        <w:rPr>
          <w:sz w:val="24"/>
          <w:szCs w:val="24"/>
        </w:rPr>
      </w:pPr>
      <w:r w:rsidRPr="00C23DD0">
        <w:rPr>
          <w:sz w:val="24"/>
          <w:szCs w:val="24"/>
        </w:rPr>
        <w:t xml:space="preserve">The successful candidate will </w:t>
      </w:r>
      <w:r w:rsidR="0043388E">
        <w:rPr>
          <w:sz w:val="24"/>
          <w:szCs w:val="24"/>
        </w:rPr>
        <w:t xml:space="preserve">provide one to one and group support for the academic, behavioural and emotional development of children. </w:t>
      </w:r>
      <w:r w:rsidRPr="00C23DD0">
        <w:rPr>
          <w:sz w:val="24"/>
          <w:szCs w:val="24"/>
        </w:rPr>
        <w:t xml:space="preserve"> The role includes the delivery of a range of activities </w:t>
      </w:r>
      <w:r w:rsidR="0043388E">
        <w:rPr>
          <w:sz w:val="24"/>
          <w:szCs w:val="24"/>
        </w:rPr>
        <w:t>across the curriculum</w:t>
      </w:r>
      <w:r w:rsidRPr="00C23DD0">
        <w:rPr>
          <w:sz w:val="24"/>
          <w:szCs w:val="24"/>
        </w:rPr>
        <w:t xml:space="preserve">. </w:t>
      </w:r>
    </w:p>
    <w:p w14:paraId="37BADB71" w14:textId="77777777" w:rsidR="00047C99" w:rsidRPr="00C23DD0" w:rsidRDefault="00047C99" w:rsidP="00047C99">
      <w:pPr>
        <w:jc w:val="both"/>
        <w:rPr>
          <w:sz w:val="24"/>
          <w:szCs w:val="24"/>
        </w:rPr>
      </w:pPr>
      <w:r w:rsidRPr="00C23DD0">
        <w:rPr>
          <w:sz w:val="24"/>
          <w:szCs w:val="24"/>
        </w:rPr>
        <w:t xml:space="preserve">We are looking for someone who is: </w:t>
      </w:r>
    </w:p>
    <w:p w14:paraId="79DC53FB" w14:textId="4D8ECFBF" w:rsidR="00047C99" w:rsidRPr="0043388E" w:rsidRDefault="00047C99" w:rsidP="0043388E">
      <w:pPr>
        <w:pStyle w:val="ListParagraph"/>
        <w:numPr>
          <w:ilvl w:val="0"/>
          <w:numId w:val="2"/>
        </w:numPr>
        <w:jc w:val="both"/>
        <w:rPr>
          <w:sz w:val="24"/>
          <w:szCs w:val="24"/>
        </w:rPr>
      </w:pPr>
      <w:r w:rsidRPr="00C23DD0">
        <w:rPr>
          <w:sz w:val="24"/>
          <w:szCs w:val="24"/>
        </w:rPr>
        <w:t>Patient and nurturing</w:t>
      </w:r>
    </w:p>
    <w:p w14:paraId="148EB3FB" w14:textId="3D329793" w:rsidR="00047C99" w:rsidRPr="00C23DD0" w:rsidRDefault="00A775E0" w:rsidP="00047C99">
      <w:pPr>
        <w:pStyle w:val="ListParagraph"/>
        <w:numPr>
          <w:ilvl w:val="0"/>
          <w:numId w:val="2"/>
        </w:numPr>
        <w:jc w:val="both"/>
        <w:rPr>
          <w:sz w:val="24"/>
          <w:szCs w:val="24"/>
        </w:rPr>
      </w:pPr>
      <w:r>
        <w:rPr>
          <w:sz w:val="24"/>
          <w:szCs w:val="24"/>
        </w:rPr>
        <w:t>Skilled in supporting children with complex special education, SEMH, and challenging behaviour.</w:t>
      </w:r>
    </w:p>
    <w:p w14:paraId="7F8A3F8C" w14:textId="11A1A93F" w:rsidR="00047C99" w:rsidRDefault="00A775E0" w:rsidP="00047C99">
      <w:pPr>
        <w:pStyle w:val="ListParagraph"/>
        <w:numPr>
          <w:ilvl w:val="0"/>
          <w:numId w:val="2"/>
        </w:numPr>
        <w:jc w:val="both"/>
        <w:rPr>
          <w:sz w:val="24"/>
          <w:szCs w:val="24"/>
        </w:rPr>
      </w:pPr>
      <w:r>
        <w:rPr>
          <w:sz w:val="24"/>
          <w:szCs w:val="24"/>
        </w:rPr>
        <w:t>Able to identify barriers to learning and know how to provide a range of strategies for overcoming those barriers.</w:t>
      </w:r>
    </w:p>
    <w:p w14:paraId="01E6968E" w14:textId="138091BF" w:rsidR="00A775E0" w:rsidRDefault="00A775E0" w:rsidP="00047C99">
      <w:pPr>
        <w:pStyle w:val="ListParagraph"/>
        <w:numPr>
          <w:ilvl w:val="0"/>
          <w:numId w:val="2"/>
        </w:numPr>
        <w:jc w:val="both"/>
        <w:rPr>
          <w:sz w:val="24"/>
          <w:szCs w:val="24"/>
        </w:rPr>
      </w:pPr>
      <w:r>
        <w:rPr>
          <w:sz w:val="24"/>
          <w:szCs w:val="24"/>
        </w:rPr>
        <w:t>Knowledgeable about how children learn across the full primary age.</w:t>
      </w:r>
    </w:p>
    <w:p w14:paraId="4663F539" w14:textId="0A31ECC1" w:rsidR="00A775E0" w:rsidRDefault="00A775E0" w:rsidP="00047C99">
      <w:pPr>
        <w:pStyle w:val="ListParagraph"/>
        <w:numPr>
          <w:ilvl w:val="0"/>
          <w:numId w:val="2"/>
        </w:numPr>
        <w:jc w:val="both"/>
        <w:rPr>
          <w:sz w:val="24"/>
          <w:szCs w:val="24"/>
        </w:rPr>
      </w:pPr>
      <w:r>
        <w:rPr>
          <w:sz w:val="24"/>
          <w:szCs w:val="24"/>
        </w:rPr>
        <w:t>Flexible and able to adapt quickly to support colleagues and children.</w:t>
      </w:r>
    </w:p>
    <w:p w14:paraId="385465BE" w14:textId="2C198980" w:rsidR="00A775E0" w:rsidRPr="00C23DD0" w:rsidRDefault="00A775E0" w:rsidP="00047C99">
      <w:pPr>
        <w:pStyle w:val="ListParagraph"/>
        <w:numPr>
          <w:ilvl w:val="0"/>
          <w:numId w:val="2"/>
        </w:numPr>
        <w:jc w:val="both"/>
        <w:rPr>
          <w:sz w:val="24"/>
          <w:szCs w:val="24"/>
        </w:rPr>
      </w:pPr>
      <w:r>
        <w:rPr>
          <w:sz w:val="24"/>
          <w:szCs w:val="24"/>
        </w:rPr>
        <w:t>Able to work in partnership with colleagues, parents, carers and outside agencies to secure the best outcomes for our children.</w:t>
      </w:r>
    </w:p>
    <w:p w14:paraId="75B4CD20" w14:textId="77777777" w:rsidR="00047C99" w:rsidRPr="00C23DD0" w:rsidRDefault="00047C99" w:rsidP="00047C99">
      <w:pPr>
        <w:jc w:val="both"/>
        <w:rPr>
          <w:sz w:val="24"/>
          <w:szCs w:val="24"/>
        </w:rPr>
      </w:pPr>
      <w:r w:rsidRPr="00C23DD0">
        <w:rPr>
          <w:sz w:val="24"/>
          <w:szCs w:val="24"/>
        </w:rPr>
        <w:t>We are looking for someone who has:</w:t>
      </w:r>
    </w:p>
    <w:p w14:paraId="1E733D4A" w14:textId="070BB0E8" w:rsidR="00A775E0" w:rsidRDefault="00A775E0" w:rsidP="00047C99">
      <w:pPr>
        <w:pStyle w:val="ListParagraph"/>
        <w:numPr>
          <w:ilvl w:val="0"/>
          <w:numId w:val="2"/>
        </w:numPr>
        <w:jc w:val="both"/>
        <w:rPr>
          <w:sz w:val="24"/>
          <w:szCs w:val="24"/>
        </w:rPr>
      </w:pPr>
      <w:r>
        <w:rPr>
          <w:sz w:val="24"/>
          <w:szCs w:val="24"/>
        </w:rPr>
        <w:t>High expectations of themselves and the children they work with.</w:t>
      </w:r>
    </w:p>
    <w:p w14:paraId="5FEAA276" w14:textId="3DDACB05" w:rsidR="00047C99" w:rsidRPr="008F55D2" w:rsidRDefault="00047C99" w:rsidP="008F55D2">
      <w:pPr>
        <w:pStyle w:val="ListParagraph"/>
        <w:numPr>
          <w:ilvl w:val="0"/>
          <w:numId w:val="2"/>
        </w:numPr>
        <w:jc w:val="both"/>
        <w:rPr>
          <w:sz w:val="24"/>
          <w:szCs w:val="24"/>
        </w:rPr>
      </w:pPr>
      <w:r w:rsidRPr="00C23DD0">
        <w:rPr>
          <w:sz w:val="24"/>
          <w:szCs w:val="24"/>
        </w:rPr>
        <w:t xml:space="preserve">Excellent </w:t>
      </w:r>
      <w:r w:rsidR="00A775E0">
        <w:rPr>
          <w:sz w:val="24"/>
          <w:szCs w:val="24"/>
        </w:rPr>
        <w:t xml:space="preserve">communication, </w:t>
      </w:r>
      <w:r w:rsidRPr="00C23DD0">
        <w:rPr>
          <w:sz w:val="24"/>
          <w:szCs w:val="24"/>
        </w:rPr>
        <w:t>interpersonal and administration skills</w:t>
      </w:r>
    </w:p>
    <w:p w14:paraId="700DA957" w14:textId="605180B3" w:rsidR="007E17D0" w:rsidRDefault="00047C99" w:rsidP="004E5659">
      <w:pPr>
        <w:pStyle w:val="NoSpacing"/>
        <w:rPr>
          <w:sz w:val="24"/>
          <w:szCs w:val="24"/>
        </w:rPr>
      </w:pPr>
      <w:r w:rsidRPr="004E5659">
        <w:rPr>
          <w:sz w:val="24"/>
          <w:szCs w:val="24"/>
        </w:rPr>
        <w:lastRenderedPageBreak/>
        <w:t>In return, we can offer a friendly, supportive and committed staff team</w:t>
      </w:r>
      <w:r w:rsidR="00A775E0">
        <w:rPr>
          <w:sz w:val="24"/>
          <w:szCs w:val="24"/>
        </w:rPr>
        <w:t xml:space="preserve">, wonderful children and </w:t>
      </w:r>
      <w:r w:rsidRPr="004E5659">
        <w:rPr>
          <w:sz w:val="24"/>
          <w:szCs w:val="24"/>
        </w:rPr>
        <w:t>good opportunitie</w:t>
      </w:r>
      <w:r w:rsidR="00A775E0">
        <w:rPr>
          <w:sz w:val="24"/>
          <w:szCs w:val="24"/>
        </w:rPr>
        <w:t>s for professional develop</w:t>
      </w:r>
      <w:r w:rsidR="008F55D2">
        <w:rPr>
          <w:sz w:val="24"/>
          <w:szCs w:val="24"/>
        </w:rPr>
        <w:t>m</w:t>
      </w:r>
      <w:r w:rsidR="00A775E0">
        <w:rPr>
          <w:sz w:val="24"/>
          <w:szCs w:val="24"/>
        </w:rPr>
        <w:t>ent</w:t>
      </w:r>
      <w:r w:rsidRPr="004E5659">
        <w:rPr>
          <w:sz w:val="24"/>
          <w:szCs w:val="24"/>
        </w:rPr>
        <w:t xml:space="preserve">. </w:t>
      </w:r>
    </w:p>
    <w:p w14:paraId="751D337B" w14:textId="77777777" w:rsidR="007E17D0" w:rsidRDefault="007E17D0" w:rsidP="004E5659">
      <w:pPr>
        <w:pStyle w:val="NoSpacing"/>
        <w:rPr>
          <w:sz w:val="24"/>
          <w:szCs w:val="24"/>
        </w:rPr>
      </w:pPr>
    </w:p>
    <w:p w14:paraId="47676088" w14:textId="5726587A" w:rsidR="00047C99" w:rsidRPr="004E5659" w:rsidRDefault="00047C99" w:rsidP="004E5659">
      <w:pPr>
        <w:pStyle w:val="NoSpacing"/>
        <w:rPr>
          <w:sz w:val="28"/>
          <w:szCs w:val="28"/>
        </w:rPr>
      </w:pPr>
      <w:r w:rsidRPr="004E5659">
        <w:rPr>
          <w:sz w:val="24"/>
          <w:szCs w:val="24"/>
        </w:rPr>
        <w:t>As a member of the team</w:t>
      </w:r>
      <w:r w:rsidR="00C23DD0" w:rsidRPr="004E5659">
        <w:rPr>
          <w:sz w:val="24"/>
          <w:szCs w:val="24"/>
        </w:rPr>
        <w:t xml:space="preserve">, </w:t>
      </w:r>
      <w:r w:rsidRPr="004E5659">
        <w:rPr>
          <w:sz w:val="24"/>
          <w:szCs w:val="24"/>
        </w:rPr>
        <w:t>you will work with:</w:t>
      </w:r>
    </w:p>
    <w:p w14:paraId="4613F9AA" w14:textId="77777777" w:rsidR="00C23DD0" w:rsidRPr="004E5659" w:rsidRDefault="00C23DD0" w:rsidP="00C23DD0">
      <w:pPr>
        <w:pStyle w:val="NoSpacing"/>
        <w:rPr>
          <w:sz w:val="24"/>
          <w:szCs w:val="24"/>
        </w:rPr>
      </w:pPr>
    </w:p>
    <w:p w14:paraId="63EF2F2D" w14:textId="642FAED3"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cstheme="minorHAnsi"/>
          <w:color w:val="222222"/>
          <w:sz w:val="24"/>
          <w:szCs w:val="24"/>
          <w:lang w:val="en"/>
        </w:rPr>
        <w:t>A friendly, welcoming community</w:t>
      </w:r>
    </w:p>
    <w:p w14:paraId="69F1AF28"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Children who enjoy coming to school</w:t>
      </w:r>
    </w:p>
    <w:p w14:paraId="77D97B41"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A committed and enthusiastic team of staff under the Christ Church Multi Academy Trust</w:t>
      </w:r>
    </w:p>
    <w:p w14:paraId="6D5A51C4" w14:textId="77777777" w:rsidR="00047C99" w:rsidRPr="004E5659" w:rsidRDefault="00047C99" w:rsidP="00C23DD0">
      <w:pPr>
        <w:pStyle w:val="NoSpacing"/>
        <w:numPr>
          <w:ilvl w:val="0"/>
          <w:numId w:val="2"/>
        </w:numPr>
        <w:rPr>
          <w:rFonts w:eastAsia="Times New Roman" w:cstheme="minorHAnsi"/>
          <w:sz w:val="24"/>
          <w:szCs w:val="24"/>
          <w:lang w:eastAsia="en-GB"/>
        </w:rPr>
      </w:pPr>
      <w:r w:rsidRPr="004E5659">
        <w:rPr>
          <w:rFonts w:eastAsia="Times New Roman" w:cstheme="minorHAnsi"/>
          <w:sz w:val="24"/>
          <w:szCs w:val="24"/>
          <w:lang w:eastAsia="en-GB"/>
        </w:rPr>
        <w:t>An engaged, proactive and supportive Local Academy Committee</w:t>
      </w:r>
    </w:p>
    <w:p w14:paraId="6AF09824" w14:textId="37392126" w:rsidR="00C23DD0" w:rsidRDefault="00047C99" w:rsidP="007E17D0">
      <w:pPr>
        <w:pStyle w:val="NoSpacing"/>
        <w:numPr>
          <w:ilvl w:val="0"/>
          <w:numId w:val="2"/>
        </w:numPr>
        <w:rPr>
          <w:sz w:val="24"/>
          <w:szCs w:val="24"/>
        </w:rPr>
      </w:pPr>
      <w:r w:rsidRPr="004E5659">
        <w:rPr>
          <w:sz w:val="24"/>
          <w:szCs w:val="24"/>
        </w:rPr>
        <w:t>Regular high quality professional development and coaching</w:t>
      </w:r>
    </w:p>
    <w:p w14:paraId="25B97AC9" w14:textId="77777777" w:rsidR="007E17D0" w:rsidRPr="007E17D0" w:rsidRDefault="007E17D0" w:rsidP="007E17D0">
      <w:pPr>
        <w:pStyle w:val="NoSpacing"/>
        <w:ind w:left="360"/>
        <w:rPr>
          <w:sz w:val="24"/>
          <w:szCs w:val="24"/>
        </w:rPr>
      </w:pPr>
    </w:p>
    <w:p w14:paraId="502A3E23" w14:textId="0F56B704" w:rsidR="00047C99" w:rsidRPr="003875AC" w:rsidRDefault="00047C99" w:rsidP="00047C99">
      <w:pPr>
        <w:jc w:val="both"/>
        <w:rPr>
          <w:rFonts w:ascii="Calibri" w:hAnsi="Calibri" w:cs="Calibri"/>
          <w:sz w:val="24"/>
          <w:szCs w:val="24"/>
        </w:rPr>
      </w:pPr>
      <w:r w:rsidRPr="003875AC">
        <w:rPr>
          <w:rFonts w:ascii="Calibri" w:hAnsi="Calibri" w:cs="Calibri"/>
          <w:sz w:val="24"/>
          <w:szCs w:val="24"/>
        </w:rPr>
        <w:t>We place wellbeing central to our work, striving to ensure that children and adults learn in a safe, supported, nurturing environment, where they feel confident, worthy, enthusiastic and valued.</w:t>
      </w:r>
    </w:p>
    <w:p w14:paraId="0CB7D784" w14:textId="27AB9D24" w:rsidR="004E5659" w:rsidRPr="003875AC" w:rsidRDefault="004E5659" w:rsidP="004E5659">
      <w:pPr>
        <w:pStyle w:val="NormalWeb"/>
        <w:spacing w:before="0" w:beforeAutospacing="0" w:after="0" w:afterAutospacing="0"/>
        <w:jc w:val="center"/>
        <w:rPr>
          <w:rFonts w:asciiTheme="minorHAnsi" w:hAnsiTheme="minorHAnsi" w:cstheme="minorHAnsi"/>
          <w:b/>
          <w:bCs/>
          <w:i/>
        </w:rPr>
      </w:pPr>
      <w:r w:rsidRPr="003875AC">
        <w:rPr>
          <w:rFonts w:asciiTheme="minorHAnsi" w:hAnsiTheme="minorHAnsi" w:cstheme="minorHAnsi"/>
          <w:b/>
          <w:bCs/>
          <w:i/>
        </w:rPr>
        <w:t xml:space="preserve">The </w:t>
      </w:r>
      <w:r w:rsidR="007E17D0" w:rsidRPr="003875AC">
        <w:rPr>
          <w:rFonts w:asciiTheme="minorHAnsi" w:hAnsiTheme="minorHAnsi" w:cstheme="minorHAnsi"/>
          <w:b/>
          <w:bCs/>
          <w:i/>
        </w:rPr>
        <w:t>Tr</w:t>
      </w:r>
      <w:r w:rsidRPr="003875AC">
        <w:rPr>
          <w:rFonts w:asciiTheme="minorHAnsi" w:hAnsiTheme="minorHAnsi" w:cstheme="minorHAnsi"/>
          <w:b/>
          <w:bCs/>
          <w:i/>
        </w:rPr>
        <w:t>ust is committed to safeguarding and promoting the welfare of children and young people and expects all staff and volunteers to share this commitment.</w:t>
      </w:r>
    </w:p>
    <w:p w14:paraId="1B3E46C2" w14:textId="77777777" w:rsidR="004E5659" w:rsidRPr="003875AC" w:rsidRDefault="004E5659" w:rsidP="004E5659">
      <w:pPr>
        <w:pStyle w:val="NormalWeb"/>
        <w:spacing w:before="0" w:beforeAutospacing="0" w:after="0" w:afterAutospacing="0"/>
        <w:jc w:val="center"/>
        <w:rPr>
          <w:rFonts w:asciiTheme="minorHAnsi" w:hAnsiTheme="minorHAnsi" w:cstheme="minorHAnsi"/>
          <w:b/>
          <w:bCs/>
          <w:i/>
        </w:rPr>
      </w:pPr>
    </w:p>
    <w:p w14:paraId="0FFCCADC" w14:textId="5FEDCA18" w:rsidR="00C23DD0" w:rsidRPr="003875AC" w:rsidRDefault="00047C99" w:rsidP="00047C99">
      <w:pPr>
        <w:pStyle w:val="NormalWeb"/>
        <w:spacing w:before="0" w:beforeAutospacing="0" w:after="0" w:afterAutospacing="0"/>
        <w:jc w:val="both"/>
        <w:rPr>
          <w:rFonts w:asciiTheme="minorHAnsi" w:hAnsiTheme="minorHAnsi" w:cstheme="minorHAnsi"/>
        </w:rPr>
      </w:pPr>
      <w:r w:rsidRPr="003875AC">
        <w:rPr>
          <w:rFonts w:asciiTheme="minorHAnsi" w:hAnsiTheme="minorHAnsi" w:cstheme="minorHAnsi"/>
        </w:rPr>
        <w:t xml:space="preserve">For further information regarding this post please contact </w:t>
      </w:r>
      <w:hyperlink r:id="rId6" w:history="1">
        <w:r w:rsidR="00A775E0" w:rsidRPr="003875AC">
          <w:rPr>
            <w:rStyle w:val="Hyperlink"/>
            <w:rFonts w:asciiTheme="minorHAnsi" w:hAnsiTheme="minorHAnsi" w:cstheme="minorHAnsi"/>
          </w:rPr>
          <w:t>stjohnsradcliffe@bury.gov.uk</w:t>
        </w:r>
      </w:hyperlink>
    </w:p>
    <w:p w14:paraId="0E4EAA47" w14:textId="77777777" w:rsidR="004E5659" w:rsidRPr="003875AC" w:rsidRDefault="004E5659" w:rsidP="003875AC">
      <w:pPr>
        <w:pStyle w:val="NormalWeb"/>
        <w:spacing w:before="0" w:beforeAutospacing="0" w:after="0" w:afterAutospacing="0"/>
        <w:rPr>
          <w:rFonts w:asciiTheme="minorHAnsi" w:hAnsiTheme="minorHAnsi" w:cstheme="minorHAnsi"/>
          <w:b/>
          <w:bCs/>
          <w:i/>
        </w:rPr>
      </w:pPr>
    </w:p>
    <w:p w14:paraId="46F8733F" w14:textId="77777777" w:rsidR="003875AC" w:rsidRPr="003875AC" w:rsidRDefault="003875AC" w:rsidP="003875AC">
      <w:pPr>
        <w:pStyle w:val="NoSpacing"/>
        <w:rPr>
          <w:rFonts w:cstheme="minorHAnsi"/>
          <w:sz w:val="24"/>
          <w:szCs w:val="24"/>
        </w:rPr>
      </w:pPr>
      <w:r w:rsidRPr="003875AC">
        <w:rPr>
          <w:rFonts w:cstheme="minorHAnsi"/>
          <w:sz w:val="24"/>
          <w:szCs w:val="24"/>
        </w:rPr>
        <w:t>Shortlisted applicants will be contacted within 48 hours of the closing date to be invited for interview.  If you are not contacted within two weeks of the closing date, please assume that your application has been unsuccessful on this occasion.</w:t>
      </w:r>
    </w:p>
    <w:p w14:paraId="446A1F4A" w14:textId="77777777" w:rsidR="003875AC" w:rsidRPr="003875AC" w:rsidRDefault="003875AC" w:rsidP="003875AC">
      <w:pPr>
        <w:pStyle w:val="NoSpacing"/>
        <w:rPr>
          <w:rFonts w:cstheme="minorHAnsi"/>
          <w:sz w:val="24"/>
          <w:szCs w:val="24"/>
        </w:rPr>
      </w:pPr>
    </w:p>
    <w:p w14:paraId="363F26D6" w14:textId="77777777" w:rsidR="003875AC" w:rsidRPr="003875AC" w:rsidRDefault="003875AC" w:rsidP="003875AC">
      <w:pPr>
        <w:pStyle w:val="NoSpacing"/>
        <w:rPr>
          <w:rFonts w:cstheme="minorHAnsi"/>
          <w:sz w:val="24"/>
          <w:szCs w:val="24"/>
        </w:rPr>
      </w:pPr>
      <w:r w:rsidRPr="003875AC">
        <w:rPr>
          <w:rFonts w:cstheme="minorHAnsi"/>
          <w:sz w:val="24"/>
          <w:szCs w:val="24"/>
        </w:rPr>
        <w:t>The Trust has an Equal Opportunities policy.  If you consider yourself to be disabled, please state the nature of your disability, giving details of how we can accommodate your needs should you be selected for interview and subsequently appointed.</w:t>
      </w:r>
    </w:p>
    <w:p w14:paraId="2FC1A820" w14:textId="77777777" w:rsidR="003875AC" w:rsidRPr="003875AC" w:rsidRDefault="003875AC" w:rsidP="003875AC">
      <w:pPr>
        <w:pStyle w:val="NoSpacing"/>
        <w:rPr>
          <w:rFonts w:cstheme="minorHAnsi"/>
          <w:sz w:val="24"/>
          <w:szCs w:val="24"/>
        </w:rPr>
      </w:pPr>
    </w:p>
    <w:p w14:paraId="335B98EF" w14:textId="77777777" w:rsidR="003875AC" w:rsidRPr="003875AC" w:rsidRDefault="003875AC" w:rsidP="003875AC">
      <w:pPr>
        <w:pStyle w:val="NoSpacing"/>
        <w:rPr>
          <w:rFonts w:cstheme="minorHAnsi"/>
          <w:sz w:val="24"/>
          <w:szCs w:val="24"/>
        </w:rPr>
      </w:pPr>
      <w:r w:rsidRPr="003875AC">
        <w:rPr>
          <w:rFonts w:cstheme="minorHAnsi"/>
          <w:sz w:val="24"/>
          <w:szCs w:val="24"/>
        </w:rPr>
        <w:t>In accordance with the Data Protection Act, the details provided in the application form will be used for selection and interview procedures and for employment records if your application is successful.  A copy of our Recruitment Privacy Notice can be found on The Trust’s website.  Safer recruitment practice will be followed at all times.</w:t>
      </w:r>
    </w:p>
    <w:p w14:paraId="7BE3BF5D" w14:textId="77777777" w:rsidR="003875AC" w:rsidRPr="003875AC" w:rsidRDefault="003875AC" w:rsidP="003875AC">
      <w:pPr>
        <w:pStyle w:val="NoSpacing"/>
        <w:rPr>
          <w:rFonts w:cstheme="minorHAnsi"/>
          <w:sz w:val="24"/>
          <w:szCs w:val="24"/>
        </w:rPr>
      </w:pPr>
    </w:p>
    <w:p w14:paraId="6B314ABE" w14:textId="77777777" w:rsidR="003875AC" w:rsidRPr="003875AC" w:rsidRDefault="003875AC" w:rsidP="003875AC">
      <w:pPr>
        <w:pStyle w:val="NoSpacing"/>
        <w:rPr>
          <w:rFonts w:cstheme="minorHAnsi"/>
          <w:sz w:val="24"/>
          <w:szCs w:val="24"/>
        </w:rPr>
      </w:pPr>
      <w:r w:rsidRPr="003875AC">
        <w:rPr>
          <w:rFonts w:cstheme="minorHAnsi"/>
          <w:sz w:val="24"/>
          <w:szCs w:val="24"/>
        </w:rPr>
        <w:t>Prior to taking up the appointment, the successful candidate, will be asked to provide documentary evidence (including National Insurance Number) showing their entitlement to work in the UK.</w:t>
      </w:r>
    </w:p>
    <w:p w14:paraId="5A78D75C" w14:textId="77777777" w:rsidR="003875AC" w:rsidRPr="003875AC" w:rsidRDefault="003875AC" w:rsidP="003875AC">
      <w:pPr>
        <w:pStyle w:val="NormalWeb"/>
        <w:spacing w:before="0" w:beforeAutospacing="0" w:after="0" w:afterAutospacing="0"/>
        <w:jc w:val="both"/>
        <w:rPr>
          <w:rFonts w:asciiTheme="minorHAnsi" w:hAnsiTheme="minorHAnsi" w:cstheme="minorHAnsi"/>
        </w:rPr>
      </w:pPr>
    </w:p>
    <w:p w14:paraId="43E7DC54" w14:textId="30FC4F3E" w:rsidR="003875AC" w:rsidRPr="003875AC" w:rsidRDefault="003875AC" w:rsidP="003875AC">
      <w:pPr>
        <w:pStyle w:val="NormalWeb"/>
        <w:spacing w:before="0" w:beforeAutospacing="0" w:after="0" w:afterAutospacing="0"/>
        <w:jc w:val="both"/>
        <w:rPr>
          <w:rFonts w:asciiTheme="minorHAnsi" w:hAnsiTheme="minorHAnsi" w:cstheme="minorHAnsi"/>
        </w:rPr>
      </w:pPr>
      <w:r w:rsidRPr="003875AC">
        <w:rPr>
          <w:rFonts w:asciiTheme="minorHAnsi" w:hAnsiTheme="minorHAnsi" w:cstheme="minorHAnsi"/>
        </w:rPr>
        <w:t>Appointment is subject to a satisfactory enhanced disclosure from the Disclosure and Barring Service, Childcare Disqualification Check and other pre-employment checks.</w:t>
      </w:r>
    </w:p>
    <w:p w14:paraId="5D0D53E2" w14:textId="77777777" w:rsidR="003875AC" w:rsidRPr="003875AC" w:rsidRDefault="003875AC" w:rsidP="003875AC">
      <w:pPr>
        <w:pStyle w:val="NoSpacing"/>
        <w:rPr>
          <w:rFonts w:cstheme="minorHAnsi"/>
          <w:sz w:val="24"/>
          <w:szCs w:val="24"/>
        </w:rPr>
      </w:pPr>
    </w:p>
    <w:p w14:paraId="6071186A" w14:textId="77777777" w:rsidR="003875AC" w:rsidRPr="003875AC" w:rsidRDefault="003875AC" w:rsidP="003875AC">
      <w:pPr>
        <w:rPr>
          <w:rFonts w:cstheme="minorHAnsi"/>
          <w:iCs/>
          <w:sz w:val="24"/>
          <w:szCs w:val="24"/>
        </w:rPr>
      </w:pPr>
      <w:r w:rsidRPr="003875AC">
        <w:rPr>
          <w:rFonts w:cstheme="minorHAnsi"/>
          <w:iCs/>
          <w:sz w:val="24"/>
          <w:szCs w:val="24"/>
        </w:rPr>
        <w:t xml:space="preserve">To apply for this position please download the application form and supporting documentation and send completed applications to </w:t>
      </w:r>
      <w:hyperlink r:id="rId7" w:history="1">
        <w:r w:rsidRPr="003875AC">
          <w:rPr>
            <w:rStyle w:val="Hyperlink"/>
            <w:rFonts w:cstheme="minorHAnsi"/>
            <w:iCs/>
            <w:sz w:val="24"/>
            <w:szCs w:val="24"/>
          </w:rPr>
          <w:t>recruitment@ccmat.co.uk</w:t>
        </w:r>
      </w:hyperlink>
      <w:r w:rsidRPr="003875AC">
        <w:rPr>
          <w:rFonts w:cstheme="minorHAnsi"/>
          <w:iCs/>
          <w:sz w:val="24"/>
          <w:szCs w:val="24"/>
        </w:rPr>
        <w:t xml:space="preserve"> clearly stating the post and school you are applying for. </w:t>
      </w:r>
    </w:p>
    <w:p w14:paraId="3CFF5600" w14:textId="68EADC74" w:rsidR="003875AC" w:rsidRPr="003875AC" w:rsidRDefault="003875AC" w:rsidP="003875AC">
      <w:pPr>
        <w:pStyle w:val="NoSpacing"/>
        <w:rPr>
          <w:rFonts w:cstheme="minorHAnsi"/>
        </w:rPr>
      </w:pPr>
    </w:p>
    <w:p w14:paraId="5A7539CC" w14:textId="78597458" w:rsidR="0037289A" w:rsidRPr="003875AC" w:rsidRDefault="0037289A" w:rsidP="005B4BCC">
      <w:pPr>
        <w:jc w:val="center"/>
        <w:rPr>
          <w:rFonts w:cstheme="minorHAnsi"/>
        </w:rPr>
      </w:pPr>
    </w:p>
    <w:sectPr w:rsidR="0037289A" w:rsidRPr="00387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281"/>
    <w:multiLevelType w:val="hybridMultilevel"/>
    <w:tmpl w:val="AB987C5E"/>
    <w:lvl w:ilvl="0" w:tplc="36CA2F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457CBB"/>
    <w:multiLevelType w:val="hybridMultilevel"/>
    <w:tmpl w:val="7DF6B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99"/>
    <w:rsid w:val="00047C99"/>
    <w:rsid w:val="00134688"/>
    <w:rsid w:val="002E2258"/>
    <w:rsid w:val="0037289A"/>
    <w:rsid w:val="003875AC"/>
    <w:rsid w:val="0043388E"/>
    <w:rsid w:val="004E5659"/>
    <w:rsid w:val="005B4BCC"/>
    <w:rsid w:val="007E17D0"/>
    <w:rsid w:val="008F55D2"/>
    <w:rsid w:val="00973D6E"/>
    <w:rsid w:val="00A775E0"/>
    <w:rsid w:val="00C23DD0"/>
    <w:rsid w:val="00DB40D9"/>
    <w:rsid w:val="00FB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85E"/>
  <w15:chartTrackingRefBased/>
  <w15:docId w15:val="{390E077C-D241-4FFF-B393-1C691446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C99"/>
    <w:pPr>
      <w:ind w:left="720"/>
      <w:contextualSpacing/>
    </w:pPr>
  </w:style>
  <w:style w:type="paragraph" w:styleId="NormalWeb">
    <w:name w:val="Normal (Web)"/>
    <w:basedOn w:val="Normal"/>
    <w:uiPriority w:val="99"/>
    <w:unhideWhenUsed/>
    <w:rsid w:val="00047C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289A"/>
    <w:rPr>
      <w:color w:val="0563C1" w:themeColor="hyperlink"/>
      <w:u w:val="single"/>
    </w:rPr>
  </w:style>
  <w:style w:type="character" w:styleId="UnresolvedMention">
    <w:name w:val="Unresolved Mention"/>
    <w:basedOn w:val="DefaultParagraphFont"/>
    <w:uiPriority w:val="99"/>
    <w:semiHidden/>
    <w:unhideWhenUsed/>
    <w:rsid w:val="0037289A"/>
    <w:rPr>
      <w:color w:val="605E5C"/>
      <w:shd w:val="clear" w:color="auto" w:fill="E1DFDD"/>
    </w:rPr>
  </w:style>
  <w:style w:type="paragraph" w:styleId="NoSpacing">
    <w:name w:val="No Spacing"/>
    <w:uiPriority w:val="1"/>
    <w:qFormat/>
    <w:rsid w:val="00C2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c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johnsradcliffe@bury.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Murray</dc:creator>
  <cp:keywords/>
  <dc:description/>
  <cp:lastModifiedBy>Janet Murray</cp:lastModifiedBy>
  <cp:revision>6</cp:revision>
  <dcterms:created xsi:type="dcterms:W3CDTF">2021-09-08T12:19:00Z</dcterms:created>
  <dcterms:modified xsi:type="dcterms:W3CDTF">2021-09-24T13:32:00Z</dcterms:modified>
</cp:coreProperties>
</file>