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98473" w14:textId="4A114EE8" w:rsidR="00212AB4" w:rsidRDefault="00212AB4">
      <w:pPr>
        <w:widowControl w:val="0"/>
        <w:spacing w:before="286" w:line="240" w:lineRule="auto"/>
        <w:ind w:left="2880" w:firstLine="720"/>
        <w:rPr>
          <w:rFonts w:ascii="Gill Sans MT" w:eastAsia="Gill Sans" w:hAnsi="Gill Sans MT" w:cs="Gill Sans"/>
          <w:b/>
        </w:rPr>
      </w:pPr>
      <w:r>
        <w:rPr>
          <w:rFonts w:ascii="Gill Sans" w:eastAsia="Gill Sans" w:hAnsi="Gill Sans" w:cs="Gill Sans"/>
          <w:b/>
          <w:noProof/>
          <w:sz w:val="24"/>
          <w:szCs w:val="24"/>
        </w:rPr>
        <w:drawing>
          <wp:anchor distT="0" distB="0" distL="114300" distR="114300" simplePos="0" relativeHeight="251659264" behindDoc="0" locked="0" layoutInCell="1" allowOverlap="1" wp14:anchorId="150CEAA7" wp14:editId="48E24DC9">
            <wp:simplePos x="0" y="0"/>
            <wp:positionH relativeFrom="margin">
              <wp:posOffset>2352675</wp:posOffset>
            </wp:positionH>
            <wp:positionV relativeFrom="paragraph">
              <wp:posOffset>0</wp:posOffset>
            </wp:positionV>
            <wp:extent cx="1200150" cy="1263015"/>
            <wp:effectExtent l="0" t="0" r="0" b="0"/>
            <wp:wrapSquare wrapText="bothSides"/>
            <wp:docPr id="1" name="Picture 1" descr="Description: Description: C:\Users\staffmma\Downloads\BH1649_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staffmma\Downloads\BH1649_priory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E0972" w14:textId="77777777" w:rsidR="00212AB4" w:rsidRDefault="00212AB4">
      <w:pPr>
        <w:widowControl w:val="0"/>
        <w:spacing w:before="286" w:line="240" w:lineRule="auto"/>
        <w:ind w:left="2880" w:firstLine="720"/>
        <w:rPr>
          <w:rFonts w:ascii="Gill Sans MT" w:eastAsia="Gill Sans" w:hAnsi="Gill Sans MT" w:cs="Gill Sans"/>
          <w:b/>
        </w:rPr>
      </w:pPr>
    </w:p>
    <w:p w14:paraId="00CE30F6" w14:textId="77777777" w:rsidR="00212AB4" w:rsidRDefault="00212AB4">
      <w:pPr>
        <w:widowControl w:val="0"/>
        <w:spacing w:before="286" w:line="240" w:lineRule="auto"/>
        <w:ind w:left="2880" w:firstLine="720"/>
        <w:rPr>
          <w:rFonts w:ascii="Gill Sans MT" w:eastAsia="Gill Sans" w:hAnsi="Gill Sans MT" w:cs="Gill Sans"/>
          <w:b/>
        </w:rPr>
      </w:pPr>
    </w:p>
    <w:p w14:paraId="620B6ABD" w14:textId="6C039D56" w:rsidR="00212AB4" w:rsidRDefault="00212AB4">
      <w:pPr>
        <w:widowControl w:val="0"/>
        <w:spacing w:before="286" w:line="240" w:lineRule="auto"/>
        <w:ind w:left="2880" w:firstLine="720"/>
        <w:rPr>
          <w:rFonts w:ascii="Gill Sans MT" w:eastAsia="Gill Sans" w:hAnsi="Gill Sans MT" w:cs="Gill Sans"/>
          <w:b/>
        </w:rPr>
      </w:pPr>
    </w:p>
    <w:p w14:paraId="0E1C5F04" w14:textId="77777777" w:rsidR="00212AB4" w:rsidRDefault="00212AB4" w:rsidP="00212AB4">
      <w:pPr>
        <w:jc w:val="center"/>
        <w:rPr>
          <w:rFonts w:ascii="Gill Sans MT" w:eastAsia="Gill Sans" w:hAnsi="Gill Sans MT" w:cs="Gill Sans"/>
          <w:b/>
        </w:rPr>
      </w:pPr>
    </w:p>
    <w:p w14:paraId="6B0AC0C8" w14:textId="7CC8911B" w:rsidR="00212AB4" w:rsidRDefault="00212AB4" w:rsidP="00212AB4">
      <w:pPr>
        <w:jc w:val="center"/>
        <w:rPr>
          <w:b/>
        </w:rPr>
      </w:pPr>
      <w:r w:rsidRPr="00212AB4">
        <w:rPr>
          <w:rFonts w:ascii="Gill Sans MT" w:hAnsi="Gill Sans MT"/>
          <w:b/>
          <w:bCs/>
          <w:color w:val="000000"/>
          <w:sz w:val="32"/>
          <w:szCs w:val="32"/>
        </w:rPr>
        <w:t xml:space="preserve"> </w:t>
      </w:r>
      <w:r w:rsidRPr="00BD6C29">
        <w:rPr>
          <w:rFonts w:ascii="Gill Sans MT" w:hAnsi="Gill Sans MT"/>
          <w:b/>
          <w:bCs/>
          <w:color w:val="000000"/>
          <w:sz w:val="32"/>
          <w:szCs w:val="32"/>
        </w:rPr>
        <w:t xml:space="preserve">Job Description: </w:t>
      </w:r>
      <w:r w:rsidR="00F473FF">
        <w:rPr>
          <w:rFonts w:ascii="Gill Sans MT" w:hAnsi="Gill Sans MT"/>
          <w:b/>
          <w:bCs/>
          <w:color w:val="000000"/>
          <w:sz w:val="32"/>
          <w:szCs w:val="32"/>
        </w:rPr>
        <w:t>Inclusion Base Lead</w:t>
      </w:r>
    </w:p>
    <w:p w14:paraId="7C4FC6BB" w14:textId="77777777" w:rsidR="00F473FF" w:rsidRDefault="00F473FF" w:rsidP="00212AB4">
      <w:pPr>
        <w:rPr>
          <w:rFonts w:ascii="Gill Sans MT" w:hAnsi="Gill Sans MT"/>
        </w:rPr>
      </w:pPr>
    </w:p>
    <w:p w14:paraId="77450096" w14:textId="72D7E2DE" w:rsidR="00F473FF" w:rsidRPr="00F473FF" w:rsidRDefault="00F473FF" w:rsidP="00F473FF">
      <w:pPr>
        <w:spacing w:line="240" w:lineRule="auto"/>
        <w:ind w:left="-2" w:hanging="2"/>
        <w:rPr>
          <w:rFonts w:ascii="Gill Sans MT" w:eastAsia="Times New Roman" w:hAnsi="Gill Sans MT" w:cs="Times New Roman"/>
        </w:rPr>
      </w:pPr>
      <w:r w:rsidRPr="00F473FF">
        <w:rPr>
          <w:rFonts w:ascii="Gill Sans MT" w:eastAsia="Times New Roman" w:hAnsi="Gill Sans MT"/>
          <w:color w:val="000000"/>
        </w:rPr>
        <w:t xml:space="preserve">The Line Manager of the </w:t>
      </w:r>
      <w:r>
        <w:rPr>
          <w:rFonts w:ascii="Gill Sans MT" w:eastAsia="Times New Roman" w:hAnsi="Gill Sans MT"/>
          <w:color w:val="000000"/>
        </w:rPr>
        <w:t>Inclusion Base Lead</w:t>
      </w:r>
      <w:r w:rsidRPr="00F473FF">
        <w:rPr>
          <w:rFonts w:ascii="Gill Sans MT" w:eastAsia="Times New Roman" w:hAnsi="Gill Sans MT"/>
          <w:color w:val="000000"/>
        </w:rPr>
        <w:t xml:space="preserve"> will, through discussion, observation and receiving reports, oversee their work. </w:t>
      </w:r>
    </w:p>
    <w:p w14:paraId="2D346471" w14:textId="77777777" w:rsidR="00F473FF" w:rsidRPr="00F473FF" w:rsidRDefault="00F473FF" w:rsidP="00F473FF">
      <w:pPr>
        <w:spacing w:line="240" w:lineRule="auto"/>
        <w:rPr>
          <w:rFonts w:ascii="Gill Sans MT" w:eastAsia="Times New Roman" w:hAnsi="Gill Sans MT" w:cs="Times New Roman"/>
        </w:rPr>
      </w:pPr>
    </w:p>
    <w:p w14:paraId="4DFE16E5" w14:textId="77777777" w:rsidR="00F473FF" w:rsidRPr="00F473FF" w:rsidRDefault="00F473FF" w:rsidP="00F473FF">
      <w:pPr>
        <w:spacing w:line="240" w:lineRule="auto"/>
        <w:ind w:left="-2" w:hanging="2"/>
        <w:rPr>
          <w:rFonts w:ascii="Gill Sans MT" w:eastAsia="Times New Roman" w:hAnsi="Gill Sans MT" w:cs="Times New Roman"/>
        </w:rPr>
      </w:pPr>
      <w:r w:rsidRPr="00F473FF">
        <w:rPr>
          <w:rFonts w:ascii="Gill Sans MT" w:eastAsia="Times New Roman" w:hAnsi="Gill Sans MT"/>
          <w:color w:val="000000"/>
        </w:rPr>
        <w:t>Job descriptions may be modified, with advance consultation and notice, according to the needs of the school. </w:t>
      </w:r>
    </w:p>
    <w:p w14:paraId="2F32A2F3" w14:textId="1FD05C33" w:rsidR="00F473FF" w:rsidRPr="00F473FF" w:rsidRDefault="00F473FF" w:rsidP="00F473FF">
      <w:pPr>
        <w:spacing w:line="240" w:lineRule="auto"/>
        <w:rPr>
          <w:rFonts w:ascii="Gill Sans MT" w:eastAsia="Times New Roman" w:hAnsi="Gill Sans MT" w:cs="Times New Roman"/>
        </w:rPr>
      </w:pPr>
    </w:p>
    <w:p w14:paraId="39C878A3" w14:textId="77777777" w:rsidR="00F473FF" w:rsidRPr="00F473FF" w:rsidRDefault="00F473FF" w:rsidP="00F473FF">
      <w:pPr>
        <w:spacing w:line="240" w:lineRule="auto"/>
        <w:ind w:left="-2" w:hanging="2"/>
        <w:rPr>
          <w:rFonts w:ascii="Gill Sans MT" w:eastAsia="Times New Roman" w:hAnsi="Gill Sans MT" w:cs="Times New Roman"/>
        </w:rPr>
      </w:pPr>
      <w:r w:rsidRPr="00F473FF">
        <w:rPr>
          <w:rFonts w:ascii="Gill Sans MT" w:eastAsia="Times New Roman" w:hAnsi="Gill Sans MT"/>
          <w:b/>
          <w:bCs/>
          <w:color w:val="000000"/>
        </w:rPr>
        <w:t>Job Purpose</w:t>
      </w:r>
    </w:p>
    <w:p w14:paraId="5AC8DBD5" w14:textId="6431CAD1" w:rsidR="00F473FF" w:rsidRPr="00F473FF" w:rsidRDefault="00F473FF" w:rsidP="00F473FF">
      <w:pPr>
        <w:spacing w:line="240" w:lineRule="auto"/>
        <w:rPr>
          <w:rFonts w:ascii="Gill Sans MT" w:eastAsia="Times New Roman" w:hAnsi="Gill Sans MT" w:cs="Times New Roman"/>
        </w:rPr>
      </w:pPr>
    </w:p>
    <w:p w14:paraId="15D73B92" w14:textId="163643B1" w:rsidR="00F473FF" w:rsidRPr="00F473FF" w:rsidRDefault="00F473FF" w:rsidP="00F473FF">
      <w:pPr>
        <w:numPr>
          <w:ilvl w:val="0"/>
          <w:numId w:val="3"/>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secure the effective running of the </w:t>
      </w:r>
      <w:r w:rsidR="000332C0" w:rsidRPr="000332C0">
        <w:rPr>
          <w:rFonts w:ascii="Gill Sans MT" w:eastAsia="Times New Roman" w:hAnsi="Gill Sans MT"/>
          <w:color w:val="000000"/>
        </w:rPr>
        <w:t xml:space="preserve">Inclusion Base </w:t>
      </w:r>
      <w:r w:rsidRPr="00F473FF">
        <w:rPr>
          <w:rFonts w:ascii="Gill Sans MT" w:eastAsia="Times New Roman" w:hAnsi="Gill Sans MT"/>
          <w:color w:val="000000"/>
        </w:rPr>
        <w:t>and supervise the staff and students working within the provision</w:t>
      </w:r>
    </w:p>
    <w:p w14:paraId="2BCCDE43" w14:textId="3834011E" w:rsidR="00F473FF" w:rsidRPr="00F473FF" w:rsidRDefault="00F473FF" w:rsidP="00F473FF">
      <w:pPr>
        <w:numPr>
          <w:ilvl w:val="0"/>
          <w:numId w:val="4"/>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liaise closely with the </w:t>
      </w:r>
      <w:proofErr w:type="spellStart"/>
      <w:r w:rsidRPr="00F473FF">
        <w:rPr>
          <w:rFonts w:ascii="Gill Sans MT" w:eastAsia="Times New Roman" w:hAnsi="Gill Sans MT"/>
          <w:color w:val="000000"/>
        </w:rPr>
        <w:t>SENCo</w:t>
      </w:r>
      <w:proofErr w:type="spellEnd"/>
      <w:r w:rsidRPr="00F473FF">
        <w:rPr>
          <w:rFonts w:ascii="Gill Sans MT" w:eastAsia="Times New Roman" w:hAnsi="Gill Sans MT"/>
          <w:color w:val="000000"/>
        </w:rPr>
        <w:t xml:space="preserve"> / Deputy and the Progress Leaders where appropriate to improve the students’ access to learning within the mainstream classroom</w:t>
      </w:r>
    </w:p>
    <w:p w14:paraId="1C75E9F9" w14:textId="557EFF25" w:rsidR="00F473FF" w:rsidRPr="00F473FF" w:rsidRDefault="00F473FF" w:rsidP="00F473FF">
      <w:pPr>
        <w:numPr>
          <w:ilvl w:val="0"/>
          <w:numId w:val="5"/>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To support the development of resilience in students experiencing SEMH challenges in order to secure the most positive outcomes possible for every student based on their individual needs</w:t>
      </w:r>
    </w:p>
    <w:p w14:paraId="280F7E77" w14:textId="5B314333" w:rsidR="00F473FF" w:rsidRDefault="00F473FF" w:rsidP="000332C0">
      <w:pPr>
        <w:numPr>
          <w:ilvl w:val="0"/>
          <w:numId w:val="6"/>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support the </w:t>
      </w:r>
      <w:proofErr w:type="spellStart"/>
      <w:r w:rsidRPr="00F473FF">
        <w:rPr>
          <w:rFonts w:ascii="Gill Sans MT" w:eastAsia="Times New Roman" w:hAnsi="Gill Sans MT"/>
          <w:color w:val="000000"/>
        </w:rPr>
        <w:t>SENCo</w:t>
      </w:r>
      <w:proofErr w:type="spellEnd"/>
      <w:r w:rsidRPr="00F473FF">
        <w:rPr>
          <w:rFonts w:ascii="Gill Sans MT" w:eastAsia="Times New Roman" w:hAnsi="Gill Sans MT"/>
          <w:color w:val="000000"/>
        </w:rPr>
        <w:t xml:space="preserve"> / Deputy in ensuring the appropriate provision for pupils with additional needs is in place and reviewed on a regular basis</w:t>
      </w:r>
    </w:p>
    <w:p w14:paraId="0BEBD72B" w14:textId="77777777" w:rsidR="000332C0" w:rsidRPr="00F473FF" w:rsidRDefault="000332C0" w:rsidP="000332C0">
      <w:pPr>
        <w:spacing w:line="240" w:lineRule="auto"/>
        <w:textAlignment w:val="baseline"/>
        <w:rPr>
          <w:rFonts w:ascii="Gill Sans MT" w:eastAsia="Times New Roman" w:hAnsi="Gill Sans MT"/>
          <w:color w:val="000000"/>
        </w:rPr>
      </w:pPr>
    </w:p>
    <w:p w14:paraId="6473FDDB" w14:textId="16178830" w:rsidR="00F473FF" w:rsidRPr="00F473FF" w:rsidRDefault="00F473FF" w:rsidP="00F473FF">
      <w:pPr>
        <w:spacing w:line="240" w:lineRule="auto"/>
        <w:ind w:left="-2" w:hanging="2"/>
        <w:rPr>
          <w:rFonts w:ascii="Gill Sans MT" w:eastAsia="Times New Roman" w:hAnsi="Gill Sans MT" w:cs="Times New Roman"/>
        </w:rPr>
      </w:pPr>
      <w:r w:rsidRPr="00F473FF">
        <w:rPr>
          <w:rFonts w:ascii="Gill Sans MT" w:eastAsia="Times New Roman" w:hAnsi="Gill Sans MT"/>
          <w:b/>
          <w:bCs/>
          <w:color w:val="000000"/>
        </w:rPr>
        <w:t>Principal Responsibilities/Duties</w:t>
      </w:r>
      <w:r w:rsidRPr="00F473FF">
        <w:rPr>
          <w:rFonts w:ascii="Gill Sans MT" w:eastAsia="Times New Roman" w:hAnsi="Gill Sans MT" w:cs="Times New Roman"/>
        </w:rPr>
        <w:br/>
      </w:r>
    </w:p>
    <w:p w14:paraId="50DE95E5"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Act as key worker for designated students within Pupil Support, including liaising with parents / teachers.</w:t>
      </w:r>
    </w:p>
    <w:p w14:paraId="06295C25"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Contribute to SEN Support Plans for key students</w:t>
      </w:r>
    </w:p>
    <w:p w14:paraId="287E15A6" w14:textId="75960D75"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oversee and direct the work of the teaching assistants working within the </w:t>
      </w:r>
      <w:r w:rsidR="000332C0">
        <w:rPr>
          <w:rFonts w:ascii="Gill Sans MT" w:eastAsia="Times New Roman" w:hAnsi="Gill Sans MT"/>
          <w:color w:val="000000"/>
        </w:rPr>
        <w:t>Inclusion</w:t>
      </w:r>
      <w:r w:rsidRPr="00F473FF">
        <w:rPr>
          <w:rFonts w:ascii="Gill Sans MT" w:eastAsia="Times New Roman" w:hAnsi="Gill Sans MT"/>
          <w:color w:val="000000"/>
        </w:rPr>
        <w:t xml:space="preserve"> Base</w:t>
      </w:r>
    </w:p>
    <w:p w14:paraId="0811535B" w14:textId="4C43D94B"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Working closely with the ELSA, where appropriate, provide 1:1 or small group SEMH support for students accessing the </w:t>
      </w:r>
      <w:r w:rsidR="000332C0">
        <w:rPr>
          <w:rFonts w:ascii="Gill Sans MT" w:eastAsia="Times New Roman" w:hAnsi="Gill Sans MT"/>
          <w:color w:val="000000"/>
        </w:rPr>
        <w:t>Inclusion</w:t>
      </w:r>
      <w:r w:rsidRPr="00F473FF">
        <w:rPr>
          <w:rFonts w:ascii="Gill Sans MT" w:eastAsia="Times New Roman" w:hAnsi="Gill Sans MT"/>
          <w:color w:val="000000"/>
        </w:rPr>
        <w:t xml:space="preserve"> Base</w:t>
      </w:r>
    </w:p>
    <w:p w14:paraId="1BB77991"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Undertake or update training regularly / hold qualifications if appropriate to ensure effective emotional and mental health support for students accessing the pupil support base</w:t>
      </w:r>
    </w:p>
    <w:p w14:paraId="68BF694B"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Promote a relational / PACE approach and model best practice</w:t>
      </w:r>
    </w:p>
    <w:p w14:paraId="1237563D"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Liaise with SENCO / class teachers and ensure appropriate work is provided for KS4 option drop study sessions based on the individual student’s needs, ensuring that progress in these session is monitored and reviewed.</w:t>
      </w:r>
    </w:p>
    <w:p w14:paraId="6FF41C87" w14:textId="184C75D4"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To monitor the daily T</w:t>
      </w:r>
      <w:r w:rsidR="000332C0">
        <w:rPr>
          <w:rFonts w:ascii="Gill Sans MT" w:eastAsia="Times New Roman" w:hAnsi="Gill Sans MT"/>
          <w:color w:val="000000"/>
        </w:rPr>
        <w:t xml:space="preserve">eaching </w:t>
      </w:r>
      <w:r w:rsidRPr="00F473FF">
        <w:rPr>
          <w:rFonts w:ascii="Gill Sans MT" w:eastAsia="Times New Roman" w:hAnsi="Gill Sans MT"/>
          <w:color w:val="000000"/>
        </w:rPr>
        <w:t>A</w:t>
      </w:r>
      <w:r w:rsidR="000332C0">
        <w:rPr>
          <w:rFonts w:ascii="Gill Sans MT" w:eastAsia="Times New Roman" w:hAnsi="Gill Sans MT"/>
          <w:color w:val="000000"/>
        </w:rPr>
        <w:t>ssistant</w:t>
      </w:r>
      <w:r w:rsidRPr="00F473FF">
        <w:rPr>
          <w:rFonts w:ascii="Gill Sans MT" w:eastAsia="Times New Roman" w:hAnsi="Gill Sans MT"/>
          <w:color w:val="000000"/>
        </w:rPr>
        <w:t xml:space="preserve"> feedback to ensure progress and concerns are documented and any issues are directed to the appropriate person and followed up.</w:t>
      </w:r>
    </w:p>
    <w:p w14:paraId="02F753FE"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promote student inclusion in the school community and access to the curriculum and </w:t>
      </w:r>
      <w:proofErr w:type="spellStart"/>
      <w:r w:rsidRPr="00F473FF">
        <w:rPr>
          <w:rFonts w:ascii="Gill Sans MT" w:eastAsia="Times New Roman" w:hAnsi="Gill Sans MT"/>
          <w:color w:val="000000"/>
        </w:rPr>
        <w:t>gamechanger</w:t>
      </w:r>
      <w:proofErr w:type="spellEnd"/>
      <w:r w:rsidRPr="00F473FF">
        <w:rPr>
          <w:rFonts w:ascii="Gill Sans MT" w:eastAsia="Times New Roman" w:hAnsi="Gill Sans MT"/>
          <w:color w:val="000000"/>
        </w:rPr>
        <w:t xml:space="preserve"> activities</w:t>
      </w:r>
    </w:p>
    <w:p w14:paraId="655DEEF1"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To uphold procedures are that are in line with the current SEND legislation and recognised good practice</w:t>
      </w:r>
    </w:p>
    <w:p w14:paraId="4788DE81"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Complete the operational induction on-boarding for new staff ensuring that they have accessed and completed all the required training / information</w:t>
      </w:r>
    </w:p>
    <w:p w14:paraId="15144E8C"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lastRenderedPageBreak/>
        <w:t>To assist with the quality assurance and training of Teaching Assistants</w:t>
      </w:r>
    </w:p>
    <w:p w14:paraId="471619C4"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To undertake break duties as directed</w:t>
      </w:r>
    </w:p>
    <w:p w14:paraId="35E743EE"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 xml:space="preserve">To deal with any other administrative duties as required, most noticeably through the use of SIMs / </w:t>
      </w:r>
      <w:proofErr w:type="spellStart"/>
      <w:r w:rsidRPr="00F473FF">
        <w:rPr>
          <w:rFonts w:ascii="Gill Sans MT" w:eastAsia="Times New Roman" w:hAnsi="Gill Sans MT"/>
          <w:color w:val="000000"/>
        </w:rPr>
        <w:t>Classcharts</w:t>
      </w:r>
      <w:proofErr w:type="spellEnd"/>
      <w:r w:rsidRPr="00F473FF">
        <w:rPr>
          <w:rFonts w:ascii="Gill Sans MT" w:eastAsia="Times New Roman" w:hAnsi="Gill Sans MT"/>
          <w:color w:val="000000"/>
        </w:rPr>
        <w:t xml:space="preserve"> / Provision Map / CPOMs</w:t>
      </w:r>
    </w:p>
    <w:p w14:paraId="0425BF22"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Report any student and school issues in line with the School’s policies for health and safety, child protection, behaviour management etc.</w:t>
      </w:r>
    </w:p>
    <w:p w14:paraId="37221B46"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Attend meetings and training sessions as required</w:t>
      </w:r>
    </w:p>
    <w:p w14:paraId="327D0E71" w14:textId="77777777" w:rsidR="00F473FF" w:rsidRPr="00F473FF" w:rsidRDefault="00F473FF" w:rsidP="00F473FF">
      <w:pPr>
        <w:numPr>
          <w:ilvl w:val="0"/>
          <w:numId w:val="8"/>
        </w:numPr>
        <w:spacing w:line="240" w:lineRule="auto"/>
        <w:ind w:left="718"/>
        <w:textAlignment w:val="baseline"/>
        <w:rPr>
          <w:rFonts w:ascii="Gill Sans MT" w:eastAsia="Times New Roman" w:hAnsi="Gill Sans MT"/>
          <w:color w:val="000000"/>
        </w:rPr>
      </w:pPr>
      <w:r w:rsidRPr="00F473FF">
        <w:rPr>
          <w:rFonts w:ascii="Gill Sans MT" w:eastAsia="Times New Roman" w:hAnsi="Gill Sans MT"/>
          <w:color w:val="000000"/>
        </w:rPr>
        <w:t>To undertake any other task commensurate with this role</w:t>
      </w:r>
    </w:p>
    <w:p w14:paraId="4F102923" w14:textId="1DE39473" w:rsidR="00F473FF" w:rsidRPr="00F473FF" w:rsidRDefault="00F473FF" w:rsidP="00212AB4">
      <w:pPr>
        <w:rPr>
          <w:rFonts w:ascii="Gill Sans MT" w:hAnsi="Gill Sans MT"/>
        </w:rPr>
      </w:pPr>
    </w:p>
    <w:p w14:paraId="3A033935" w14:textId="77777777" w:rsidR="00F473FF" w:rsidRPr="00F473FF" w:rsidRDefault="00F473FF" w:rsidP="00212AB4">
      <w:pPr>
        <w:rPr>
          <w:rFonts w:ascii="Gill Sans MT" w:hAnsi="Gill Sans MT"/>
        </w:rPr>
      </w:pPr>
    </w:p>
    <w:p w14:paraId="50733BCC" w14:textId="3A0702CD" w:rsidR="00212AB4" w:rsidRPr="00F473FF" w:rsidRDefault="00212AB4" w:rsidP="00212AB4">
      <w:pPr>
        <w:rPr>
          <w:rFonts w:ascii="Gill Sans MT" w:hAnsi="Gill Sans MT"/>
        </w:rPr>
      </w:pPr>
      <w:r w:rsidRPr="00F473FF">
        <w:rPr>
          <w:rFonts w:ascii="Gill Sans MT" w:hAnsi="Gill Sans MT"/>
        </w:rPr>
        <w:t>Priory School is committed to safeguarding and promoting the welfare of children and young people and expects all staff and volunteers to share this commitment.  DBS Disclosure at Enhanced level will be required prior to any offer of employment</w:t>
      </w:r>
    </w:p>
    <w:p w14:paraId="188FE4B3" w14:textId="4B39306D" w:rsidR="00212AB4" w:rsidRPr="00F473FF" w:rsidRDefault="00212AB4">
      <w:pPr>
        <w:spacing w:line="240" w:lineRule="auto"/>
        <w:ind w:left="2160"/>
        <w:rPr>
          <w:rFonts w:ascii="Gill Sans MT" w:eastAsia="Gill Sans" w:hAnsi="Gill Sans MT" w:cs="Gill Sans"/>
        </w:rPr>
      </w:pPr>
    </w:p>
    <w:p w14:paraId="7B8C5370" w14:textId="5169EE17" w:rsidR="00212AB4" w:rsidRPr="00F473FF" w:rsidRDefault="00212AB4">
      <w:pPr>
        <w:widowControl w:val="0"/>
        <w:spacing w:before="356" w:line="242" w:lineRule="auto"/>
        <w:ind w:right="297" w:hanging="4"/>
        <w:rPr>
          <w:rFonts w:ascii="Gill Sans MT" w:eastAsia="Gill Sans" w:hAnsi="Gill Sans MT" w:cs="Gill Sans"/>
        </w:rPr>
      </w:pPr>
      <w:bookmarkStart w:id="0" w:name="_heading=h.gjdgxs" w:colFirst="0" w:colLast="0"/>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5"/>
        <w:gridCol w:w="3119"/>
      </w:tblGrid>
      <w:tr w:rsidR="00212AB4" w:rsidRPr="00F473FF" w14:paraId="369D0CB3" w14:textId="77777777" w:rsidTr="00AD4CC2">
        <w:tc>
          <w:tcPr>
            <w:tcW w:w="1951" w:type="dxa"/>
            <w:shd w:val="clear" w:color="auto" w:fill="auto"/>
          </w:tcPr>
          <w:p w14:paraId="10A22D63" w14:textId="77777777" w:rsidR="00212AB4" w:rsidRPr="00F473FF" w:rsidRDefault="00212AB4" w:rsidP="00AD4CC2">
            <w:pPr>
              <w:pStyle w:val="NormalWeb"/>
              <w:spacing w:before="240" w:beforeAutospacing="0" w:after="240" w:afterAutospacing="0"/>
              <w:rPr>
                <w:rFonts w:ascii="Gill Sans MT" w:hAnsi="Gill Sans MT"/>
                <w:sz w:val="22"/>
                <w:szCs w:val="22"/>
              </w:rPr>
            </w:pPr>
            <w:r w:rsidRPr="00F473FF">
              <w:rPr>
                <w:rFonts w:ascii="Gill Sans MT" w:hAnsi="Gill Sans MT"/>
                <w:sz w:val="22"/>
                <w:szCs w:val="22"/>
              </w:rPr>
              <w:t>Responsible to:</w:t>
            </w:r>
          </w:p>
        </w:tc>
        <w:tc>
          <w:tcPr>
            <w:tcW w:w="425" w:type="dxa"/>
            <w:shd w:val="clear" w:color="auto" w:fill="auto"/>
          </w:tcPr>
          <w:p w14:paraId="38B3F014" w14:textId="77777777" w:rsidR="00212AB4" w:rsidRPr="00F473FF" w:rsidRDefault="00212AB4" w:rsidP="00AD4CC2">
            <w:pPr>
              <w:pStyle w:val="NormalWeb"/>
              <w:spacing w:before="240" w:beforeAutospacing="0" w:after="240" w:afterAutospacing="0"/>
              <w:rPr>
                <w:rFonts w:ascii="Gill Sans MT" w:hAnsi="Gill Sans MT"/>
                <w:sz w:val="22"/>
                <w:szCs w:val="22"/>
              </w:rPr>
            </w:pPr>
          </w:p>
        </w:tc>
        <w:tc>
          <w:tcPr>
            <w:tcW w:w="3119" w:type="dxa"/>
            <w:shd w:val="clear" w:color="auto" w:fill="auto"/>
          </w:tcPr>
          <w:p w14:paraId="6A0E032F" w14:textId="180C61FC" w:rsidR="00212AB4" w:rsidRPr="00F473FF" w:rsidRDefault="00F473FF" w:rsidP="00F473FF">
            <w:pPr>
              <w:pStyle w:val="NormalWeb"/>
              <w:spacing w:before="240" w:beforeAutospacing="0" w:after="240" w:afterAutospacing="0"/>
              <w:rPr>
                <w:rFonts w:ascii="Gill Sans MT" w:hAnsi="Gill Sans MT"/>
                <w:sz w:val="22"/>
                <w:szCs w:val="22"/>
              </w:rPr>
            </w:pPr>
            <w:r w:rsidRPr="00F473FF">
              <w:rPr>
                <w:rFonts w:ascii="Gill Sans MT" w:hAnsi="Gill Sans MT"/>
                <w:sz w:val="22"/>
                <w:szCs w:val="22"/>
              </w:rPr>
              <w:t>Head of Faculty SEN</w:t>
            </w:r>
          </w:p>
        </w:tc>
      </w:tr>
      <w:tr w:rsidR="00212AB4" w:rsidRPr="00F473FF" w14:paraId="0ED59165" w14:textId="77777777" w:rsidTr="00AD4CC2">
        <w:tc>
          <w:tcPr>
            <w:tcW w:w="1951" w:type="dxa"/>
            <w:shd w:val="clear" w:color="auto" w:fill="auto"/>
          </w:tcPr>
          <w:p w14:paraId="41FCF4B6" w14:textId="77777777" w:rsidR="00212AB4" w:rsidRPr="00F473FF" w:rsidRDefault="00212AB4" w:rsidP="00AD4CC2">
            <w:pPr>
              <w:pStyle w:val="NormalWeb"/>
              <w:spacing w:before="240" w:beforeAutospacing="0" w:after="240" w:afterAutospacing="0"/>
              <w:rPr>
                <w:rFonts w:ascii="Gill Sans MT" w:hAnsi="Gill Sans MT"/>
                <w:sz w:val="22"/>
                <w:szCs w:val="22"/>
              </w:rPr>
            </w:pPr>
            <w:r w:rsidRPr="00F473FF">
              <w:rPr>
                <w:rFonts w:ascii="Gill Sans MT" w:hAnsi="Gill Sans MT"/>
                <w:sz w:val="22"/>
                <w:szCs w:val="22"/>
              </w:rPr>
              <w:t>Salary/Grade:</w:t>
            </w:r>
          </w:p>
        </w:tc>
        <w:tc>
          <w:tcPr>
            <w:tcW w:w="425" w:type="dxa"/>
            <w:shd w:val="clear" w:color="auto" w:fill="auto"/>
          </w:tcPr>
          <w:p w14:paraId="2044C11C" w14:textId="77777777" w:rsidR="00212AB4" w:rsidRPr="00F473FF" w:rsidRDefault="00212AB4" w:rsidP="00AD4CC2">
            <w:pPr>
              <w:pStyle w:val="NormalWeb"/>
              <w:spacing w:before="240" w:beforeAutospacing="0" w:after="240" w:afterAutospacing="0"/>
              <w:rPr>
                <w:rFonts w:ascii="Gill Sans MT" w:hAnsi="Gill Sans MT"/>
                <w:sz w:val="22"/>
                <w:szCs w:val="22"/>
              </w:rPr>
            </w:pPr>
          </w:p>
        </w:tc>
        <w:tc>
          <w:tcPr>
            <w:tcW w:w="3119" w:type="dxa"/>
            <w:shd w:val="clear" w:color="auto" w:fill="auto"/>
          </w:tcPr>
          <w:p w14:paraId="08B12498" w14:textId="2E17C3AF" w:rsidR="00212AB4" w:rsidRPr="00F473FF" w:rsidRDefault="00212AB4" w:rsidP="00F473FF">
            <w:pPr>
              <w:pStyle w:val="NormalWeb"/>
              <w:spacing w:before="240" w:beforeAutospacing="0" w:after="240" w:afterAutospacing="0"/>
              <w:rPr>
                <w:rFonts w:ascii="Gill Sans MT" w:hAnsi="Gill Sans MT"/>
                <w:sz w:val="22"/>
                <w:szCs w:val="22"/>
              </w:rPr>
            </w:pPr>
            <w:r w:rsidRPr="00F473FF">
              <w:rPr>
                <w:rFonts w:ascii="Gill Sans MT" w:hAnsi="Gill Sans MT"/>
                <w:sz w:val="22"/>
                <w:szCs w:val="22"/>
              </w:rPr>
              <w:t xml:space="preserve">BET Grade 4 Step A </w:t>
            </w:r>
          </w:p>
        </w:tc>
      </w:tr>
    </w:tbl>
    <w:p w14:paraId="67DFD2AD" w14:textId="77777777" w:rsidR="00212AB4" w:rsidRPr="00F473FF" w:rsidRDefault="00212AB4">
      <w:pPr>
        <w:widowControl w:val="0"/>
        <w:spacing w:before="356" w:line="242" w:lineRule="auto"/>
        <w:ind w:right="297" w:hanging="4"/>
        <w:rPr>
          <w:rFonts w:ascii="Gill Sans MT" w:eastAsia="Gill Sans" w:hAnsi="Gill Sans MT" w:cs="Gill Sans"/>
        </w:rPr>
      </w:pPr>
      <w:bookmarkStart w:id="1" w:name="_GoBack"/>
      <w:bookmarkEnd w:id="1"/>
    </w:p>
    <w:sectPr w:rsidR="00212AB4" w:rsidRPr="00F473FF">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D5B"/>
    <w:multiLevelType w:val="multilevel"/>
    <w:tmpl w:val="748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A3E51"/>
    <w:multiLevelType w:val="multilevel"/>
    <w:tmpl w:val="AEE0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3709E"/>
    <w:multiLevelType w:val="multilevel"/>
    <w:tmpl w:val="59B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D160F"/>
    <w:multiLevelType w:val="multilevel"/>
    <w:tmpl w:val="04F0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32711"/>
    <w:multiLevelType w:val="multilevel"/>
    <w:tmpl w:val="DBE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05E06"/>
    <w:multiLevelType w:val="multilevel"/>
    <w:tmpl w:val="B92EA61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EE37DC"/>
    <w:multiLevelType w:val="multilevel"/>
    <w:tmpl w:val="4BAA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A72C1"/>
    <w:multiLevelType w:val="multilevel"/>
    <w:tmpl w:val="5C18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8"/>
    <w:rsid w:val="000332C0"/>
    <w:rsid w:val="00212AB4"/>
    <w:rsid w:val="004134C8"/>
    <w:rsid w:val="00450471"/>
    <w:rsid w:val="009636D6"/>
    <w:rsid w:val="00F4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BACF"/>
  <w15:docId w15:val="{F309E70E-9303-410F-B0D5-89E89F58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212A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32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6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d8DjsrFH9yVCI51dt4rdTj5Q==">CgMxLjAyCGguZ2pkZ3hzOAByITFjaU9oREg2OVQ4U1VabDlZdlJ1ME9femRVY3drY191YQ==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Nash</dc:creator>
  <cp:lastModifiedBy>Jane Nash</cp:lastModifiedBy>
  <cp:revision>3</cp:revision>
  <cp:lastPrinted>2025-11-28T13:44:00Z</cp:lastPrinted>
  <dcterms:created xsi:type="dcterms:W3CDTF">2025-11-28T13:35:00Z</dcterms:created>
  <dcterms:modified xsi:type="dcterms:W3CDTF">2025-11-28T13:58:00Z</dcterms:modified>
</cp:coreProperties>
</file>